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8319496" w:displacedByCustomXml="next"/>
    <w:bookmarkStart w:id="1" w:name="_Toc518319497" w:displacedByCustomXml="next"/>
    <w:bookmarkStart w:id="2" w:name="_Toc518319498" w:displacedByCustomXml="next"/>
    <w:sdt>
      <w:sdtPr>
        <w:id w:val="1798795741"/>
        <w:docPartObj>
          <w:docPartGallery w:val="Cover Pages"/>
          <w:docPartUnique/>
        </w:docPartObj>
      </w:sdtPr>
      <w:sdtEndPr>
        <w:rPr>
          <w:rFonts w:ascii="Arial" w:hAnsi="Arial" w:cs="Arial"/>
          <w:b/>
          <w:color w:val="0070C0"/>
          <w:sz w:val="28"/>
        </w:rPr>
      </w:sdtEndPr>
      <w:sdtContent>
        <w:p w14:paraId="1CD861F2" w14:textId="0405830F" w:rsidR="00990143" w:rsidRPr="00F429C1" w:rsidRDefault="00990143" w:rsidP="00990143">
          <w:pPr>
            <w:jc w:val="center"/>
            <w:rPr>
              <w:b/>
              <w:bCs/>
              <w:sz w:val="36"/>
              <w:szCs w:val="36"/>
            </w:rPr>
          </w:pPr>
          <w:r>
            <w:rPr>
              <w:noProof/>
            </w:rPr>
            <w:drawing>
              <wp:anchor distT="0" distB="0" distL="114300" distR="114300" simplePos="0" relativeHeight="251661312" behindDoc="1" locked="0" layoutInCell="1" allowOverlap="1" wp14:anchorId="046FB93F" wp14:editId="4D225983">
                <wp:simplePos x="0" y="0"/>
                <wp:positionH relativeFrom="margin">
                  <wp:align>center</wp:align>
                </wp:positionH>
                <wp:positionV relativeFrom="paragraph">
                  <wp:posOffset>-541020</wp:posOffset>
                </wp:positionV>
                <wp:extent cx="8194675" cy="11648316"/>
                <wp:effectExtent l="0" t="0" r="0" b="0"/>
                <wp:wrapNone/>
                <wp:docPr id="3" name="Picture 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n que contiene Text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4675" cy="116483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1D1B60" w14:textId="77777777" w:rsidR="00990143" w:rsidRDefault="00990143" w:rsidP="00801572">
          <w:pPr>
            <w:jc w:val="center"/>
            <w:rPr>
              <w:b/>
              <w:bCs/>
              <w:sz w:val="36"/>
              <w:szCs w:val="36"/>
            </w:rPr>
          </w:pPr>
        </w:p>
        <w:p w14:paraId="767DFB02" w14:textId="77777777" w:rsidR="00990143" w:rsidRDefault="00990143" w:rsidP="00801572">
          <w:pPr>
            <w:jc w:val="center"/>
            <w:rPr>
              <w:b/>
              <w:bCs/>
              <w:sz w:val="36"/>
              <w:szCs w:val="36"/>
            </w:rPr>
          </w:pPr>
        </w:p>
        <w:p w14:paraId="39804008" w14:textId="77777777" w:rsidR="00990143" w:rsidRDefault="00990143" w:rsidP="00801572">
          <w:pPr>
            <w:jc w:val="center"/>
            <w:rPr>
              <w:b/>
              <w:bCs/>
              <w:sz w:val="36"/>
              <w:szCs w:val="36"/>
            </w:rPr>
          </w:pPr>
        </w:p>
        <w:p w14:paraId="1A06ACAC" w14:textId="77777777" w:rsidR="00990143" w:rsidRDefault="00990143" w:rsidP="00801572">
          <w:pPr>
            <w:jc w:val="center"/>
            <w:rPr>
              <w:b/>
              <w:bCs/>
              <w:sz w:val="36"/>
              <w:szCs w:val="36"/>
            </w:rPr>
          </w:pPr>
        </w:p>
        <w:p w14:paraId="622EE3F0" w14:textId="77777777" w:rsidR="00990143" w:rsidRDefault="00990143" w:rsidP="00801572">
          <w:pPr>
            <w:jc w:val="center"/>
            <w:rPr>
              <w:b/>
              <w:bCs/>
              <w:sz w:val="36"/>
              <w:szCs w:val="36"/>
            </w:rPr>
          </w:pPr>
        </w:p>
        <w:p w14:paraId="4E450E8C" w14:textId="77777777" w:rsidR="00990143" w:rsidRDefault="00990143" w:rsidP="00801572">
          <w:pPr>
            <w:jc w:val="center"/>
            <w:rPr>
              <w:b/>
              <w:bCs/>
              <w:sz w:val="36"/>
              <w:szCs w:val="36"/>
            </w:rPr>
          </w:pPr>
        </w:p>
        <w:p w14:paraId="5F5D70D7" w14:textId="77777777" w:rsidR="00990143" w:rsidRDefault="00990143" w:rsidP="00801572">
          <w:pPr>
            <w:jc w:val="center"/>
            <w:rPr>
              <w:b/>
              <w:bCs/>
              <w:sz w:val="36"/>
              <w:szCs w:val="36"/>
            </w:rPr>
          </w:pPr>
        </w:p>
        <w:p w14:paraId="1BEE9B5E" w14:textId="77777777" w:rsidR="00990143" w:rsidRDefault="00990143" w:rsidP="00801572">
          <w:pPr>
            <w:jc w:val="center"/>
            <w:rPr>
              <w:b/>
              <w:bCs/>
              <w:sz w:val="36"/>
              <w:szCs w:val="36"/>
            </w:rPr>
          </w:pPr>
        </w:p>
        <w:p w14:paraId="2A2BDBE9" w14:textId="77777777" w:rsidR="00990143" w:rsidRDefault="00990143" w:rsidP="00801572">
          <w:pPr>
            <w:jc w:val="center"/>
            <w:rPr>
              <w:b/>
              <w:bCs/>
              <w:sz w:val="36"/>
              <w:szCs w:val="36"/>
            </w:rPr>
          </w:pPr>
        </w:p>
        <w:p w14:paraId="2D876585" w14:textId="77777777" w:rsidR="00672882" w:rsidRDefault="00672882" w:rsidP="00801572">
          <w:pPr>
            <w:jc w:val="center"/>
            <w:rPr>
              <w:b/>
              <w:bCs/>
              <w:sz w:val="36"/>
              <w:szCs w:val="36"/>
            </w:rPr>
          </w:pPr>
        </w:p>
        <w:p w14:paraId="60B0A60D" w14:textId="77777777" w:rsidR="00672882" w:rsidRDefault="00672882" w:rsidP="00801572">
          <w:pPr>
            <w:jc w:val="center"/>
            <w:rPr>
              <w:b/>
              <w:bCs/>
              <w:sz w:val="36"/>
              <w:szCs w:val="36"/>
            </w:rPr>
          </w:pPr>
        </w:p>
        <w:p w14:paraId="64C8C1CB" w14:textId="3E4E6620" w:rsidR="00801572" w:rsidRPr="00F429C1" w:rsidRDefault="00801572" w:rsidP="00801572">
          <w:pPr>
            <w:jc w:val="center"/>
            <w:rPr>
              <w:b/>
              <w:bCs/>
              <w:sz w:val="36"/>
              <w:szCs w:val="36"/>
            </w:rPr>
          </w:pPr>
          <w:r>
            <w:rPr>
              <w:noProof/>
            </w:rPr>
            <w:drawing>
              <wp:anchor distT="0" distB="0" distL="114300" distR="114300" simplePos="0" relativeHeight="251659264" behindDoc="1" locked="0" layoutInCell="1" allowOverlap="1" wp14:anchorId="01BE2517" wp14:editId="7E836316">
                <wp:simplePos x="0" y="0"/>
                <wp:positionH relativeFrom="margin">
                  <wp:align>center</wp:align>
                </wp:positionH>
                <wp:positionV relativeFrom="paragraph">
                  <wp:posOffset>-541020</wp:posOffset>
                </wp:positionV>
                <wp:extent cx="8194675" cy="11648316"/>
                <wp:effectExtent l="0" t="0" r="0" b="0"/>
                <wp:wrapNone/>
                <wp:docPr id="8" name="Picture 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n que contiene Text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4675" cy="116483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29C1">
            <w:rPr>
              <w:b/>
              <w:bCs/>
              <w:sz w:val="36"/>
              <w:szCs w:val="36"/>
            </w:rPr>
            <w:t xml:space="preserve">DIRECCIÓN GESTIÓN DEL CAPITAL HUMANO </w:t>
          </w:r>
        </w:p>
        <w:p w14:paraId="04BF6DAE" w14:textId="5D066C1F" w:rsidR="00801572" w:rsidRPr="00F429C1" w:rsidRDefault="00801572" w:rsidP="00801572">
          <w:pPr>
            <w:jc w:val="center"/>
            <w:rPr>
              <w:b/>
              <w:bCs/>
              <w:sz w:val="36"/>
              <w:szCs w:val="36"/>
            </w:rPr>
          </w:pPr>
        </w:p>
        <w:p w14:paraId="3EDF5306" w14:textId="711D07BB" w:rsidR="00801572" w:rsidRDefault="00053330" w:rsidP="00801572">
          <w:pPr>
            <w:jc w:val="center"/>
            <w:rPr>
              <w:b/>
              <w:bCs/>
              <w:sz w:val="36"/>
              <w:szCs w:val="36"/>
            </w:rPr>
          </w:pPr>
          <w:r>
            <w:rPr>
              <w:b/>
              <w:bCs/>
              <w:sz w:val="36"/>
              <w:szCs w:val="36"/>
            </w:rPr>
            <w:t>ANTEPROYECTO PRESUPUESTO</w:t>
          </w:r>
          <w:r w:rsidR="00990143">
            <w:rPr>
              <w:b/>
              <w:bCs/>
              <w:sz w:val="36"/>
              <w:szCs w:val="36"/>
            </w:rPr>
            <w:t xml:space="preserve"> LABORAL </w:t>
          </w:r>
          <w:r w:rsidR="00996AC5">
            <w:rPr>
              <w:b/>
              <w:bCs/>
              <w:sz w:val="36"/>
              <w:szCs w:val="36"/>
            </w:rPr>
            <w:t>INSTITUCIONAL PARA EL EJE</w:t>
          </w:r>
          <w:r w:rsidR="00C94109">
            <w:rPr>
              <w:b/>
              <w:bCs/>
              <w:sz w:val="36"/>
              <w:szCs w:val="36"/>
            </w:rPr>
            <w:t>RCICIO ECON</w:t>
          </w:r>
          <w:r w:rsidR="007A5D54">
            <w:rPr>
              <w:b/>
              <w:bCs/>
              <w:sz w:val="36"/>
              <w:szCs w:val="36"/>
            </w:rPr>
            <w:t>Ó</w:t>
          </w:r>
          <w:r w:rsidR="00C94109">
            <w:rPr>
              <w:b/>
              <w:bCs/>
              <w:sz w:val="36"/>
              <w:szCs w:val="36"/>
            </w:rPr>
            <w:t xml:space="preserve">MICO </w:t>
          </w:r>
          <w:r w:rsidR="00990143">
            <w:rPr>
              <w:b/>
              <w:bCs/>
              <w:sz w:val="36"/>
              <w:szCs w:val="36"/>
            </w:rPr>
            <w:t>2023</w:t>
          </w:r>
        </w:p>
        <w:p w14:paraId="5C6DB051" w14:textId="77777777" w:rsidR="00CE1F13" w:rsidRDefault="00CE1F13" w:rsidP="00801572">
          <w:pPr>
            <w:jc w:val="center"/>
            <w:rPr>
              <w:b/>
              <w:bCs/>
              <w:sz w:val="24"/>
              <w:szCs w:val="24"/>
            </w:rPr>
          </w:pPr>
        </w:p>
        <w:p w14:paraId="08829BF4" w14:textId="77777777" w:rsidR="00CE1F13" w:rsidRDefault="00CE1F13" w:rsidP="00801572">
          <w:pPr>
            <w:jc w:val="center"/>
            <w:rPr>
              <w:b/>
              <w:bCs/>
              <w:sz w:val="24"/>
              <w:szCs w:val="24"/>
            </w:rPr>
          </w:pPr>
        </w:p>
        <w:p w14:paraId="0B62FF13" w14:textId="77777777" w:rsidR="00CE1F13" w:rsidRDefault="00CE1F13" w:rsidP="00801572">
          <w:pPr>
            <w:jc w:val="center"/>
            <w:rPr>
              <w:b/>
              <w:bCs/>
              <w:sz w:val="24"/>
              <w:szCs w:val="24"/>
            </w:rPr>
          </w:pPr>
        </w:p>
        <w:p w14:paraId="07C85F6E" w14:textId="77777777" w:rsidR="00CE1F13" w:rsidRDefault="00CE1F13" w:rsidP="00801572">
          <w:pPr>
            <w:jc w:val="center"/>
            <w:rPr>
              <w:b/>
              <w:bCs/>
              <w:sz w:val="24"/>
              <w:szCs w:val="24"/>
            </w:rPr>
          </w:pPr>
        </w:p>
        <w:p w14:paraId="34EDC6F2" w14:textId="77777777" w:rsidR="00CE1F13" w:rsidRDefault="00CE1F13" w:rsidP="00801572">
          <w:pPr>
            <w:jc w:val="center"/>
            <w:rPr>
              <w:b/>
              <w:bCs/>
              <w:sz w:val="24"/>
              <w:szCs w:val="24"/>
            </w:rPr>
          </w:pPr>
        </w:p>
        <w:p w14:paraId="1AF6F3BC" w14:textId="77777777" w:rsidR="00CE1F13" w:rsidRDefault="00CE1F13" w:rsidP="00801572">
          <w:pPr>
            <w:jc w:val="center"/>
            <w:rPr>
              <w:b/>
              <w:bCs/>
              <w:sz w:val="24"/>
              <w:szCs w:val="24"/>
            </w:rPr>
          </w:pPr>
        </w:p>
        <w:p w14:paraId="617A0ABE" w14:textId="20F61100" w:rsidR="00CE1F13" w:rsidRPr="00CE1F13" w:rsidRDefault="00CE1F13" w:rsidP="00801572">
          <w:pPr>
            <w:jc w:val="center"/>
            <w:rPr>
              <w:b/>
              <w:bCs/>
              <w:sz w:val="24"/>
              <w:szCs w:val="24"/>
            </w:rPr>
          </w:pPr>
          <w:r w:rsidRPr="00CE1F13">
            <w:rPr>
              <w:b/>
              <w:bCs/>
              <w:sz w:val="24"/>
              <w:szCs w:val="24"/>
            </w:rPr>
            <w:t>01 JULIO 2023</w:t>
          </w:r>
        </w:p>
        <w:p w14:paraId="4912F773" w14:textId="48B2FDA3" w:rsidR="0008582E" w:rsidRDefault="00237E30" w:rsidP="00237E30">
          <w:pPr>
            <w:tabs>
              <w:tab w:val="center" w:pos="4419"/>
            </w:tabs>
          </w:pPr>
          <w:r>
            <w:lastRenderedPageBreak/>
            <w:tab/>
          </w:r>
        </w:p>
        <w:p w14:paraId="50613A43" w14:textId="57BAB1F2" w:rsidR="0008582E" w:rsidRDefault="00053330">
          <w:pPr>
            <w:suppressAutoHyphens w:val="0"/>
            <w:rPr>
              <w:rFonts w:ascii="Arial" w:hAnsi="Arial" w:cs="Arial"/>
              <w:b/>
              <w:color w:val="0070C0"/>
              <w:sz w:val="28"/>
            </w:rPr>
          </w:pPr>
        </w:p>
      </w:sdtContent>
    </w:sdt>
    <w:sdt>
      <w:sdtPr>
        <w:rPr>
          <w:rFonts w:ascii="Calibri" w:eastAsia="SimSun" w:hAnsi="Calibri" w:cs="Times New Roman"/>
          <w:color w:val="auto"/>
          <w:kern w:val="1"/>
          <w:sz w:val="22"/>
          <w:szCs w:val="22"/>
          <w:lang w:val="es-ES" w:eastAsia="ar-SA"/>
        </w:rPr>
        <w:id w:val="1296334252"/>
        <w:docPartObj>
          <w:docPartGallery w:val="Table of Contents"/>
          <w:docPartUnique/>
        </w:docPartObj>
      </w:sdtPr>
      <w:sdtEndPr/>
      <w:sdtContent>
        <w:p w14:paraId="0144F498" w14:textId="11668FAC" w:rsidR="00960F03" w:rsidRDefault="00960F03" w:rsidP="00885BEA">
          <w:pPr>
            <w:pStyle w:val="TtuloTDC"/>
            <w:jc w:val="center"/>
          </w:pPr>
          <w:r>
            <w:rPr>
              <w:lang w:val="es-ES"/>
            </w:rPr>
            <w:t>Contenido</w:t>
          </w:r>
        </w:p>
        <w:p w14:paraId="13FA1D52" w14:textId="2C3C7644" w:rsidR="00982E44" w:rsidRDefault="00960F03">
          <w:pPr>
            <w:pStyle w:val="TDC1"/>
            <w:tabs>
              <w:tab w:val="left" w:pos="440"/>
              <w:tab w:val="right" w:leader="dot" w:pos="8828"/>
            </w:tabs>
            <w:rPr>
              <w:rFonts w:asciiTheme="minorHAnsi" w:eastAsiaTheme="minorEastAsia" w:hAnsiTheme="minorHAnsi" w:cstheme="minorBidi"/>
              <w:noProof/>
              <w:kern w:val="0"/>
              <w:lang w:eastAsia="es-CR"/>
            </w:rPr>
          </w:pPr>
          <w:r w:rsidRPr="00795AA1">
            <w:rPr>
              <w:lang w:val="es-ES"/>
            </w:rPr>
            <w:fldChar w:fldCharType="begin"/>
          </w:r>
          <w:r w:rsidRPr="00795AA1">
            <w:rPr>
              <w:lang w:val="es-ES"/>
            </w:rPr>
            <w:instrText xml:space="preserve"> TOC \o "1-3" \h \z \u </w:instrText>
          </w:r>
          <w:r w:rsidRPr="00795AA1">
            <w:rPr>
              <w:lang w:val="es-ES"/>
            </w:rPr>
            <w:fldChar w:fldCharType="separate"/>
          </w:r>
          <w:hyperlink w:anchor="_Toc107592881" w:history="1">
            <w:r w:rsidR="00982E44" w:rsidRPr="00941B70">
              <w:rPr>
                <w:rStyle w:val="Hipervnculo"/>
                <w:rFonts w:ascii="Arial" w:hAnsi="Arial" w:cs="Arial"/>
                <w:noProof/>
              </w:rPr>
              <w:t>1</w:t>
            </w:r>
            <w:r w:rsidR="00982E44">
              <w:rPr>
                <w:rFonts w:asciiTheme="minorHAnsi" w:eastAsiaTheme="minorEastAsia" w:hAnsiTheme="minorHAnsi" w:cstheme="minorBidi"/>
                <w:noProof/>
                <w:kern w:val="0"/>
                <w:lang w:eastAsia="es-CR"/>
              </w:rPr>
              <w:tab/>
            </w:r>
            <w:r w:rsidR="00982E44" w:rsidRPr="00941B70">
              <w:rPr>
                <w:rStyle w:val="Hipervnculo"/>
                <w:noProof/>
              </w:rPr>
              <w:t>Resumen Ejecutivo.</w:t>
            </w:r>
            <w:r w:rsidR="00982E44">
              <w:rPr>
                <w:noProof/>
                <w:webHidden/>
              </w:rPr>
              <w:tab/>
            </w:r>
            <w:r w:rsidR="00982E44">
              <w:rPr>
                <w:noProof/>
                <w:webHidden/>
              </w:rPr>
              <w:fldChar w:fldCharType="begin"/>
            </w:r>
            <w:r w:rsidR="00982E44">
              <w:rPr>
                <w:noProof/>
                <w:webHidden/>
              </w:rPr>
              <w:instrText xml:space="preserve"> PAGEREF _Toc107592881 \h </w:instrText>
            </w:r>
            <w:r w:rsidR="00982E44">
              <w:rPr>
                <w:noProof/>
                <w:webHidden/>
              </w:rPr>
            </w:r>
            <w:r w:rsidR="00982E44">
              <w:rPr>
                <w:noProof/>
                <w:webHidden/>
              </w:rPr>
              <w:fldChar w:fldCharType="separate"/>
            </w:r>
            <w:r w:rsidR="00982E44">
              <w:rPr>
                <w:noProof/>
                <w:webHidden/>
              </w:rPr>
              <w:t>4</w:t>
            </w:r>
            <w:r w:rsidR="00982E44">
              <w:rPr>
                <w:noProof/>
                <w:webHidden/>
              </w:rPr>
              <w:fldChar w:fldCharType="end"/>
            </w:r>
          </w:hyperlink>
        </w:p>
        <w:p w14:paraId="7D43A0A3" w14:textId="69990CB4" w:rsidR="00982E44" w:rsidRDefault="00053330">
          <w:pPr>
            <w:pStyle w:val="TDC2"/>
            <w:tabs>
              <w:tab w:val="left" w:pos="880"/>
              <w:tab w:val="right" w:leader="dot" w:pos="8828"/>
            </w:tabs>
            <w:rPr>
              <w:rFonts w:asciiTheme="minorHAnsi" w:eastAsiaTheme="minorEastAsia" w:hAnsiTheme="minorHAnsi" w:cstheme="minorBidi"/>
              <w:noProof/>
              <w:kern w:val="0"/>
              <w:lang w:eastAsia="es-CR"/>
            </w:rPr>
          </w:pPr>
          <w:hyperlink w:anchor="_Toc107592882" w:history="1">
            <w:r w:rsidR="00982E44" w:rsidRPr="00941B70">
              <w:rPr>
                <w:rStyle w:val="Hipervnculo"/>
                <w:noProof/>
              </w:rPr>
              <w:t>1.1</w:t>
            </w:r>
            <w:r w:rsidR="00982E44">
              <w:rPr>
                <w:rFonts w:asciiTheme="minorHAnsi" w:eastAsiaTheme="minorEastAsia" w:hAnsiTheme="minorHAnsi" w:cstheme="minorBidi"/>
                <w:noProof/>
                <w:kern w:val="0"/>
                <w:lang w:eastAsia="es-CR"/>
              </w:rPr>
              <w:tab/>
            </w:r>
            <w:r w:rsidR="00982E44" w:rsidRPr="00941B70">
              <w:rPr>
                <w:rStyle w:val="Hipervnculo"/>
                <w:noProof/>
              </w:rPr>
              <w:t>Crecimiento del Gasto</w:t>
            </w:r>
            <w:r w:rsidR="00982E44">
              <w:rPr>
                <w:noProof/>
                <w:webHidden/>
              </w:rPr>
              <w:tab/>
            </w:r>
            <w:r w:rsidR="00982E44">
              <w:rPr>
                <w:noProof/>
                <w:webHidden/>
              </w:rPr>
              <w:fldChar w:fldCharType="begin"/>
            </w:r>
            <w:r w:rsidR="00982E44">
              <w:rPr>
                <w:noProof/>
                <w:webHidden/>
              </w:rPr>
              <w:instrText xml:space="preserve"> PAGEREF _Toc107592882 \h </w:instrText>
            </w:r>
            <w:r w:rsidR="00982E44">
              <w:rPr>
                <w:noProof/>
                <w:webHidden/>
              </w:rPr>
            </w:r>
            <w:r w:rsidR="00982E44">
              <w:rPr>
                <w:noProof/>
                <w:webHidden/>
              </w:rPr>
              <w:fldChar w:fldCharType="separate"/>
            </w:r>
            <w:r w:rsidR="00982E44">
              <w:rPr>
                <w:noProof/>
                <w:webHidden/>
              </w:rPr>
              <w:t>5</w:t>
            </w:r>
            <w:r w:rsidR="00982E44">
              <w:rPr>
                <w:noProof/>
                <w:webHidden/>
              </w:rPr>
              <w:fldChar w:fldCharType="end"/>
            </w:r>
          </w:hyperlink>
        </w:p>
        <w:p w14:paraId="267682DB" w14:textId="2B1A1EB6" w:rsidR="00982E44" w:rsidRDefault="00053330">
          <w:pPr>
            <w:pStyle w:val="TDC1"/>
            <w:tabs>
              <w:tab w:val="left" w:pos="440"/>
              <w:tab w:val="right" w:leader="dot" w:pos="8828"/>
            </w:tabs>
            <w:rPr>
              <w:rFonts w:asciiTheme="minorHAnsi" w:eastAsiaTheme="minorEastAsia" w:hAnsiTheme="minorHAnsi" w:cstheme="minorBidi"/>
              <w:noProof/>
              <w:kern w:val="0"/>
              <w:lang w:eastAsia="es-CR"/>
            </w:rPr>
          </w:pPr>
          <w:hyperlink w:anchor="_Toc107592883" w:history="1">
            <w:r w:rsidR="00982E44" w:rsidRPr="00941B70">
              <w:rPr>
                <w:rStyle w:val="Hipervnculo"/>
                <w:rFonts w:ascii="Arial" w:hAnsi="Arial" w:cs="Arial"/>
                <w:b/>
                <w:noProof/>
              </w:rPr>
              <w:t>2</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noProof/>
              </w:rPr>
              <w:t>Relación de Puestos período 2023.</w:t>
            </w:r>
            <w:r w:rsidR="00982E44">
              <w:rPr>
                <w:noProof/>
                <w:webHidden/>
              </w:rPr>
              <w:tab/>
            </w:r>
            <w:r w:rsidR="00982E44">
              <w:rPr>
                <w:noProof/>
                <w:webHidden/>
              </w:rPr>
              <w:fldChar w:fldCharType="begin"/>
            </w:r>
            <w:r w:rsidR="00982E44">
              <w:rPr>
                <w:noProof/>
                <w:webHidden/>
              </w:rPr>
              <w:instrText xml:space="preserve"> PAGEREF _Toc107592883 \h </w:instrText>
            </w:r>
            <w:r w:rsidR="00982E44">
              <w:rPr>
                <w:noProof/>
                <w:webHidden/>
              </w:rPr>
            </w:r>
            <w:r w:rsidR="00982E44">
              <w:rPr>
                <w:noProof/>
                <w:webHidden/>
              </w:rPr>
              <w:fldChar w:fldCharType="separate"/>
            </w:r>
            <w:r w:rsidR="00982E44">
              <w:rPr>
                <w:noProof/>
                <w:webHidden/>
              </w:rPr>
              <w:t>9</w:t>
            </w:r>
            <w:r w:rsidR="00982E44">
              <w:rPr>
                <w:noProof/>
                <w:webHidden/>
              </w:rPr>
              <w:fldChar w:fldCharType="end"/>
            </w:r>
          </w:hyperlink>
        </w:p>
        <w:p w14:paraId="2B86C5EE" w14:textId="49781C78" w:rsidR="00982E44" w:rsidRDefault="00053330">
          <w:pPr>
            <w:pStyle w:val="TDC2"/>
            <w:tabs>
              <w:tab w:val="left" w:pos="880"/>
              <w:tab w:val="right" w:leader="dot" w:pos="8828"/>
            </w:tabs>
            <w:rPr>
              <w:rFonts w:asciiTheme="minorHAnsi" w:eastAsiaTheme="minorEastAsia" w:hAnsiTheme="minorHAnsi" w:cstheme="minorBidi"/>
              <w:noProof/>
              <w:kern w:val="0"/>
              <w:lang w:eastAsia="es-CR"/>
            </w:rPr>
          </w:pPr>
          <w:hyperlink w:anchor="_Toc107592884" w:history="1">
            <w:r w:rsidR="00982E44" w:rsidRPr="00941B70">
              <w:rPr>
                <w:rStyle w:val="Hipervnculo"/>
                <w:rFonts w:ascii="Arial" w:hAnsi="Arial" w:cs="Arial"/>
                <w:b/>
                <w:noProof/>
              </w:rPr>
              <w:t>2.1</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noProof/>
              </w:rPr>
              <w:t>Salario Base.</w:t>
            </w:r>
            <w:r w:rsidR="00982E44">
              <w:rPr>
                <w:noProof/>
                <w:webHidden/>
              </w:rPr>
              <w:tab/>
            </w:r>
            <w:r w:rsidR="00982E44">
              <w:rPr>
                <w:noProof/>
                <w:webHidden/>
              </w:rPr>
              <w:fldChar w:fldCharType="begin"/>
            </w:r>
            <w:r w:rsidR="00982E44">
              <w:rPr>
                <w:noProof/>
                <w:webHidden/>
              </w:rPr>
              <w:instrText xml:space="preserve"> PAGEREF _Toc107592884 \h </w:instrText>
            </w:r>
            <w:r w:rsidR="00982E44">
              <w:rPr>
                <w:noProof/>
                <w:webHidden/>
              </w:rPr>
            </w:r>
            <w:r w:rsidR="00982E44">
              <w:rPr>
                <w:noProof/>
                <w:webHidden/>
              </w:rPr>
              <w:fldChar w:fldCharType="separate"/>
            </w:r>
            <w:r w:rsidR="00982E44">
              <w:rPr>
                <w:noProof/>
                <w:webHidden/>
              </w:rPr>
              <w:t>11</w:t>
            </w:r>
            <w:r w:rsidR="00982E44">
              <w:rPr>
                <w:noProof/>
                <w:webHidden/>
              </w:rPr>
              <w:fldChar w:fldCharType="end"/>
            </w:r>
          </w:hyperlink>
        </w:p>
        <w:p w14:paraId="6C64020A" w14:textId="5657E300"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885" w:history="1">
            <w:r w:rsidR="00982E44" w:rsidRPr="00941B70">
              <w:rPr>
                <w:rStyle w:val="Hipervnculo"/>
                <w:rFonts w:ascii="Arial" w:hAnsi="Arial" w:cs="Arial"/>
                <w:b/>
                <w:i/>
                <w:noProof/>
              </w:rPr>
              <w:t>2.1.1</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01 Administración Superior y Gestión de Apoyo.</w:t>
            </w:r>
            <w:r w:rsidR="00982E44">
              <w:rPr>
                <w:noProof/>
                <w:webHidden/>
              </w:rPr>
              <w:tab/>
            </w:r>
            <w:r w:rsidR="00982E44">
              <w:rPr>
                <w:noProof/>
                <w:webHidden/>
              </w:rPr>
              <w:fldChar w:fldCharType="begin"/>
            </w:r>
            <w:r w:rsidR="00982E44">
              <w:rPr>
                <w:noProof/>
                <w:webHidden/>
              </w:rPr>
              <w:instrText xml:space="preserve"> PAGEREF _Toc107592885 \h </w:instrText>
            </w:r>
            <w:r w:rsidR="00982E44">
              <w:rPr>
                <w:noProof/>
                <w:webHidden/>
              </w:rPr>
            </w:r>
            <w:r w:rsidR="00982E44">
              <w:rPr>
                <w:noProof/>
                <w:webHidden/>
              </w:rPr>
              <w:fldChar w:fldCharType="separate"/>
            </w:r>
            <w:r w:rsidR="00982E44">
              <w:rPr>
                <w:noProof/>
                <w:webHidden/>
              </w:rPr>
              <w:t>13</w:t>
            </w:r>
            <w:r w:rsidR="00982E44">
              <w:rPr>
                <w:noProof/>
                <w:webHidden/>
              </w:rPr>
              <w:fldChar w:fldCharType="end"/>
            </w:r>
          </w:hyperlink>
        </w:p>
        <w:p w14:paraId="53AF3DE1" w14:textId="64971C7F"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886" w:history="1">
            <w:r w:rsidR="00982E44" w:rsidRPr="00941B70">
              <w:rPr>
                <w:rStyle w:val="Hipervnculo"/>
                <w:rFonts w:ascii="Arial" w:hAnsi="Arial" w:cs="Arial"/>
                <w:b/>
                <w:i/>
                <w:noProof/>
              </w:rPr>
              <w:t>2.1.2</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02 Operación, Comercialización y Mantenimiento de Sistemas de Agua Potable.</w:t>
            </w:r>
            <w:r w:rsidR="00982E44">
              <w:rPr>
                <w:noProof/>
                <w:webHidden/>
              </w:rPr>
              <w:tab/>
            </w:r>
            <w:r w:rsidR="00982E44">
              <w:rPr>
                <w:noProof/>
                <w:webHidden/>
              </w:rPr>
              <w:fldChar w:fldCharType="begin"/>
            </w:r>
            <w:r w:rsidR="00982E44">
              <w:rPr>
                <w:noProof/>
                <w:webHidden/>
              </w:rPr>
              <w:instrText xml:space="preserve"> PAGEREF _Toc107592886 \h </w:instrText>
            </w:r>
            <w:r w:rsidR="00982E44">
              <w:rPr>
                <w:noProof/>
                <w:webHidden/>
              </w:rPr>
            </w:r>
            <w:r w:rsidR="00982E44">
              <w:rPr>
                <w:noProof/>
                <w:webHidden/>
              </w:rPr>
              <w:fldChar w:fldCharType="separate"/>
            </w:r>
            <w:r w:rsidR="00982E44">
              <w:rPr>
                <w:noProof/>
                <w:webHidden/>
              </w:rPr>
              <w:t>13</w:t>
            </w:r>
            <w:r w:rsidR="00982E44">
              <w:rPr>
                <w:noProof/>
                <w:webHidden/>
              </w:rPr>
              <w:fldChar w:fldCharType="end"/>
            </w:r>
          </w:hyperlink>
        </w:p>
        <w:p w14:paraId="04E5D182" w14:textId="215709BE"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887" w:history="1">
            <w:r w:rsidR="00982E44" w:rsidRPr="00941B70">
              <w:rPr>
                <w:rStyle w:val="Hipervnculo"/>
                <w:rFonts w:ascii="Arial" w:hAnsi="Arial" w:cs="Arial"/>
                <w:b/>
                <w:i/>
                <w:noProof/>
              </w:rPr>
              <w:t>2.1.3</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03 Inversiones.</w:t>
            </w:r>
            <w:r w:rsidR="00982E44">
              <w:rPr>
                <w:noProof/>
                <w:webHidden/>
              </w:rPr>
              <w:tab/>
            </w:r>
            <w:r w:rsidR="00982E44">
              <w:rPr>
                <w:noProof/>
                <w:webHidden/>
              </w:rPr>
              <w:fldChar w:fldCharType="begin"/>
            </w:r>
            <w:r w:rsidR="00982E44">
              <w:rPr>
                <w:noProof/>
                <w:webHidden/>
              </w:rPr>
              <w:instrText xml:space="preserve"> PAGEREF _Toc107592887 \h </w:instrText>
            </w:r>
            <w:r w:rsidR="00982E44">
              <w:rPr>
                <w:noProof/>
                <w:webHidden/>
              </w:rPr>
            </w:r>
            <w:r w:rsidR="00982E44">
              <w:rPr>
                <w:noProof/>
                <w:webHidden/>
              </w:rPr>
              <w:fldChar w:fldCharType="separate"/>
            </w:r>
            <w:r w:rsidR="00982E44">
              <w:rPr>
                <w:noProof/>
                <w:webHidden/>
              </w:rPr>
              <w:t>13</w:t>
            </w:r>
            <w:r w:rsidR="00982E44">
              <w:rPr>
                <w:noProof/>
                <w:webHidden/>
              </w:rPr>
              <w:fldChar w:fldCharType="end"/>
            </w:r>
          </w:hyperlink>
        </w:p>
        <w:p w14:paraId="7FA329DC" w14:textId="72E4435A"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888" w:history="1">
            <w:r w:rsidR="00982E44" w:rsidRPr="00941B70">
              <w:rPr>
                <w:rStyle w:val="Hipervnculo"/>
                <w:rFonts w:ascii="Arial" w:hAnsi="Arial" w:cs="Arial"/>
                <w:b/>
                <w:i/>
                <w:noProof/>
              </w:rPr>
              <w:t>2.1.4</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04 Operación, Comercialización y Mantenimiento de Sistemas de Alcantarillado Sanitario.</w:t>
            </w:r>
            <w:r w:rsidR="00982E44">
              <w:rPr>
                <w:noProof/>
                <w:webHidden/>
              </w:rPr>
              <w:tab/>
            </w:r>
            <w:r w:rsidR="00982E44">
              <w:rPr>
                <w:noProof/>
                <w:webHidden/>
              </w:rPr>
              <w:fldChar w:fldCharType="begin"/>
            </w:r>
            <w:r w:rsidR="00982E44">
              <w:rPr>
                <w:noProof/>
                <w:webHidden/>
              </w:rPr>
              <w:instrText xml:space="preserve"> PAGEREF _Toc107592888 \h </w:instrText>
            </w:r>
            <w:r w:rsidR="00982E44">
              <w:rPr>
                <w:noProof/>
                <w:webHidden/>
              </w:rPr>
            </w:r>
            <w:r w:rsidR="00982E44">
              <w:rPr>
                <w:noProof/>
                <w:webHidden/>
              </w:rPr>
              <w:fldChar w:fldCharType="separate"/>
            </w:r>
            <w:r w:rsidR="00982E44">
              <w:rPr>
                <w:noProof/>
                <w:webHidden/>
              </w:rPr>
              <w:t>13</w:t>
            </w:r>
            <w:r w:rsidR="00982E44">
              <w:rPr>
                <w:noProof/>
                <w:webHidden/>
              </w:rPr>
              <w:fldChar w:fldCharType="end"/>
            </w:r>
          </w:hyperlink>
        </w:p>
        <w:p w14:paraId="3189E19F" w14:textId="109BF00D"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889" w:history="1">
            <w:r w:rsidR="00982E44" w:rsidRPr="00941B70">
              <w:rPr>
                <w:rStyle w:val="Hipervnculo"/>
                <w:rFonts w:ascii="Arial" w:hAnsi="Arial" w:cs="Arial"/>
                <w:b/>
                <w:i/>
                <w:noProof/>
              </w:rPr>
              <w:t>2.1.5</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05 Hidrantes.</w:t>
            </w:r>
            <w:r w:rsidR="00982E44">
              <w:rPr>
                <w:noProof/>
                <w:webHidden/>
              </w:rPr>
              <w:tab/>
            </w:r>
            <w:r w:rsidR="00982E44">
              <w:rPr>
                <w:noProof/>
                <w:webHidden/>
              </w:rPr>
              <w:fldChar w:fldCharType="begin"/>
            </w:r>
            <w:r w:rsidR="00982E44">
              <w:rPr>
                <w:noProof/>
                <w:webHidden/>
              </w:rPr>
              <w:instrText xml:space="preserve"> PAGEREF _Toc107592889 \h </w:instrText>
            </w:r>
            <w:r w:rsidR="00982E44">
              <w:rPr>
                <w:noProof/>
                <w:webHidden/>
              </w:rPr>
            </w:r>
            <w:r w:rsidR="00982E44">
              <w:rPr>
                <w:noProof/>
                <w:webHidden/>
              </w:rPr>
              <w:fldChar w:fldCharType="separate"/>
            </w:r>
            <w:r w:rsidR="00982E44">
              <w:rPr>
                <w:noProof/>
                <w:webHidden/>
              </w:rPr>
              <w:t>13</w:t>
            </w:r>
            <w:r w:rsidR="00982E44">
              <w:rPr>
                <w:noProof/>
                <w:webHidden/>
              </w:rPr>
              <w:fldChar w:fldCharType="end"/>
            </w:r>
          </w:hyperlink>
        </w:p>
        <w:p w14:paraId="11A15E9E" w14:textId="3825936C" w:rsidR="00982E44" w:rsidRDefault="00053330">
          <w:pPr>
            <w:pStyle w:val="TDC2"/>
            <w:tabs>
              <w:tab w:val="left" w:pos="880"/>
              <w:tab w:val="right" w:leader="dot" w:pos="8828"/>
            </w:tabs>
            <w:rPr>
              <w:rFonts w:asciiTheme="minorHAnsi" w:eastAsiaTheme="minorEastAsia" w:hAnsiTheme="minorHAnsi" w:cstheme="minorBidi"/>
              <w:noProof/>
              <w:kern w:val="0"/>
              <w:lang w:eastAsia="es-CR"/>
            </w:rPr>
          </w:pPr>
          <w:hyperlink w:anchor="_Toc107592890" w:history="1">
            <w:r w:rsidR="00982E44" w:rsidRPr="00941B70">
              <w:rPr>
                <w:rStyle w:val="Hipervnculo"/>
                <w:rFonts w:ascii="Arial" w:hAnsi="Arial" w:cs="Arial"/>
                <w:b/>
                <w:noProof/>
              </w:rPr>
              <w:t>2.2</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noProof/>
              </w:rPr>
              <w:t>Servicios Especiales.</w:t>
            </w:r>
            <w:r w:rsidR="00982E44">
              <w:rPr>
                <w:noProof/>
                <w:webHidden/>
              </w:rPr>
              <w:tab/>
            </w:r>
            <w:r w:rsidR="00982E44">
              <w:rPr>
                <w:noProof/>
                <w:webHidden/>
              </w:rPr>
              <w:fldChar w:fldCharType="begin"/>
            </w:r>
            <w:r w:rsidR="00982E44">
              <w:rPr>
                <w:noProof/>
                <w:webHidden/>
              </w:rPr>
              <w:instrText xml:space="preserve"> PAGEREF _Toc107592890 \h </w:instrText>
            </w:r>
            <w:r w:rsidR="00982E44">
              <w:rPr>
                <w:noProof/>
                <w:webHidden/>
              </w:rPr>
            </w:r>
            <w:r w:rsidR="00982E44">
              <w:rPr>
                <w:noProof/>
                <w:webHidden/>
              </w:rPr>
              <w:fldChar w:fldCharType="separate"/>
            </w:r>
            <w:r w:rsidR="00982E44">
              <w:rPr>
                <w:noProof/>
                <w:webHidden/>
              </w:rPr>
              <w:t>13</w:t>
            </w:r>
            <w:r w:rsidR="00982E44">
              <w:rPr>
                <w:noProof/>
                <w:webHidden/>
              </w:rPr>
              <w:fldChar w:fldCharType="end"/>
            </w:r>
          </w:hyperlink>
        </w:p>
        <w:p w14:paraId="76B77C4E" w14:textId="624C7335"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891" w:history="1">
            <w:r w:rsidR="00982E44" w:rsidRPr="00941B70">
              <w:rPr>
                <w:rStyle w:val="Hipervnculo"/>
                <w:rFonts w:ascii="Arial" w:hAnsi="Arial" w:cs="Arial"/>
                <w:b/>
                <w:i/>
                <w:noProof/>
              </w:rPr>
              <w:t>2.2.1</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Huracán Otto 02030212</w:t>
            </w:r>
            <w:r w:rsidR="00982E44">
              <w:rPr>
                <w:noProof/>
                <w:webHidden/>
              </w:rPr>
              <w:tab/>
            </w:r>
            <w:r w:rsidR="00982E44">
              <w:rPr>
                <w:noProof/>
                <w:webHidden/>
              </w:rPr>
              <w:fldChar w:fldCharType="begin"/>
            </w:r>
            <w:r w:rsidR="00982E44">
              <w:rPr>
                <w:noProof/>
                <w:webHidden/>
              </w:rPr>
              <w:instrText xml:space="preserve"> PAGEREF _Toc107592891 \h </w:instrText>
            </w:r>
            <w:r w:rsidR="00982E44">
              <w:rPr>
                <w:noProof/>
                <w:webHidden/>
              </w:rPr>
            </w:r>
            <w:r w:rsidR="00982E44">
              <w:rPr>
                <w:noProof/>
                <w:webHidden/>
              </w:rPr>
              <w:fldChar w:fldCharType="separate"/>
            </w:r>
            <w:r w:rsidR="00982E44">
              <w:rPr>
                <w:noProof/>
                <w:webHidden/>
              </w:rPr>
              <w:t>15</w:t>
            </w:r>
            <w:r w:rsidR="00982E44">
              <w:rPr>
                <w:noProof/>
                <w:webHidden/>
              </w:rPr>
              <w:fldChar w:fldCharType="end"/>
            </w:r>
          </w:hyperlink>
        </w:p>
        <w:p w14:paraId="7828C347" w14:textId="0FB255F5"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892" w:history="1">
            <w:r w:rsidR="00982E44" w:rsidRPr="00941B70">
              <w:rPr>
                <w:rStyle w:val="Hipervnculo"/>
                <w:rFonts w:ascii="Arial" w:hAnsi="Arial" w:cs="Arial"/>
                <w:b/>
                <w:i/>
                <w:noProof/>
              </w:rPr>
              <w:t>2.2.2</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Zonas Prioritarias 010301200</w:t>
            </w:r>
            <w:r w:rsidR="00982E44">
              <w:rPr>
                <w:noProof/>
                <w:webHidden/>
              </w:rPr>
              <w:tab/>
            </w:r>
            <w:r w:rsidR="00982E44">
              <w:rPr>
                <w:noProof/>
                <w:webHidden/>
              </w:rPr>
              <w:fldChar w:fldCharType="begin"/>
            </w:r>
            <w:r w:rsidR="00982E44">
              <w:rPr>
                <w:noProof/>
                <w:webHidden/>
              </w:rPr>
              <w:instrText xml:space="preserve"> PAGEREF _Toc107592892 \h </w:instrText>
            </w:r>
            <w:r w:rsidR="00982E44">
              <w:rPr>
                <w:noProof/>
                <w:webHidden/>
              </w:rPr>
            </w:r>
            <w:r w:rsidR="00982E44">
              <w:rPr>
                <w:noProof/>
                <w:webHidden/>
              </w:rPr>
              <w:fldChar w:fldCharType="separate"/>
            </w:r>
            <w:r w:rsidR="00982E44">
              <w:rPr>
                <w:noProof/>
                <w:webHidden/>
              </w:rPr>
              <w:t>15</w:t>
            </w:r>
            <w:r w:rsidR="00982E44">
              <w:rPr>
                <w:noProof/>
                <w:webHidden/>
              </w:rPr>
              <w:fldChar w:fldCharType="end"/>
            </w:r>
          </w:hyperlink>
        </w:p>
        <w:p w14:paraId="4ED8803D" w14:textId="1C2A19DB"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893" w:history="1">
            <w:r w:rsidR="00982E44" w:rsidRPr="00941B70">
              <w:rPr>
                <w:rStyle w:val="Hipervnculo"/>
                <w:rFonts w:ascii="Arial" w:hAnsi="Arial" w:cs="Arial"/>
                <w:b/>
                <w:i/>
                <w:noProof/>
              </w:rPr>
              <w:t>2.2.3</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Portafolio de Programas y Proyectos AYA / BCIE 010301700</w:t>
            </w:r>
            <w:r w:rsidR="00982E44">
              <w:rPr>
                <w:noProof/>
                <w:webHidden/>
              </w:rPr>
              <w:tab/>
            </w:r>
            <w:r w:rsidR="00982E44">
              <w:rPr>
                <w:noProof/>
                <w:webHidden/>
              </w:rPr>
              <w:fldChar w:fldCharType="begin"/>
            </w:r>
            <w:r w:rsidR="00982E44">
              <w:rPr>
                <w:noProof/>
                <w:webHidden/>
              </w:rPr>
              <w:instrText xml:space="preserve"> PAGEREF _Toc107592893 \h </w:instrText>
            </w:r>
            <w:r w:rsidR="00982E44">
              <w:rPr>
                <w:noProof/>
                <w:webHidden/>
              </w:rPr>
            </w:r>
            <w:r w:rsidR="00982E44">
              <w:rPr>
                <w:noProof/>
                <w:webHidden/>
              </w:rPr>
              <w:fldChar w:fldCharType="separate"/>
            </w:r>
            <w:r w:rsidR="00982E44">
              <w:rPr>
                <w:noProof/>
                <w:webHidden/>
              </w:rPr>
              <w:t>15</w:t>
            </w:r>
            <w:r w:rsidR="00982E44">
              <w:rPr>
                <w:noProof/>
                <w:webHidden/>
              </w:rPr>
              <w:fldChar w:fldCharType="end"/>
            </w:r>
          </w:hyperlink>
        </w:p>
        <w:p w14:paraId="62BC9154" w14:textId="158CD0B0"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894" w:history="1">
            <w:r w:rsidR="00982E44" w:rsidRPr="00941B70">
              <w:rPr>
                <w:rStyle w:val="Hipervnculo"/>
                <w:rFonts w:ascii="Arial" w:hAnsi="Arial" w:cs="Arial"/>
                <w:b/>
                <w:i/>
                <w:noProof/>
              </w:rPr>
              <w:t>2.2.4</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Acueductos Costeros de Guanacaste 01031001</w:t>
            </w:r>
            <w:r w:rsidR="00982E44">
              <w:rPr>
                <w:noProof/>
                <w:webHidden/>
              </w:rPr>
              <w:tab/>
            </w:r>
            <w:r w:rsidR="00982E44">
              <w:rPr>
                <w:noProof/>
                <w:webHidden/>
              </w:rPr>
              <w:fldChar w:fldCharType="begin"/>
            </w:r>
            <w:r w:rsidR="00982E44">
              <w:rPr>
                <w:noProof/>
                <w:webHidden/>
              </w:rPr>
              <w:instrText xml:space="preserve"> PAGEREF _Toc107592894 \h </w:instrText>
            </w:r>
            <w:r w:rsidR="00982E44">
              <w:rPr>
                <w:noProof/>
                <w:webHidden/>
              </w:rPr>
            </w:r>
            <w:r w:rsidR="00982E44">
              <w:rPr>
                <w:noProof/>
                <w:webHidden/>
              </w:rPr>
              <w:fldChar w:fldCharType="separate"/>
            </w:r>
            <w:r w:rsidR="00982E44">
              <w:rPr>
                <w:noProof/>
                <w:webHidden/>
              </w:rPr>
              <w:t>16</w:t>
            </w:r>
            <w:r w:rsidR="00982E44">
              <w:rPr>
                <w:noProof/>
                <w:webHidden/>
              </w:rPr>
              <w:fldChar w:fldCharType="end"/>
            </w:r>
          </w:hyperlink>
        </w:p>
        <w:p w14:paraId="7720364D" w14:textId="4F99B877"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895" w:history="1">
            <w:r w:rsidR="00982E44" w:rsidRPr="00941B70">
              <w:rPr>
                <w:rStyle w:val="Hipervnculo"/>
                <w:noProof/>
              </w:rPr>
              <w:t>2.2.5</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PAPS (Programa de Agua Potable y Saneamiento)</w:t>
            </w:r>
            <w:r w:rsidR="00982E44">
              <w:rPr>
                <w:noProof/>
                <w:webHidden/>
              </w:rPr>
              <w:tab/>
            </w:r>
            <w:r w:rsidR="00982E44">
              <w:rPr>
                <w:noProof/>
                <w:webHidden/>
              </w:rPr>
              <w:fldChar w:fldCharType="begin"/>
            </w:r>
            <w:r w:rsidR="00982E44">
              <w:rPr>
                <w:noProof/>
                <w:webHidden/>
              </w:rPr>
              <w:instrText xml:space="preserve"> PAGEREF _Toc107592895 \h </w:instrText>
            </w:r>
            <w:r w:rsidR="00982E44">
              <w:rPr>
                <w:noProof/>
                <w:webHidden/>
              </w:rPr>
            </w:r>
            <w:r w:rsidR="00982E44">
              <w:rPr>
                <w:noProof/>
                <w:webHidden/>
              </w:rPr>
              <w:fldChar w:fldCharType="separate"/>
            </w:r>
            <w:r w:rsidR="00982E44">
              <w:rPr>
                <w:noProof/>
                <w:webHidden/>
              </w:rPr>
              <w:t>16</w:t>
            </w:r>
            <w:r w:rsidR="00982E44">
              <w:rPr>
                <w:noProof/>
                <w:webHidden/>
              </w:rPr>
              <w:fldChar w:fldCharType="end"/>
            </w:r>
          </w:hyperlink>
        </w:p>
        <w:p w14:paraId="29D032AB" w14:textId="54FE6438" w:rsidR="00982E44" w:rsidRDefault="00053330">
          <w:pPr>
            <w:pStyle w:val="TDC2"/>
            <w:tabs>
              <w:tab w:val="left" w:pos="880"/>
              <w:tab w:val="right" w:leader="dot" w:pos="8828"/>
            </w:tabs>
            <w:rPr>
              <w:rFonts w:asciiTheme="minorHAnsi" w:eastAsiaTheme="minorEastAsia" w:hAnsiTheme="minorHAnsi" w:cstheme="minorBidi"/>
              <w:noProof/>
              <w:kern w:val="0"/>
              <w:lang w:eastAsia="es-CR"/>
            </w:rPr>
          </w:pPr>
          <w:hyperlink w:anchor="_Toc107592896" w:history="1">
            <w:r w:rsidR="00982E44" w:rsidRPr="00941B70">
              <w:rPr>
                <w:rStyle w:val="Hipervnculo"/>
                <w:rFonts w:ascii="Arial" w:hAnsi="Arial" w:cs="Arial"/>
                <w:b/>
                <w:noProof/>
              </w:rPr>
              <w:t>2.3</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noProof/>
              </w:rPr>
              <w:t>Disponibilidad Laboral.</w:t>
            </w:r>
            <w:r w:rsidR="00982E44">
              <w:rPr>
                <w:noProof/>
                <w:webHidden/>
              </w:rPr>
              <w:tab/>
            </w:r>
            <w:r w:rsidR="00982E44">
              <w:rPr>
                <w:noProof/>
                <w:webHidden/>
              </w:rPr>
              <w:fldChar w:fldCharType="begin"/>
            </w:r>
            <w:r w:rsidR="00982E44">
              <w:rPr>
                <w:noProof/>
                <w:webHidden/>
              </w:rPr>
              <w:instrText xml:space="preserve"> PAGEREF _Toc107592896 \h </w:instrText>
            </w:r>
            <w:r w:rsidR="00982E44">
              <w:rPr>
                <w:noProof/>
                <w:webHidden/>
              </w:rPr>
            </w:r>
            <w:r w:rsidR="00982E44">
              <w:rPr>
                <w:noProof/>
                <w:webHidden/>
              </w:rPr>
              <w:fldChar w:fldCharType="separate"/>
            </w:r>
            <w:r w:rsidR="00982E44">
              <w:rPr>
                <w:noProof/>
                <w:webHidden/>
              </w:rPr>
              <w:t>17</w:t>
            </w:r>
            <w:r w:rsidR="00982E44">
              <w:rPr>
                <w:noProof/>
                <w:webHidden/>
              </w:rPr>
              <w:fldChar w:fldCharType="end"/>
            </w:r>
          </w:hyperlink>
        </w:p>
        <w:p w14:paraId="333485FD" w14:textId="659284D7" w:rsidR="00982E44" w:rsidRDefault="00053330">
          <w:pPr>
            <w:pStyle w:val="TDC2"/>
            <w:tabs>
              <w:tab w:val="left" w:pos="880"/>
              <w:tab w:val="right" w:leader="dot" w:pos="8828"/>
            </w:tabs>
            <w:rPr>
              <w:rFonts w:asciiTheme="minorHAnsi" w:eastAsiaTheme="minorEastAsia" w:hAnsiTheme="minorHAnsi" w:cstheme="minorBidi"/>
              <w:noProof/>
              <w:kern w:val="0"/>
              <w:lang w:eastAsia="es-CR"/>
            </w:rPr>
          </w:pPr>
          <w:hyperlink w:anchor="_Toc107592897" w:history="1">
            <w:r w:rsidR="00982E44" w:rsidRPr="00941B70">
              <w:rPr>
                <w:rStyle w:val="Hipervnculo"/>
                <w:rFonts w:ascii="Arial" w:hAnsi="Arial" w:cs="Arial"/>
                <w:b/>
                <w:noProof/>
              </w:rPr>
              <w:t>2.4</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noProof/>
              </w:rPr>
              <w:t>Retribución por Años Servidos.</w:t>
            </w:r>
            <w:r w:rsidR="00982E44">
              <w:rPr>
                <w:noProof/>
                <w:webHidden/>
              </w:rPr>
              <w:tab/>
            </w:r>
            <w:r w:rsidR="00982E44">
              <w:rPr>
                <w:noProof/>
                <w:webHidden/>
              </w:rPr>
              <w:fldChar w:fldCharType="begin"/>
            </w:r>
            <w:r w:rsidR="00982E44">
              <w:rPr>
                <w:noProof/>
                <w:webHidden/>
              </w:rPr>
              <w:instrText xml:space="preserve"> PAGEREF _Toc107592897 \h </w:instrText>
            </w:r>
            <w:r w:rsidR="00982E44">
              <w:rPr>
                <w:noProof/>
                <w:webHidden/>
              </w:rPr>
            </w:r>
            <w:r w:rsidR="00982E44">
              <w:rPr>
                <w:noProof/>
                <w:webHidden/>
              </w:rPr>
              <w:fldChar w:fldCharType="separate"/>
            </w:r>
            <w:r w:rsidR="00982E44">
              <w:rPr>
                <w:noProof/>
                <w:webHidden/>
              </w:rPr>
              <w:t>17</w:t>
            </w:r>
            <w:r w:rsidR="00982E44">
              <w:rPr>
                <w:noProof/>
                <w:webHidden/>
              </w:rPr>
              <w:fldChar w:fldCharType="end"/>
            </w:r>
          </w:hyperlink>
        </w:p>
        <w:p w14:paraId="010519C6" w14:textId="75281A93"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898" w:history="1">
            <w:r w:rsidR="00982E44" w:rsidRPr="00941B70">
              <w:rPr>
                <w:rStyle w:val="Hipervnculo"/>
                <w:rFonts w:ascii="Arial" w:hAnsi="Arial" w:cs="Arial"/>
                <w:b/>
                <w:i/>
                <w:noProof/>
              </w:rPr>
              <w:t>2.4.1</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01 Administración Superior y Gestión de Apoyo.</w:t>
            </w:r>
            <w:r w:rsidR="00982E44">
              <w:rPr>
                <w:noProof/>
                <w:webHidden/>
              </w:rPr>
              <w:tab/>
            </w:r>
            <w:r w:rsidR="00982E44">
              <w:rPr>
                <w:noProof/>
                <w:webHidden/>
              </w:rPr>
              <w:fldChar w:fldCharType="begin"/>
            </w:r>
            <w:r w:rsidR="00982E44">
              <w:rPr>
                <w:noProof/>
                <w:webHidden/>
              </w:rPr>
              <w:instrText xml:space="preserve"> PAGEREF _Toc107592898 \h </w:instrText>
            </w:r>
            <w:r w:rsidR="00982E44">
              <w:rPr>
                <w:noProof/>
                <w:webHidden/>
              </w:rPr>
            </w:r>
            <w:r w:rsidR="00982E44">
              <w:rPr>
                <w:noProof/>
                <w:webHidden/>
              </w:rPr>
              <w:fldChar w:fldCharType="separate"/>
            </w:r>
            <w:r w:rsidR="00982E44">
              <w:rPr>
                <w:noProof/>
                <w:webHidden/>
              </w:rPr>
              <w:t>18</w:t>
            </w:r>
            <w:r w:rsidR="00982E44">
              <w:rPr>
                <w:noProof/>
                <w:webHidden/>
              </w:rPr>
              <w:fldChar w:fldCharType="end"/>
            </w:r>
          </w:hyperlink>
        </w:p>
        <w:p w14:paraId="3BBA72C2" w14:textId="0175B421"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899" w:history="1">
            <w:r w:rsidR="00982E44" w:rsidRPr="00941B70">
              <w:rPr>
                <w:rStyle w:val="Hipervnculo"/>
                <w:rFonts w:ascii="Arial" w:hAnsi="Arial" w:cs="Arial"/>
                <w:b/>
                <w:i/>
                <w:noProof/>
              </w:rPr>
              <w:t>2.4.2</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02 Operación, Comercialización y Mantenimiento de Sistemas de Agua Potable.</w:t>
            </w:r>
            <w:r w:rsidR="00982E44">
              <w:rPr>
                <w:noProof/>
                <w:webHidden/>
              </w:rPr>
              <w:tab/>
            </w:r>
            <w:r w:rsidR="00982E44">
              <w:rPr>
                <w:noProof/>
                <w:webHidden/>
              </w:rPr>
              <w:fldChar w:fldCharType="begin"/>
            </w:r>
            <w:r w:rsidR="00982E44">
              <w:rPr>
                <w:noProof/>
                <w:webHidden/>
              </w:rPr>
              <w:instrText xml:space="preserve"> PAGEREF _Toc107592899 \h </w:instrText>
            </w:r>
            <w:r w:rsidR="00982E44">
              <w:rPr>
                <w:noProof/>
                <w:webHidden/>
              </w:rPr>
            </w:r>
            <w:r w:rsidR="00982E44">
              <w:rPr>
                <w:noProof/>
                <w:webHidden/>
              </w:rPr>
              <w:fldChar w:fldCharType="separate"/>
            </w:r>
            <w:r w:rsidR="00982E44">
              <w:rPr>
                <w:noProof/>
                <w:webHidden/>
              </w:rPr>
              <w:t>19</w:t>
            </w:r>
            <w:r w:rsidR="00982E44">
              <w:rPr>
                <w:noProof/>
                <w:webHidden/>
              </w:rPr>
              <w:fldChar w:fldCharType="end"/>
            </w:r>
          </w:hyperlink>
        </w:p>
        <w:p w14:paraId="7AD14E4C" w14:textId="52F5EC32"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900" w:history="1">
            <w:r w:rsidR="00982E44" w:rsidRPr="00941B70">
              <w:rPr>
                <w:rStyle w:val="Hipervnculo"/>
                <w:rFonts w:ascii="Arial" w:hAnsi="Arial" w:cs="Arial"/>
                <w:b/>
                <w:i/>
                <w:noProof/>
              </w:rPr>
              <w:t>2.4.3</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03 Inversiones.</w:t>
            </w:r>
            <w:r w:rsidR="00982E44">
              <w:rPr>
                <w:noProof/>
                <w:webHidden/>
              </w:rPr>
              <w:tab/>
            </w:r>
            <w:r w:rsidR="00982E44">
              <w:rPr>
                <w:noProof/>
                <w:webHidden/>
              </w:rPr>
              <w:fldChar w:fldCharType="begin"/>
            </w:r>
            <w:r w:rsidR="00982E44">
              <w:rPr>
                <w:noProof/>
                <w:webHidden/>
              </w:rPr>
              <w:instrText xml:space="preserve"> PAGEREF _Toc107592900 \h </w:instrText>
            </w:r>
            <w:r w:rsidR="00982E44">
              <w:rPr>
                <w:noProof/>
                <w:webHidden/>
              </w:rPr>
            </w:r>
            <w:r w:rsidR="00982E44">
              <w:rPr>
                <w:noProof/>
                <w:webHidden/>
              </w:rPr>
              <w:fldChar w:fldCharType="separate"/>
            </w:r>
            <w:r w:rsidR="00982E44">
              <w:rPr>
                <w:noProof/>
                <w:webHidden/>
              </w:rPr>
              <w:t>19</w:t>
            </w:r>
            <w:r w:rsidR="00982E44">
              <w:rPr>
                <w:noProof/>
                <w:webHidden/>
              </w:rPr>
              <w:fldChar w:fldCharType="end"/>
            </w:r>
          </w:hyperlink>
        </w:p>
        <w:p w14:paraId="4AB5AC66" w14:textId="4B719C57"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901" w:history="1">
            <w:r w:rsidR="00982E44" w:rsidRPr="00941B70">
              <w:rPr>
                <w:rStyle w:val="Hipervnculo"/>
                <w:rFonts w:ascii="Arial" w:hAnsi="Arial" w:cs="Arial"/>
                <w:b/>
                <w:i/>
                <w:noProof/>
              </w:rPr>
              <w:t>2.4.4</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04 Operación, Comercialización y Mantenimiento de Sistemas de Alcantarillado Sanitario.</w:t>
            </w:r>
            <w:r w:rsidR="00982E44">
              <w:rPr>
                <w:noProof/>
                <w:webHidden/>
              </w:rPr>
              <w:tab/>
            </w:r>
            <w:r w:rsidR="00982E44">
              <w:rPr>
                <w:noProof/>
                <w:webHidden/>
              </w:rPr>
              <w:fldChar w:fldCharType="begin"/>
            </w:r>
            <w:r w:rsidR="00982E44">
              <w:rPr>
                <w:noProof/>
                <w:webHidden/>
              </w:rPr>
              <w:instrText xml:space="preserve"> PAGEREF _Toc107592901 \h </w:instrText>
            </w:r>
            <w:r w:rsidR="00982E44">
              <w:rPr>
                <w:noProof/>
                <w:webHidden/>
              </w:rPr>
            </w:r>
            <w:r w:rsidR="00982E44">
              <w:rPr>
                <w:noProof/>
                <w:webHidden/>
              </w:rPr>
              <w:fldChar w:fldCharType="separate"/>
            </w:r>
            <w:r w:rsidR="00982E44">
              <w:rPr>
                <w:noProof/>
                <w:webHidden/>
              </w:rPr>
              <w:t>19</w:t>
            </w:r>
            <w:r w:rsidR="00982E44">
              <w:rPr>
                <w:noProof/>
                <w:webHidden/>
              </w:rPr>
              <w:fldChar w:fldCharType="end"/>
            </w:r>
          </w:hyperlink>
        </w:p>
        <w:p w14:paraId="36A3A962" w14:textId="240A6BDE"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902" w:history="1">
            <w:r w:rsidR="00982E44" w:rsidRPr="00941B70">
              <w:rPr>
                <w:rStyle w:val="Hipervnculo"/>
                <w:rFonts w:ascii="Arial" w:hAnsi="Arial" w:cs="Arial"/>
                <w:b/>
                <w:i/>
                <w:noProof/>
              </w:rPr>
              <w:t>2.4.5</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05 Hidrantes.</w:t>
            </w:r>
            <w:r w:rsidR="00982E44">
              <w:rPr>
                <w:noProof/>
                <w:webHidden/>
              </w:rPr>
              <w:tab/>
            </w:r>
            <w:r w:rsidR="00982E44">
              <w:rPr>
                <w:noProof/>
                <w:webHidden/>
              </w:rPr>
              <w:fldChar w:fldCharType="begin"/>
            </w:r>
            <w:r w:rsidR="00982E44">
              <w:rPr>
                <w:noProof/>
                <w:webHidden/>
              </w:rPr>
              <w:instrText xml:space="preserve"> PAGEREF _Toc107592902 \h </w:instrText>
            </w:r>
            <w:r w:rsidR="00982E44">
              <w:rPr>
                <w:noProof/>
                <w:webHidden/>
              </w:rPr>
            </w:r>
            <w:r w:rsidR="00982E44">
              <w:rPr>
                <w:noProof/>
                <w:webHidden/>
              </w:rPr>
              <w:fldChar w:fldCharType="separate"/>
            </w:r>
            <w:r w:rsidR="00982E44">
              <w:rPr>
                <w:noProof/>
                <w:webHidden/>
              </w:rPr>
              <w:t>19</w:t>
            </w:r>
            <w:r w:rsidR="00982E44">
              <w:rPr>
                <w:noProof/>
                <w:webHidden/>
              </w:rPr>
              <w:fldChar w:fldCharType="end"/>
            </w:r>
          </w:hyperlink>
        </w:p>
        <w:p w14:paraId="3FA5F6C2" w14:textId="63E56321" w:rsidR="00982E44" w:rsidRDefault="00053330">
          <w:pPr>
            <w:pStyle w:val="TDC2"/>
            <w:tabs>
              <w:tab w:val="left" w:pos="880"/>
              <w:tab w:val="right" w:leader="dot" w:pos="8828"/>
            </w:tabs>
            <w:rPr>
              <w:rFonts w:asciiTheme="minorHAnsi" w:eastAsiaTheme="minorEastAsia" w:hAnsiTheme="minorHAnsi" w:cstheme="minorBidi"/>
              <w:noProof/>
              <w:kern w:val="0"/>
              <w:lang w:eastAsia="es-CR"/>
            </w:rPr>
          </w:pPr>
          <w:hyperlink w:anchor="_Toc107592903" w:history="1">
            <w:r w:rsidR="00982E44" w:rsidRPr="00941B70">
              <w:rPr>
                <w:rStyle w:val="Hipervnculo"/>
                <w:rFonts w:ascii="Arial" w:hAnsi="Arial" w:cs="Arial"/>
                <w:b/>
                <w:noProof/>
              </w:rPr>
              <w:t>2.5</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noProof/>
              </w:rPr>
              <w:t>Prohibición del Ejercicio Liberal de la Profesión.</w:t>
            </w:r>
            <w:r w:rsidR="00982E44">
              <w:rPr>
                <w:noProof/>
                <w:webHidden/>
              </w:rPr>
              <w:tab/>
            </w:r>
            <w:r w:rsidR="00982E44">
              <w:rPr>
                <w:noProof/>
                <w:webHidden/>
              </w:rPr>
              <w:fldChar w:fldCharType="begin"/>
            </w:r>
            <w:r w:rsidR="00982E44">
              <w:rPr>
                <w:noProof/>
                <w:webHidden/>
              </w:rPr>
              <w:instrText xml:space="preserve"> PAGEREF _Toc107592903 \h </w:instrText>
            </w:r>
            <w:r w:rsidR="00982E44">
              <w:rPr>
                <w:noProof/>
                <w:webHidden/>
              </w:rPr>
            </w:r>
            <w:r w:rsidR="00982E44">
              <w:rPr>
                <w:noProof/>
                <w:webHidden/>
              </w:rPr>
              <w:fldChar w:fldCharType="separate"/>
            </w:r>
            <w:r w:rsidR="00982E44">
              <w:rPr>
                <w:noProof/>
                <w:webHidden/>
              </w:rPr>
              <w:t>19</w:t>
            </w:r>
            <w:r w:rsidR="00982E44">
              <w:rPr>
                <w:noProof/>
                <w:webHidden/>
              </w:rPr>
              <w:fldChar w:fldCharType="end"/>
            </w:r>
          </w:hyperlink>
        </w:p>
        <w:p w14:paraId="5CF8485E" w14:textId="3FBEAB2A" w:rsidR="00982E44" w:rsidRDefault="00053330">
          <w:pPr>
            <w:pStyle w:val="TDC2"/>
            <w:tabs>
              <w:tab w:val="left" w:pos="880"/>
              <w:tab w:val="right" w:leader="dot" w:pos="8828"/>
            </w:tabs>
            <w:rPr>
              <w:rFonts w:asciiTheme="minorHAnsi" w:eastAsiaTheme="minorEastAsia" w:hAnsiTheme="minorHAnsi" w:cstheme="minorBidi"/>
              <w:noProof/>
              <w:kern w:val="0"/>
              <w:lang w:eastAsia="es-CR"/>
            </w:rPr>
          </w:pPr>
          <w:hyperlink w:anchor="_Toc107592904" w:history="1">
            <w:r w:rsidR="00982E44" w:rsidRPr="00941B70">
              <w:rPr>
                <w:rStyle w:val="Hipervnculo"/>
                <w:rFonts w:ascii="Arial" w:hAnsi="Arial" w:cs="Arial"/>
                <w:b/>
                <w:noProof/>
              </w:rPr>
              <w:t>2.6</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noProof/>
              </w:rPr>
              <w:t>Dedicación Exclusiva a Profesionales y no Profesionales.</w:t>
            </w:r>
            <w:r w:rsidR="00982E44">
              <w:rPr>
                <w:noProof/>
                <w:webHidden/>
              </w:rPr>
              <w:tab/>
            </w:r>
            <w:r w:rsidR="00982E44">
              <w:rPr>
                <w:noProof/>
                <w:webHidden/>
              </w:rPr>
              <w:fldChar w:fldCharType="begin"/>
            </w:r>
            <w:r w:rsidR="00982E44">
              <w:rPr>
                <w:noProof/>
                <w:webHidden/>
              </w:rPr>
              <w:instrText xml:space="preserve"> PAGEREF _Toc107592904 \h </w:instrText>
            </w:r>
            <w:r w:rsidR="00982E44">
              <w:rPr>
                <w:noProof/>
                <w:webHidden/>
              </w:rPr>
            </w:r>
            <w:r w:rsidR="00982E44">
              <w:rPr>
                <w:noProof/>
                <w:webHidden/>
              </w:rPr>
              <w:fldChar w:fldCharType="separate"/>
            </w:r>
            <w:r w:rsidR="00982E44">
              <w:rPr>
                <w:noProof/>
                <w:webHidden/>
              </w:rPr>
              <w:t>20</w:t>
            </w:r>
            <w:r w:rsidR="00982E44">
              <w:rPr>
                <w:noProof/>
                <w:webHidden/>
              </w:rPr>
              <w:fldChar w:fldCharType="end"/>
            </w:r>
          </w:hyperlink>
        </w:p>
        <w:p w14:paraId="3BFD1A76" w14:textId="65F0D5B3"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905" w:history="1">
            <w:r w:rsidR="00982E44" w:rsidRPr="00941B70">
              <w:rPr>
                <w:rStyle w:val="Hipervnculo"/>
                <w:rFonts w:ascii="Arial" w:hAnsi="Arial" w:cs="Arial"/>
                <w:b/>
                <w:i/>
                <w:noProof/>
              </w:rPr>
              <w:t>2.6.1</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01 Administración Superior y Gestión de Apoyo.</w:t>
            </w:r>
            <w:r w:rsidR="00982E44">
              <w:rPr>
                <w:noProof/>
                <w:webHidden/>
              </w:rPr>
              <w:tab/>
            </w:r>
            <w:r w:rsidR="00982E44">
              <w:rPr>
                <w:noProof/>
                <w:webHidden/>
              </w:rPr>
              <w:fldChar w:fldCharType="begin"/>
            </w:r>
            <w:r w:rsidR="00982E44">
              <w:rPr>
                <w:noProof/>
                <w:webHidden/>
              </w:rPr>
              <w:instrText xml:space="preserve"> PAGEREF _Toc107592905 \h </w:instrText>
            </w:r>
            <w:r w:rsidR="00982E44">
              <w:rPr>
                <w:noProof/>
                <w:webHidden/>
              </w:rPr>
            </w:r>
            <w:r w:rsidR="00982E44">
              <w:rPr>
                <w:noProof/>
                <w:webHidden/>
              </w:rPr>
              <w:fldChar w:fldCharType="separate"/>
            </w:r>
            <w:r w:rsidR="00982E44">
              <w:rPr>
                <w:noProof/>
                <w:webHidden/>
              </w:rPr>
              <w:t>21</w:t>
            </w:r>
            <w:r w:rsidR="00982E44">
              <w:rPr>
                <w:noProof/>
                <w:webHidden/>
              </w:rPr>
              <w:fldChar w:fldCharType="end"/>
            </w:r>
          </w:hyperlink>
        </w:p>
        <w:p w14:paraId="77ECF250" w14:textId="0E29313F"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906" w:history="1">
            <w:r w:rsidR="00982E44" w:rsidRPr="00941B70">
              <w:rPr>
                <w:rStyle w:val="Hipervnculo"/>
                <w:rFonts w:ascii="Arial" w:hAnsi="Arial" w:cs="Arial"/>
                <w:b/>
                <w:i/>
                <w:noProof/>
              </w:rPr>
              <w:t>2.6.2</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02 Operación, Comercialización y Mantenimiento de Sistemas de Agua Potable.</w:t>
            </w:r>
            <w:r w:rsidR="00982E44">
              <w:rPr>
                <w:noProof/>
                <w:webHidden/>
              </w:rPr>
              <w:tab/>
            </w:r>
            <w:r w:rsidR="00982E44">
              <w:rPr>
                <w:noProof/>
                <w:webHidden/>
              </w:rPr>
              <w:fldChar w:fldCharType="begin"/>
            </w:r>
            <w:r w:rsidR="00982E44">
              <w:rPr>
                <w:noProof/>
                <w:webHidden/>
              </w:rPr>
              <w:instrText xml:space="preserve"> PAGEREF _Toc107592906 \h </w:instrText>
            </w:r>
            <w:r w:rsidR="00982E44">
              <w:rPr>
                <w:noProof/>
                <w:webHidden/>
              </w:rPr>
            </w:r>
            <w:r w:rsidR="00982E44">
              <w:rPr>
                <w:noProof/>
                <w:webHidden/>
              </w:rPr>
              <w:fldChar w:fldCharType="separate"/>
            </w:r>
            <w:r w:rsidR="00982E44">
              <w:rPr>
                <w:noProof/>
                <w:webHidden/>
              </w:rPr>
              <w:t>21</w:t>
            </w:r>
            <w:r w:rsidR="00982E44">
              <w:rPr>
                <w:noProof/>
                <w:webHidden/>
              </w:rPr>
              <w:fldChar w:fldCharType="end"/>
            </w:r>
          </w:hyperlink>
        </w:p>
        <w:p w14:paraId="5818D1E9" w14:textId="36587A17"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907" w:history="1">
            <w:r w:rsidR="00982E44" w:rsidRPr="00941B70">
              <w:rPr>
                <w:rStyle w:val="Hipervnculo"/>
                <w:rFonts w:ascii="Arial" w:hAnsi="Arial" w:cs="Arial"/>
                <w:b/>
                <w:i/>
                <w:noProof/>
              </w:rPr>
              <w:t>2.6.3</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03 Inversiones.</w:t>
            </w:r>
            <w:r w:rsidR="00982E44">
              <w:rPr>
                <w:noProof/>
                <w:webHidden/>
              </w:rPr>
              <w:tab/>
            </w:r>
            <w:r w:rsidR="00982E44">
              <w:rPr>
                <w:noProof/>
                <w:webHidden/>
              </w:rPr>
              <w:fldChar w:fldCharType="begin"/>
            </w:r>
            <w:r w:rsidR="00982E44">
              <w:rPr>
                <w:noProof/>
                <w:webHidden/>
              </w:rPr>
              <w:instrText xml:space="preserve"> PAGEREF _Toc107592907 \h </w:instrText>
            </w:r>
            <w:r w:rsidR="00982E44">
              <w:rPr>
                <w:noProof/>
                <w:webHidden/>
              </w:rPr>
            </w:r>
            <w:r w:rsidR="00982E44">
              <w:rPr>
                <w:noProof/>
                <w:webHidden/>
              </w:rPr>
              <w:fldChar w:fldCharType="separate"/>
            </w:r>
            <w:r w:rsidR="00982E44">
              <w:rPr>
                <w:noProof/>
                <w:webHidden/>
              </w:rPr>
              <w:t>22</w:t>
            </w:r>
            <w:r w:rsidR="00982E44">
              <w:rPr>
                <w:noProof/>
                <w:webHidden/>
              </w:rPr>
              <w:fldChar w:fldCharType="end"/>
            </w:r>
          </w:hyperlink>
        </w:p>
        <w:p w14:paraId="4B39B262" w14:textId="13877403"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908" w:history="1">
            <w:r w:rsidR="00982E44" w:rsidRPr="00941B70">
              <w:rPr>
                <w:rStyle w:val="Hipervnculo"/>
                <w:rFonts w:ascii="Arial" w:hAnsi="Arial" w:cs="Arial"/>
                <w:b/>
                <w:i/>
                <w:noProof/>
              </w:rPr>
              <w:t>2.6.4</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04 Operación, Comercialización y Mantenimiento de Sistemas de Alcantarillado Sanitario.</w:t>
            </w:r>
            <w:r w:rsidR="00982E44">
              <w:rPr>
                <w:noProof/>
                <w:webHidden/>
              </w:rPr>
              <w:tab/>
            </w:r>
            <w:r w:rsidR="00982E44">
              <w:rPr>
                <w:noProof/>
                <w:webHidden/>
              </w:rPr>
              <w:fldChar w:fldCharType="begin"/>
            </w:r>
            <w:r w:rsidR="00982E44">
              <w:rPr>
                <w:noProof/>
                <w:webHidden/>
              </w:rPr>
              <w:instrText xml:space="preserve"> PAGEREF _Toc107592908 \h </w:instrText>
            </w:r>
            <w:r w:rsidR="00982E44">
              <w:rPr>
                <w:noProof/>
                <w:webHidden/>
              </w:rPr>
            </w:r>
            <w:r w:rsidR="00982E44">
              <w:rPr>
                <w:noProof/>
                <w:webHidden/>
              </w:rPr>
              <w:fldChar w:fldCharType="separate"/>
            </w:r>
            <w:r w:rsidR="00982E44">
              <w:rPr>
                <w:noProof/>
                <w:webHidden/>
              </w:rPr>
              <w:t>22</w:t>
            </w:r>
            <w:r w:rsidR="00982E44">
              <w:rPr>
                <w:noProof/>
                <w:webHidden/>
              </w:rPr>
              <w:fldChar w:fldCharType="end"/>
            </w:r>
          </w:hyperlink>
        </w:p>
        <w:p w14:paraId="7F7D322A" w14:textId="69840BB0"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909" w:history="1">
            <w:r w:rsidR="00982E44" w:rsidRPr="00941B70">
              <w:rPr>
                <w:rStyle w:val="Hipervnculo"/>
                <w:rFonts w:ascii="Arial" w:hAnsi="Arial" w:cs="Arial"/>
                <w:b/>
                <w:i/>
                <w:noProof/>
              </w:rPr>
              <w:t>2.6.5</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05 Hidrantes.</w:t>
            </w:r>
            <w:r w:rsidR="00982E44">
              <w:rPr>
                <w:noProof/>
                <w:webHidden/>
              </w:rPr>
              <w:tab/>
            </w:r>
            <w:r w:rsidR="00982E44">
              <w:rPr>
                <w:noProof/>
                <w:webHidden/>
              </w:rPr>
              <w:fldChar w:fldCharType="begin"/>
            </w:r>
            <w:r w:rsidR="00982E44">
              <w:rPr>
                <w:noProof/>
                <w:webHidden/>
              </w:rPr>
              <w:instrText xml:space="preserve"> PAGEREF _Toc107592909 \h </w:instrText>
            </w:r>
            <w:r w:rsidR="00982E44">
              <w:rPr>
                <w:noProof/>
                <w:webHidden/>
              </w:rPr>
            </w:r>
            <w:r w:rsidR="00982E44">
              <w:rPr>
                <w:noProof/>
                <w:webHidden/>
              </w:rPr>
              <w:fldChar w:fldCharType="separate"/>
            </w:r>
            <w:r w:rsidR="00982E44">
              <w:rPr>
                <w:noProof/>
                <w:webHidden/>
              </w:rPr>
              <w:t>22</w:t>
            </w:r>
            <w:r w:rsidR="00982E44">
              <w:rPr>
                <w:noProof/>
                <w:webHidden/>
              </w:rPr>
              <w:fldChar w:fldCharType="end"/>
            </w:r>
          </w:hyperlink>
        </w:p>
        <w:p w14:paraId="00FA69ED" w14:textId="4B7A9700" w:rsidR="00982E44" w:rsidRDefault="00053330">
          <w:pPr>
            <w:pStyle w:val="TDC2"/>
            <w:tabs>
              <w:tab w:val="left" w:pos="880"/>
              <w:tab w:val="right" w:leader="dot" w:pos="8828"/>
            </w:tabs>
            <w:rPr>
              <w:rFonts w:asciiTheme="minorHAnsi" w:eastAsiaTheme="minorEastAsia" w:hAnsiTheme="minorHAnsi" w:cstheme="minorBidi"/>
              <w:noProof/>
              <w:kern w:val="0"/>
              <w:lang w:eastAsia="es-CR"/>
            </w:rPr>
          </w:pPr>
          <w:hyperlink w:anchor="_Toc107592910" w:history="1">
            <w:r w:rsidR="00982E44" w:rsidRPr="00941B70">
              <w:rPr>
                <w:rStyle w:val="Hipervnculo"/>
                <w:rFonts w:ascii="Arial" w:hAnsi="Arial" w:cs="Arial"/>
                <w:b/>
                <w:noProof/>
              </w:rPr>
              <w:t>2.7</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noProof/>
              </w:rPr>
              <w:t>Retribución por Carrera Profesional.</w:t>
            </w:r>
            <w:r w:rsidR="00982E44">
              <w:rPr>
                <w:noProof/>
                <w:webHidden/>
              </w:rPr>
              <w:tab/>
            </w:r>
            <w:r w:rsidR="00982E44">
              <w:rPr>
                <w:noProof/>
                <w:webHidden/>
              </w:rPr>
              <w:fldChar w:fldCharType="begin"/>
            </w:r>
            <w:r w:rsidR="00982E44">
              <w:rPr>
                <w:noProof/>
                <w:webHidden/>
              </w:rPr>
              <w:instrText xml:space="preserve"> PAGEREF _Toc107592910 \h </w:instrText>
            </w:r>
            <w:r w:rsidR="00982E44">
              <w:rPr>
                <w:noProof/>
                <w:webHidden/>
              </w:rPr>
            </w:r>
            <w:r w:rsidR="00982E44">
              <w:rPr>
                <w:noProof/>
                <w:webHidden/>
              </w:rPr>
              <w:fldChar w:fldCharType="separate"/>
            </w:r>
            <w:r w:rsidR="00982E44">
              <w:rPr>
                <w:noProof/>
                <w:webHidden/>
              </w:rPr>
              <w:t>22</w:t>
            </w:r>
            <w:r w:rsidR="00982E44">
              <w:rPr>
                <w:noProof/>
                <w:webHidden/>
              </w:rPr>
              <w:fldChar w:fldCharType="end"/>
            </w:r>
          </w:hyperlink>
        </w:p>
        <w:p w14:paraId="21BE5588" w14:textId="6D11C0FD"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911" w:history="1">
            <w:r w:rsidR="00982E44" w:rsidRPr="00941B70">
              <w:rPr>
                <w:rStyle w:val="Hipervnculo"/>
                <w:rFonts w:ascii="Arial" w:hAnsi="Arial" w:cs="Arial"/>
                <w:b/>
                <w:i/>
                <w:noProof/>
              </w:rPr>
              <w:t>2.7.1</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01 Administración Superior y Gestión de Apoyo.</w:t>
            </w:r>
            <w:r w:rsidR="00982E44">
              <w:rPr>
                <w:noProof/>
                <w:webHidden/>
              </w:rPr>
              <w:tab/>
            </w:r>
            <w:r w:rsidR="00982E44">
              <w:rPr>
                <w:noProof/>
                <w:webHidden/>
              </w:rPr>
              <w:fldChar w:fldCharType="begin"/>
            </w:r>
            <w:r w:rsidR="00982E44">
              <w:rPr>
                <w:noProof/>
                <w:webHidden/>
              </w:rPr>
              <w:instrText xml:space="preserve"> PAGEREF _Toc107592911 \h </w:instrText>
            </w:r>
            <w:r w:rsidR="00982E44">
              <w:rPr>
                <w:noProof/>
                <w:webHidden/>
              </w:rPr>
            </w:r>
            <w:r w:rsidR="00982E44">
              <w:rPr>
                <w:noProof/>
                <w:webHidden/>
              </w:rPr>
              <w:fldChar w:fldCharType="separate"/>
            </w:r>
            <w:r w:rsidR="00982E44">
              <w:rPr>
                <w:noProof/>
                <w:webHidden/>
              </w:rPr>
              <w:t>23</w:t>
            </w:r>
            <w:r w:rsidR="00982E44">
              <w:rPr>
                <w:noProof/>
                <w:webHidden/>
              </w:rPr>
              <w:fldChar w:fldCharType="end"/>
            </w:r>
          </w:hyperlink>
        </w:p>
        <w:p w14:paraId="1DE4113C" w14:textId="26E9D1D8"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912" w:history="1">
            <w:r w:rsidR="00982E44" w:rsidRPr="00941B70">
              <w:rPr>
                <w:rStyle w:val="Hipervnculo"/>
                <w:rFonts w:ascii="Arial" w:hAnsi="Arial" w:cs="Arial"/>
                <w:b/>
                <w:i/>
                <w:noProof/>
              </w:rPr>
              <w:t>2.7.2</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02 Operación, Comercialización y Mantenimiento de Sistemas de Agua Potable.</w:t>
            </w:r>
            <w:r w:rsidR="00982E44">
              <w:rPr>
                <w:noProof/>
                <w:webHidden/>
              </w:rPr>
              <w:tab/>
            </w:r>
            <w:r w:rsidR="00982E44">
              <w:rPr>
                <w:noProof/>
                <w:webHidden/>
              </w:rPr>
              <w:fldChar w:fldCharType="begin"/>
            </w:r>
            <w:r w:rsidR="00982E44">
              <w:rPr>
                <w:noProof/>
                <w:webHidden/>
              </w:rPr>
              <w:instrText xml:space="preserve"> PAGEREF _Toc107592912 \h </w:instrText>
            </w:r>
            <w:r w:rsidR="00982E44">
              <w:rPr>
                <w:noProof/>
                <w:webHidden/>
              </w:rPr>
            </w:r>
            <w:r w:rsidR="00982E44">
              <w:rPr>
                <w:noProof/>
                <w:webHidden/>
              </w:rPr>
              <w:fldChar w:fldCharType="separate"/>
            </w:r>
            <w:r w:rsidR="00982E44">
              <w:rPr>
                <w:noProof/>
                <w:webHidden/>
              </w:rPr>
              <w:t>23</w:t>
            </w:r>
            <w:r w:rsidR="00982E44">
              <w:rPr>
                <w:noProof/>
                <w:webHidden/>
              </w:rPr>
              <w:fldChar w:fldCharType="end"/>
            </w:r>
          </w:hyperlink>
        </w:p>
        <w:p w14:paraId="5175ED12" w14:textId="56D7546B"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913" w:history="1">
            <w:r w:rsidR="00982E44" w:rsidRPr="00941B70">
              <w:rPr>
                <w:rStyle w:val="Hipervnculo"/>
                <w:rFonts w:ascii="Arial" w:hAnsi="Arial" w:cs="Arial"/>
                <w:b/>
                <w:i/>
                <w:noProof/>
              </w:rPr>
              <w:t>2.7.3</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03 Inversiones.</w:t>
            </w:r>
            <w:r w:rsidR="00982E44">
              <w:rPr>
                <w:noProof/>
                <w:webHidden/>
              </w:rPr>
              <w:tab/>
            </w:r>
            <w:r w:rsidR="00982E44">
              <w:rPr>
                <w:noProof/>
                <w:webHidden/>
              </w:rPr>
              <w:fldChar w:fldCharType="begin"/>
            </w:r>
            <w:r w:rsidR="00982E44">
              <w:rPr>
                <w:noProof/>
                <w:webHidden/>
              </w:rPr>
              <w:instrText xml:space="preserve"> PAGEREF _Toc107592913 \h </w:instrText>
            </w:r>
            <w:r w:rsidR="00982E44">
              <w:rPr>
                <w:noProof/>
                <w:webHidden/>
              </w:rPr>
            </w:r>
            <w:r w:rsidR="00982E44">
              <w:rPr>
                <w:noProof/>
                <w:webHidden/>
              </w:rPr>
              <w:fldChar w:fldCharType="separate"/>
            </w:r>
            <w:r w:rsidR="00982E44">
              <w:rPr>
                <w:noProof/>
                <w:webHidden/>
              </w:rPr>
              <w:t>23</w:t>
            </w:r>
            <w:r w:rsidR="00982E44">
              <w:rPr>
                <w:noProof/>
                <w:webHidden/>
              </w:rPr>
              <w:fldChar w:fldCharType="end"/>
            </w:r>
          </w:hyperlink>
        </w:p>
        <w:p w14:paraId="3414AB90" w14:textId="3326E528"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914" w:history="1">
            <w:r w:rsidR="00982E44" w:rsidRPr="00941B70">
              <w:rPr>
                <w:rStyle w:val="Hipervnculo"/>
                <w:rFonts w:ascii="Arial" w:hAnsi="Arial" w:cs="Arial"/>
                <w:b/>
                <w:i/>
                <w:noProof/>
              </w:rPr>
              <w:t>2.7.4</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04 Operación, Comercialización y Mantenimiento de Sistemas de Alcantarillado Sanitario.</w:t>
            </w:r>
            <w:r w:rsidR="00982E44">
              <w:rPr>
                <w:noProof/>
                <w:webHidden/>
              </w:rPr>
              <w:tab/>
            </w:r>
            <w:r w:rsidR="00982E44">
              <w:rPr>
                <w:noProof/>
                <w:webHidden/>
              </w:rPr>
              <w:fldChar w:fldCharType="begin"/>
            </w:r>
            <w:r w:rsidR="00982E44">
              <w:rPr>
                <w:noProof/>
                <w:webHidden/>
              </w:rPr>
              <w:instrText xml:space="preserve"> PAGEREF _Toc107592914 \h </w:instrText>
            </w:r>
            <w:r w:rsidR="00982E44">
              <w:rPr>
                <w:noProof/>
                <w:webHidden/>
              </w:rPr>
            </w:r>
            <w:r w:rsidR="00982E44">
              <w:rPr>
                <w:noProof/>
                <w:webHidden/>
              </w:rPr>
              <w:fldChar w:fldCharType="separate"/>
            </w:r>
            <w:r w:rsidR="00982E44">
              <w:rPr>
                <w:noProof/>
                <w:webHidden/>
              </w:rPr>
              <w:t>23</w:t>
            </w:r>
            <w:r w:rsidR="00982E44">
              <w:rPr>
                <w:noProof/>
                <w:webHidden/>
              </w:rPr>
              <w:fldChar w:fldCharType="end"/>
            </w:r>
          </w:hyperlink>
        </w:p>
        <w:p w14:paraId="18067135" w14:textId="0303AC00"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915" w:history="1">
            <w:r w:rsidR="00982E44" w:rsidRPr="00941B70">
              <w:rPr>
                <w:rStyle w:val="Hipervnculo"/>
                <w:rFonts w:ascii="Arial" w:hAnsi="Arial" w:cs="Arial"/>
                <w:b/>
                <w:i/>
                <w:noProof/>
              </w:rPr>
              <w:t>2.7.5</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05 Hidrantes.</w:t>
            </w:r>
            <w:r w:rsidR="00982E44">
              <w:rPr>
                <w:noProof/>
                <w:webHidden/>
              </w:rPr>
              <w:tab/>
            </w:r>
            <w:r w:rsidR="00982E44">
              <w:rPr>
                <w:noProof/>
                <w:webHidden/>
              </w:rPr>
              <w:fldChar w:fldCharType="begin"/>
            </w:r>
            <w:r w:rsidR="00982E44">
              <w:rPr>
                <w:noProof/>
                <w:webHidden/>
              </w:rPr>
              <w:instrText xml:space="preserve"> PAGEREF _Toc107592915 \h </w:instrText>
            </w:r>
            <w:r w:rsidR="00982E44">
              <w:rPr>
                <w:noProof/>
                <w:webHidden/>
              </w:rPr>
            </w:r>
            <w:r w:rsidR="00982E44">
              <w:rPr>
                <w:noProof/>
                <w:webHidden/>
              </w:rPr>
              <w:fldChar w:fldCharType="separate"/>
            </w:r>
            <w:r w:rsidR="00982E44">
              <w:rPr>
                <w:noProof/>
                <w:webHidden/>
              </w:rPr>
              <w:t>23</w:t>
            </w:r>
            <w:r w:rsidR="00982E44">
              <w:rPr>
                <w:noProof/>
                <w:webHidden/>
              </w:rPr>
              <w:fldChar w:fldCharType="end"/>
            </w:r>
          </w:hyperlink>
        </w:p>
        <w:p w14:paraId="4A31B314" w14:textId="51F954D6" w:rsidR="00982E44" w:rsidRDefault="00053330">
          <w:pPr>
            <w:pStyle w:val="TDC2"/>
            <w:tabs>
              <w:tab w:val="left" w:pos="880"/>
              <w:tab w:val="right" w:leader="dot" w:pos="8828"/>
            </w:tabs>
            <w:rPr>
              <w:rFonts w:asciiTheme="minorHAnsi" w:eastAsiaTheme="minorEastAsia" w:hAnsiTheme="minorHAnsi" w:cstheme="minorBidi"/>
              <w:noProof/>
              <w:kern w:val="0"/>
              <w:lang w:eastAsia="es-CR"/>
            </w:rPr>
          </w:pPr>
          <w:hyperlink w:anchor="_Toc107592916" w:history="1">
            <w:r w:rsidR="00982E44" w:rsidRPr="00941B70">
              <w:rPr>
                <w:rStyle w:val="Hipervnculo"/>
                <w:rFonts w:ascii="Arial" w:hAnsi="Arial" w:cs="Arial"/>
                <w:b/>
                <w:noProof/>
              </w:rPr>
              <w:t>2.8</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noProof/>
              </w:rPr>
              <w:t>Zonaje.</w:t>
            </w:r>
            <w:r w:rsidR="00982E44">
              <w:rPr>
                <w:noProof/>
                <w:webHidden/>
              </w:rPr>
              <w:tab/>
            </w:r>
            <w:r w:rsidR="00982E44">
              <w:rPr>
                <w:noProof/>
                <w:webHidden/>
              </w:rPr>
              <w:fldChar w:fldCharType="begin"/>
            </w:r>
            <w:r w:rsidR="00982E44">
              <w:rPr>
                <w:noProof/>
                <w:webHidden/>
              </w:rPr>
              <w:instrText xml:space="preserve"> PAGEREF _Toc107592916 \h </w:instrText>
            </w:r>
            <w:r w:rsidR="00982E44">
              <w:rPr>
                <w:noProof/>
                <w:webHidden/>
              </w:rPr>
            </w:r>
            <w:r w:rsidR="00982E44">
              <w:rPr>
                <w:noProof/>
                <w:webHidden/>
              </w:rPr>
              <w:fldChar w:fldCharType="separate"/>
            </w:r>
            <w:r w:rsidR="00982E44">
              <w:rPr>
                <w:noProof/>
                <w:webHidden/>
              </w:rPr>
              <w:t>24</w:t>
            </w:r>
            <w:r w:rsidR="00982E44">
              <w:rPr>
                <w:noProof/>
                <w:webHidden/>
              </w:rPr>
              <w:fldChar w:fldCharType="end"/>
            </w:r>
          </w:hyperlink>
        </w:p>
        <w:p w14:paraId="6FAFE246" w14:textId="6A68FE3F" w:rsidR="00982E44" w:rsidRDefault="00053330">
          <w:pPr>
            <w:pStyle w:val="TDC2"/>
            <w:tabs>
              <w:tab w:val="left" w:pos="880"/>
              <w:tab w:val="right" w:leader="dot" w:pos="8828"/>
            </w:tabs>
            <w:rPr>
              <w:rFonts w:asciiTheme="minorHAnsi" w:eastAsiaTheme="minorEastAsia" w:hAnsiTheme="minorHAnsi" w:cstheme="minorBidi"/>
              <w:noProof/>
              <w:kern w:val="0"/>
              <w:lang w:eastAsia="es-CR"/>
            </w:rPr>
          </w:pPr>
          <w:hyperlink w:anchor="_Toc107592917" w:history="1">
            <w:r w:rsidR="00982E44" w:rsidRPr="00941B70">
              <w:rPr>
                <w:rStyle w:val="Hipervnculo"/>
                <w:rFonts w:ascii="Arial" w:hAnsi="Arial" w:cs="Arial"/>
                <w:b/>
                <w:noProof/>
              </w:rPr>
              <w:t>2.9</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noProof/>
              </w:rPr>
              <w:t>Otros Reconocimientos Salariales.</w:t>
            </w:r>
            <w:r w:rsidR="00982E44">
              <w:rPr>
                <w:noProof/>
                <w:webHidden/>
              </w:rPr>
              <w:tab/>
            </w:r>
            <w:r w:rsidR="00982E44">
              <w:rPr>
                <w:noProof/>
                <w:webHidden/>
              </w:rPr>
              <w:fldChar w:fldCharType="begin"/>
            </w:r>
            <w:r w:rsidR="00982E44">
              <w:rPr>
                <w:noProof/>
                <w:webHidden/>
              </w:rPr>
              <w:instrText xml:space="preserve"> PAGEREF _Toc107592917 \h </w:instrText>
            </w:r>
            <w:r w:rsidR="00982E44">
              <w:rPr>
                <w:noProof/>
                <w:webHidden/>
              </w:rPr>
            </w:r>
            <w:r w:rsidR="00982E44">
              <w:rPr>
                <w:noProof/>
                <w:webHidden/>
              </w:rPr>
              <w:fldChar w:fldCharType="separate"/>
            </w:r>
            <w:r w:rsidR="00982E44">
              <w:rPr>
                <w:noProof/>
                <w:webHidden/>
              </w:rPr>
              <w:t>24</w:t>
            </w:r>
            <w:r w:rsidR="00982E44">
              <w:rPr>
                <w:noProof/>
                <w:webHidden/>
              </w:rPr>
              <w:fldChar w:fldCharType="end"/>
            </w:r>
          </w:hyperlink>
        </w:p>
        <w:p w14:paraId="498899BB" w14:textId="6DC22963" w:rsidR="00982E44" w:rsidRDefault="00053330">
          <w:pPr>
            <w:pStyle w:val="TDC2"/>
            <w:tabs>
              <w:tab w:val="left" w:pos="880"/>
              <w:tab w:val="right" w:leader="dot" w:pos="8828"/>
            </w:tabs>
            <w:rPr>
              <w:rFonts w:asciiTheme="minorHAnsi" w:eastAsiaTheme="minorEastAsia" w:hAnsiTheme="minorHAnsi" w:cstheme="minorBidi"/>
              <w:noProof/>
              <w:kern w:val="0"/>
              <w:lang w:eastAsia="es-CR"/>
            </w:rPr>
          </w:pPr>
          <w:hyperlink w:anchor="_Toc107592918" w:history="1">
            <w:r w:rsidR="00982E44" w:rsidRPr="00941B70">
              <w:rPr>
                <w:rStyle w:val="Hipervnculo"/>
                <w:rFonts w:ascii="Arial" w:hAnsi="Arial" w:cs="Arial"/>
                <w:b/>
                <w:noProof/>
              </w:rPr>
              <w:t>2.10</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noProof/>
              </w:rPr>
              <w:t>Sobresueldo de Informática.</w:t>
            </w:r>
            <w:r w:rsidR="00982E44">
              <w:rPr>
                <w:noProof/>
                <w:webHidden/>
              </w:rPr>
              <w:tab/>
            </w:r>
            <w:r w:rsidR="00982E44">
              <w:rPr>
                <w:noProof/>
                <w:webHidden/>
              </w:rPr>
              <w:fldChar w:fldCharType="begin"/>
            </w:r>
            <w:r w:rsidR="00982E44">
              <w:rPr>
                <w:noProof/>
                <w:webHidden/>
              </w:rPr>
              <w:instrText xml:space="preserve"> PAGEREF _Toc107592918 \h </w:instrText>
            </w:r>
            <w:r w:rsidR="00982E44">
              <w:rPr>
                <w:noProof/>
                <w:webHidden/>
              </w:rPr>
            </w:r>
            <w:r w:rsidR="00982E44">
              <w:rPr>
                <w:noProof/>
                <w:webHidden/>
              </w:rPr>
              <w:fldChar w:fldCharType="separate"/>
            </w:r>
            <w:r w:rsidR="00982E44">
              <w:rPr>
                <w:noProof/>
                <w:webHidden/>
              </w:rPr>
              <w:t>25</w:t>
            </w:r>
            <w:r w:rsidR="00982E44">
              <w:rPr>
                <w:noProof/>
                <w:webHidden/>
              </w:rPr>
              <w:fldChar w:fldCharType="end"/>
            </w:r>
          </w:hyperlink>
        </w:p>
        <w:p w14:paraId="187E6FFB" w14:textId="61B79B1F" w:rsidR="00982E44" w:rsidRDefault="00053330">
          <w:pPr>
            <w:pStyle w:val="TDC2"/>
            <w:tabs>
              <w:tab w:val="left" w:pos="880"/>
              <w:tab w:val="right" w:leader="dot" w:pos="8828"/>
            </w:tabs>
            <w:rPr>
              <w:rFonts w:asciiTheme="minorHAnsi" w:eastAsiaTheme="minorEastAsia" w:hAnsiTheme="minorHAnsi" w:cstheme="minorBidi"/>
              <w:noProof/>
              <w:kern w:val="0"/>
              <w:lang w:eastAsia="es-CR"/>
            </w:rPr>
          </w:pPr>
          <w:hyperlink w:anchor="_Toc107592919" w:history="1">
            <w:r w:rsidR="00982E44" w:rsidRPr="00941B70">
              <w:rPr>
                <w:rStyle w:val="Hipervnculo"/>
                <w:rFonts w:ascii="Arial" w:hAnsi="Arial" w:cs="Arial"/>
                <w:b/>
                <w:noProof/>
              </w:rPr>
              <w:t>2.11</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noProof/>
              </w:rPr>
              <w:t>Notariado</w:t>
            </w:r>
            <w:r w:rsidR="00982E44">
              <w:rPr>
                <w:noProof/>
                <w:webHidden/>
              </w:rPr>
              <w:tab/>
            </w:r>
            <w:r w:rsidR="00982E44">
              <w:rPr>
                <w:noProof/>
                <w:webHidden/>
              </w:rPr>
              <w:fldChar w:fldCharType="begin"/>
            </w:r>
            <w:r w:rsidR="00982E44">
              <w:rPr>
                <w:noProof/>
                <w:webHidden/>
              </w:rPr>
              <w:instrText xml:space="preserve"> PAGEREF _Toc107592919 \h </w:instrText>
            </w:r>
            <w:r w:rsidR="00982E44">
              <w:rPr>
                <w:noProof/>
                <w:webHidden/>
              </w:rPr>
            </w:r>
            <w:r w:rsidR="00982E44">
              <w:rPr>
                <w:noProof/>
                <w:webHidden/>
              </w:rPr>
              <w:fldChar w:fldCharType="separate"/>
            </w:r>
            <w:r w:rsidR="00982E44">
              <w:rPr>
                <w:noProof/>
                <w:webHidden/>
              </w:rPr>
              <w:t>25</w:t>
            </w:r>
            <w:r w:rsidR="00982E44">
              <w:rPr>
                <w:noProof/>
                <w:webHidden/>
              </w:rPr>
              <w:fldChar w:fldCharType="end"/>
            </w:r>
          </w:hyperlink>
        </w:p>
        <w:p w14:paraId="459AA9E1" w14:textId="4BDA537D" w:rsidR="00982E44" w:rsidRDefault="00053330">
          <w:pPr>
            <w:pStyle w:val="TDC2"/>
            <w:tabs>
              <w:tab w:val="left" w:pos="880"/>
              <w:tab w:val="right" w:leader="dot" w:pos="8828"/>
            </w:tabs>
            <w:rPr>
              <w:rFonts w:asciiTheme="minorHAnsi" w:eastAsiaTheme="minorEastAsia" w:hAnsiTheme="minorHAnsi" w:cstheme="minorBidi"/>
              <w:noProof/>
              <w:kern w:val="0"/>
              <w:lang w:eastAsia="es-CR"/>
            </w:rPr>
          </w:pPr>
          <w:hyperlink w:anchor="_Toc107592920" w:history="1">
            <w:r w:rsidR="00982E44" w:rsidRPr="00941B70">
              <w:rPr>
                <w:rStyle w:val="Hipervnculo"/>
                <w:rFonts w:ascii="Arial" w:hAnsi="Arial" w:cs="Arial"/>
                <w:b/>
                <w:noProof/>
              </w:rPr>
              <w:t>2.12</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noProof/>
              </w:rPr>
              <w:t>Peligrosidad.</w:t>
            </w:r>
            <w:r w:rsidR="00982E44">
              <w:rPr>
                <w:noProof/>
                <w:webHidden/>
              </w:rPr>
              <w:tab/>
            </w:r>
            <w:r w:rsidR="00982E44">
              <w:rPr>
                <w:noProof/>
                <w:webHidden/>
              </w:rPr>
              <w:fldChar w:fldCharType="begin"/>
            </w:r>
            <w:r w:rsidR="00982E44">
              <w:rPr>
                <w:noProof/>
                <w:webHidden/>
              </w:rPr>
              <w:instrText xml:space="preserve"> PAGEREF _Toc107592920 \h </w:instrText>
            </w:r>
            <w:r w:rsidR="00982E44">
              <w:rPr>
                <w:noProof/>
                <w:webHidden/>
              </w:rPr>
            </w:r>
            <w:r w:rsidR="00982E44">
              <w:rPr>
                <w:noProof/>
                <w:webHidden/>
              </w:rPr>
              <w:fldChar w:fldCharType="separate"/>
            </w:r>
            <w:r w:rsidR="00982E44">
              <w:rPr>
                <w:noProof/>
                <w:webHidden/>
              </w:rPr>
              <w:t>25</w:t>
            </w:r>
            <w:r w:rsidR="00982E44">
              <w:rPr>
                <w:noProof/>
                <w:webHidden/>
              </w:rPr>
              <w:fldChar w:fldCharType="end"/>
            </w:r>
          </w:hyperlink>
        </w:p>
        <w:p w14:paraId="5973F155" w14:textId="33C28BFB"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921" w:history="1">
            <w:r w:rsidR="00982E44" w:rsidRPr="00941B70">
              <w:rPr>
                <w:rStyle w:val="Hipervnculo"/>
                <w:rFonts w:ascii="Arial" w:hAnsi="Arial" w:cs="Arial"/>
                <w:b/>
                <w:i/>
                <w:noProof/>
              </w:rPr>
              <w:t>2.12.1</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01 Administración Superior y Gestión de Apoyo.</w:t>
            </w:r>
            <w:r w:rsidR="00982E44">
              <w:rPr>
                <w:noProof/>
                <w:webHidden/>
              </w:rPr>
              <w:tab/>
            </w:r>
            <w:r w:rsidR="00982E44">
              <w:rPr>
                <w:noProof/>
                <w:webHidden/>
              </w:rPr>
              <w:fldChar w:fldCharType="begin"/>
            </w:r>
            <w:r w:rsidR="00982E44">
              <w:rPr>
                <w:noProof/>
                <w:webHidden/>
              </w:rPr>
              <w:instrText xml:space="preserve"> PAGEREF _Toc107592921 \h </w:instrText>
            </w:r>
            <w:r w:rsidR="00982E44">
              <w:rPr>
                <w:noProof/>
                <w:webHidden/>
              </w:rPr>
            </w:r>
            <w:r w:rsidR="00982E44">
              <w:rPr>
                <w:noProof/>
                <w:webHidden/>
              </w:rPr>
              <w:fldChar w:fldCharType="separate"/>
            </w:r>
            <w:r w:rsidR="00982E44">
              <w:rPr>
                <w:noProof/>
                <w:webHidden/>
              </w:rPr>
              <w:t>26</w:t>
            </w:r>
            <w:r w:rsidR="00982E44">
              <w:rPr>
                <w:noProof/>
                <w:webHidden/>
              </w:rPr>
              <w:fldChar w:fldCharType="end"/>
            </w:r>
          </w:hyperlink>
        </w:p>
        <w:p w14:paraId="4FFE267D" w14:textId="0CA000E4"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922" w:history="1">
            <w:r w:rsidR="00982E44" w:rsidRPr="00941B70">
              <w:rPr>
                <w:rStyle w:val="Hipervnculo"/>
                <w:rFonts w:ascii="Arial" w:hAnsi="Arial" w:cs="Arial"/>
                <w:b/>
                <w:i/>
                <w:noProof/>
              </w:rPr>
              <w:t>2.12.2</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02 Operación, Comercialización y Mantenimiento de Sistemas de Agua Potable.</w:t>
            </w:r>
            <w:r w:rsidR="00982E44">
              <w:rPr>
                <w:noProof/>
                <w:webHidden/>
              </w:rPr>
              <w:tab/>
            </w:r>
            <w:r w:rsidR="00982E44">
              <w:rPr>
                <w:noProof/>
                <w:webHidden/>
              </w:rPr>
              <w:fldChar w:fldCharType="begin"/>
            </w:r>
            <w:r w:rsidR="00982E44">
              <w:rPr>
                <w:noProof/>
                <w:webHidden/>
              </w:rPr>
              <w:instrText xml:space="preserve"> PAGEREF _Toc107592922 \h </w:instrText>
            </w:r>
            <w:r w:rsidR="00982E44">
              <w:rPr>
                <w:noProof/>
                <w:webHidden/>
              </w:rPr>
            </w:r>
            <w:r w:rsidR="00982E44">
              <w:rPr>
                <w:noProof/>
                <w:webHidden/>
              </w:rPr>
              <w:fldChar w:fldCharType="separate"/>
            </w:r>
            <w:r w:rsidR="00982E44">
              <w:rPr>
                <w:noProof/>
                <w:webHidden/>
              </w:rPr>
              <w:t>26</w:t>
            </w:r>
            <w:r w:rsidR="00982E44">
              <w:rPr>
                <w:noProof/>
                <w:webHidden/>
              </w:rPr>
              <w:fldChar w:fldCharType="end"/>
            </w:r>
          </w:hyperlink>
        </w:p>
        <w:p w14:paraId="641776BB" w14:textId="625D67F0"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923" w:history="1">
            <w:r w:rsidR="00982E44" w:rsidRPr="00941B70">
              <w:rPr>
                <w:rStyle w:val="Hipervnculo"/>
                <w:rFonts w:ascii="Arial" w:hAnsi="Arial" w:cs="Arial"/>
                <w:b/>
                <w:i/>
                <w:noProof/>
              </w:rPr>
              <w:t>2.12.3</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03 Inversiones.</w:t>
            </w:r>
            <w:r w:rsidR="00982E44">
              <w:rPr>
                <w:noProof/>
                <w:webHidden/>
              </w:rPr>
              <w:tab/>
            </w:r>
            <w:r w:rsidR="00982E44">
              <w:rPr>
                <w:noProof/>
                <w:webHidden/>
              </w:rPr>
              <w:fldChar w:fldCharType="begin"/>
            </w:r>
            <w:r w:rsidR="00982E44">
              <w:rPr>
                <w:noProof/>
                <w:webHidden/>
              </w:rPr>
              <w:instrText xml:space="preserve"> PAGEREF _Toc107592923 \h </w:instrText>
            </w:r>
            <w:r w:rsidR="00982E44">
              <w:rPr>
                <w:noProof/>
                <w:webHidden/>
              </w:rPr>
            </w:r>
            <w:r w:rsidR="00982E44">
              <w:rPr>
                <w:noProof/>
                <w:webHidden/>
              </w:rPr>
              <w:fldChar w:fldCharType="separate"/>
            </w:r>
            <w:r w:rsidR="00982E44">
              <w:rPr>
                <w:noProof/>
                <w:webHidden/>
              </w:rPr>
              <w:t>26</w:t>
            </w:r>
            <w:r w:rsidR="00982E44">
              <w:rPr>
                <w:noProof/>
                <w:webHidden/>
              </w:rPr>
              <w:fldChar w:fldCharType="end"/>
            </w:r>
          </w:hyperlink>
        </w:p>
        <w:p w14:paraId="7332BE4B" w14:textId="06A94661"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924" w:history="1">
            <w:r w:rsidR="00982E44" w:rsidRPr="00941B70">
              <w:rPr>
                <w:rStyle w:val="Hipervnculo"/>
                <w:rFonts w:ascii="Arial" w:hAnsi="Arial" w:cs="Arial"/>
                <w:b/>
                <w:i/>
                <w:noProof/>
              </w:rPr>
              <w:t>2.12.4</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04 Operación, Comercialización y Mantenimiento de Sistemas de Alcantarillado Sanitario.</w:t>
            </w:r>
            <w:r w:rsidR="00982E44">
              <w:rPr>
                <w:noProof/>
                <w:webHidden/>
              </w:rPr>
              <w:tab/>
            </w:r>
            <w:r w:rsidR="00982E44">
              <w:rPr>
                <w:noProof/>
                <w:webHidden/>
              </w:rPr>
              <w:fldChar w:fldCharType="begin"/>
            </w:r>
            <w:r w:rsidR="00982E44">
              <w:rPr>
                <w:noProof/>
                <w:webHidden/>
              </w:rPr>
              <w:instrText xml:space="preserve"> PAGEREF _Toc107592924 \h </w:instrText>
            </w:r>
            <w:r w:rsidR="00982E44">
              <w:rPr>
                <w:noProof/>
                <w:webHidden/>
              </w:rPr>
            </w:r>
            <w:r w:rsidR="00982E44">
              <w:rPr>
                <w:noProof/>
                <w:webHidden/>
              </w:rPr>
              <w:fldChar w:fldCharType="separate"/>
            </w:r>
            <w:r w:rsidR="00982E44">
              <w:rPr>
                <w:noProof/>
                <w:webHidden/>
              </w:rPr>
              <w:t>26</w:t>
            </w:r>
            <w:r w:rsidR="00982E44">
              <w:rPr>
                <w:noProof/>
                <w:webHidden/>
              </w:rPr>
              <w:fldChar w:fldCharType="end"/>
            </w:r>
          </w:hyperlink>
        </w:p>
        <w:p w14:paraId="7CBB45B1" w14:textId="114778D4" w:rsidR="00982E44" w:rsidRDefault="00053330">
          <w:pPr>
            <w:pStyle w:val="TDC1"/>
            <w:tabs>
              <w:tab w:val="left" w:pos="440"/>
              <w:tab w:val="right" w:leader="dot" w:pos="8828"/>
            </w:tabs>
            <w:rPr>
              <w:rFonts w:asciiTheme="minorHAnsi" w:eastAsiaTheme="minorEastAsia" w:hAnsiTheme="minorHAnsi" w:cstheme="minorBidi"/>
              <w:noProof/>
              <w:kern w:val="0"/>
              <w:lang w:eastAsia="es-CR"/>
            </w:rPr>
          </w:pPr>
          <w:hyperlink w:anchor="_Toc107592925" w:history="1">
            <w:r w:rsidR="00982E44" w:rsidRPr="00941B70">
              <w:rPr>
                <w:rStyle w:val="Hipervnculo"/>
                <w:rFonts w:ascii="Arial" w:hAnsi="Arial" w:cs="Arial"/>
                <w:b/>
                <w:noProof/>
              </w:rPr>
              <w:t>3</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noProof/>
              </w:rPr>
              <w:t>Partidas Globales período 2023.</w:t>
            </w:r>
            <w:r w:rsidR="00982E44">
              <w:rPr>
                <w:noProof/>
                <w:webHidden/>
              </w:rPr>
              <w:tab/>
            </w:r>
            <w:r w:rsidR="00982E44">
              <w:rPr>
                <w:noProof/>
                <w:webHidden/>
              </w:rPr>
              <w:fldChar w:fldCharType="begin"/>
            </w:r>
            <w:r w:rsidR="00982E44">
              <w:rPr>
                <w:noProof/>
                <w:webHidden/>
              </w:rPr>
              <w:instrText xml:space="preserve"> PAGEREF _Toc107592925 \h </w:instrText>
            </w:r>
            <w:r w:rsidR="00982E44">
              <w:rPr>
                <w:noProof/>
                <w:webHidden/>
              </w:rPr>
            </w:r>
            <w:r w:rsidR="00982E44">
              <w:rPr>
                <w:noProof/>
                <w:webHidden/>
              </w:rPr>
              <w:fldChar w:fldCharType="separate"/>
            </w:r>
            <w:r w:rsidR="00982E44">
              <w:rPr>
                <w:noProof/>
                <w:webHidden/>
              </w:rPr>
              <w:t>27</w:t>
            </w:r>
            <w:r w:rsidR="00982E44">
              <w:rPr>
                <w:noProof/>
                <w:webHidden/>
              </w:rPr>
              <w:fldChar w:fldCharType="end"/>
            </w:r>
          </w:hyperlink>
        </w:p>
        <w:p w14:paraId="376DA0A5" w14:textId="565009DE" w:rsidR="00982E44" w:rsidRDefault="00053330">
          <w:pPr>
            <w:pStyle w:val="TDC1"/>
            <w:tabs>
              <w:tab w:val="right" w:leader="dot" w:pos="8828"/>
            </w:tabs>
            <w:rPr>
              <w:rFonts w:asciiTheme="minorHAnsi" w:eastAsiaTheme="minorEastAsia" w:hAnsiTheme="minorHAnsi" w:cstheme="minorBidi"/>
              <w:noProof/>
              <w:kern w:val="0"/>
              <w:lang w:eastAsia="es-CR"/>
            </w:rPr>
          </w:pPr>
          <w:hyperlink w:anchor="_Toc107592926" w:history="1">
            <w:r w:rsidR="00982E44" w:rsidRPr="00941B70">
              <w:rPr>
                <w:rStyle w:val="Hipervnculo"/>
                <w:rFonts w:ascii="Arial" w:hAnsi="Arial" w:cs="Arial"/>
                <w:b/>
                <w:noProof/>
              </w:rPr>
              <w:t>3.1 Jornales Ocasionales.</w:t>
            </w:r>
            <w:r w:rsidR="00982E44">
              <w:rPr>
                <w:noProof/>
                <w:webHidden/>
              </w:rPr>
              <w:tab/>
            </w:r>
            <w:r w:rsidR="00982E44">
              <w:rPr>
                <w:noProof/>
                <w:webHidden/>
              </w:rPr>
              <w:fldChar w:fldCharType="begin"/>
            </w:r>
            <w:r w:rsidR="00982E44">
              <w:rPr>
                <w:noProof/>
                <w:webHidden/>
              </w:rPr>
              <w:instrText xml:space="preserve"> PAGEREF _Toc107592926 \h </w:instrText>
            </w:r>
            <w:r w:rsidR="00982E44">
              <w:rPr>
                <w:noProof/>
                <w:webHidden/>
              </w:rPr>
            </w:r>
            <w:r w:rsidR="00982E44">
              <w:rPr>
                <w:noProof/>
                <w:webHidden/>
              </w:rPr>
              <w:fldChar w:fldCharType="separate"/>
            </w:r>
            <w:r w:rsidR="00982E44">
              <w:rPr>
                <w:noProof/>
                <w:webHidden/>
              </w:rPr>
              <w:t>27</w:t>
            </w:r>
            <w:r w:rsidR="00982E44">
              <w:rPr>
                <w:noProof/>
                <w:webHidden/>
              </w:rPr>
              <w:fldChar w:fldCharType="end"/>
            </w:r>
          </w:hyperlink>
        </w:p>
        <w:p w14:paraId="03B8B1D6" w14:textId="79496A89" w:rsidR="00982E44" w:rsidRDefault="00053330">
          <w:pPr>
            <w:pStyle w:val="TDC1"/>
            <w:tabs>
              <w:tab w:val="right" w:leader="dot" w:pos="8828"/>
            </w:tabs>
            <w:rPr>
              <w:rFonts w:asciiTheme="minorHAnsi" w:eastAsiaTheme="minorEastAsia" w:hAnsiTheme="minorHAnsi" w:cstheme="minorBidi"/>
              <w:noProof/>
              <w:kern w:val="0"/>
              <w:lang w:eastAsia="es-CR"/>
            </w:rPr>
          </w:pPr>
          <w:hyperlink w:anchor="_Toc107592927" w:history="1">
            <w:r w:rsidR="00982E44" w:rsidRPr="00941B70">
              <w:rPr>
                <w:rStyle w:val="Hipervnculo"/>
                <w:rFonts w:ascii="Arial" w:hAnsi="Arial" w:cs="Arial"/>
                <w:b/>
                <w:noProof/>
              </w:rPr>
              <w:t>4  Tiempo Extraordinario.</w:t>
            </w:r>
            <w:r w:rsidR="00982E44">
              <w:rPr>
                <w:noProof/>
                <w:webHidden/>
              </w:rPr>
              <w:tab/>
            </w:r>
            <w:r w:rsidR="00982E44">
              <w:rPr>
                <w:noProof/>
                <w:webHidden/>
              </w:rPr>
              <w:fldChar w:fldCharType="begin"/>
            </w:r>
            <w:r w:rsidR="00982E44">
              <w:rPr>
                <w:noProof/>
                <w:webHidden/>
              </w:rPr>
              <w:instrText xml:space="preserve"> PAGEREF _Toc107592927 \h </w:instrText>
            </w:r>
            <w:r w:rsidR="00982E44">
              <w:rPr>
                <w:noProof/>
                <w:webHidden/>
              </w:rPr>
            </w:r>
            <w:r w:rsidR="00982E44">
              <w:rPr>
                <w:noProof/>
                <w:webHidden/>
              </w:rPr>
              <w:fldChar w:fldCharType="separate"/>
            </w:r>
            <w:r w:rsidR="00982E44">
              <w:rPr>
                <w:noProof/>
                <w:webHidden/>
              </w:rPr>
              <w:t>29</w:t>
            </w:r>
            <w:r w:rsidR="00982E44">
              <w:rPr>
                <w:noProof/>
                <w:webHidden/>
              </w:rPr>
              <w:fldChar w:fldCharType="end"/>
            </w:r>
          </w:hyperlink>
        </w:p>
        <w:p w14:paraId="5F8B14B0" w14:textId="2523F6FA"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928" w:history="1">
            <w:r w:rsidR="00982E44" w:rsidRPr="00941B70">
              <w:rPr>
                <w:rStyle w:val="Hipervnculo"/>
                <w:rFonts w:ascii="Arial" w:hAnsi="Arial" w:cs="Arial"/>
                <w:b/>
                <w:i/>
                <w:noProof/>
              </w:rPr>
              <w:t>3.1.2</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i/>
                <w:noProof/>
              </w:rPr>
              <w:t>Programa 01 Administración Superior y Gestión de Apoyo.</w:t>
            </w:r>
            <w:r w:rsidR="00982E44">
              <w:rPr>
                <w:noProof/>
                <w:webHidden/>
              </w:rPr>
              <w:tab/>
            </w:r>
            <w:r w:rsidR="00982E44">
              <w:rPr>
                <w:noProof/>
                <w:webHidden/>
              </w:rPr>
              <w:fldChar w:fldCharType="begin"/>
            </w:r>
            <w:r w:rsidR="00982E44">
              <w:rPr>
                <w:noProof/>
                <w:webHidden/>
              </w:rPr>
              <w:instrText xml:space="preserve"> PAGEREF _Toc107592928 \h </w:instrText>
            </w:r>
            <w:r w:rsidR="00982E44">
              <w:rPr>
                <w:noProof/>
                <w:webHidden/>
              </w:rPr>
            </w:r>
            <w:r w:rsidR="00982E44">
              <w:rPr>
                <w:noProof/>
                <w:webHidden/>
              </w:rPr>
              <w:fldChar w:fldCharType="separate"/>
            </w:r>
            <w:r w:rsidR="00982E44">
              <w:rPr>
                <w:noProof/>
                <w:webHidden/>
              </w:rPr>
              <w:t>32</w:t>
            </w:r>
            <w:r w:rsidR="00982E44">
              <w:rPr>
                <w:noProof/>
                <w:webHidden/>
              </w:rPr>
              <w:fldChar w:fldCharType="end"/>
            </w:r>
          </w:hyperlink>
        </w:p>
        <w:p w14:paraId="75A59BBF" w14:textId="51DD9014"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929" w:history="1">
            <w:r w:rsidR="00982E44" w:rsidRPr="00941B70">
              <w:rPr>
                <w:rStyle w:val="Hipervnculo"/>
                <w:rFonts w:ascii="Arial" w:hAnsi="Arial" w:cs="Arial"/>
                <w:i/>
                <w:noProof/>
              </w:rPr>
              <w:t>3.1.3</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i/>
                <w:noProof/>
              </w:rPr>
              <w:t>Programa 02 Operación, Comercialización y Mantenimiento de Sistemas de Agua Potable.</w:t>
            </w:r>
            <w:r w:rsidR="00982E44">
              <w:rPr>
                <w:noProof/>
                <w:webHidden/>
              </w:rPr>
              <w:tab/>
            </w:r>
            <w:r w:rsidR="00982E44">
              <w:rPr>
                <w:noProof/>
                <w:webHidden/>
              </w:rPr>
              <w:fldChar w:fldCharType="begin"/>
            </w:r>
            <w:r w:rsidR="00982E44">
              <w:rPr>
                <w:noProof/>
                <w:webHidden/>
              </w:rPr>
              <w:instrText xml:space="preserve"> PAGEREF _Toc107592929 \h </w:instrText>
            </w:r>
            <w:r w:rsidR="00982E44">
              <w:rPr>
                <w:noProof/>
                <w:webHidden/>
              </w:rPr>
            </w:r>
            <w:r w:rsidR="00982E44">
              <w:rPr>
                <w:noProof/>
                <w:webHidden/>
              </w:rPr>
              <w:fldChar w:fldCharType="separate"/>
            </w:r>
            <w:r w:rsidR="00982E44">
              <w:rPr>
                <w:noProof/>
                <w:webHidden/>
              </w:rPr>
              <w:t>40</w:t>
            </w:r>
            <w:r w:rsidR="00982E44">
              <w:rPr>
                <w:noProof/>
                <w:webHidden/>
              </w:rPr>
              <w:fldChar w:fldCharType="end"/>
            </w:r>
          </w:hyperlink>
        </w:p>
        <w:p w14:paraId="6D54D93B" w14:textId="1B8E25AB" w:rsidR="00982E44" w:rsidRDefault="00053330">
          <w:pPr>
            <w:pStyle w:val="TDC2"/>
            <w:tabs>
              <w:tab w:val="left" w:pos="880"/>
              <w:tab w:val="right" w:leader="dot" w:pos="8828"/>
            </w:tabs>
            <w:rPr>
              <w:rFonts w:asciiTheme="minorHAnsi" w:eastAsiaTheme="minorEastAsia" w:hAnsiTheme="minorHAnsi" w:cstheme="minorBidi"/>
              <w:noProof/>
              <w:kern w:val="0"/>
              <w:lang w:eastAsia="es-CR"/>
            </w:rPr>
          </w:pPr>
          <w:hyperlink w:anchor="_Toc107592930" w:history="1">
            <w:r w:rsidR="00982E44" w:rsidRPr="00941B70">
              <w:rPr>
                <w:rStyle w:val="Hipervnculo"/>
                <w:noProof/>
              </w:rPr>
              <w:t>3.2</w:t>
            </w:r>
            <w:r w:rsidR="00982E44">
              <w:rPr>
                <w:rFonts w:asciiTheme="minorHAnsi" w:eastAsiaTheme="minorEastAsia" w:hAnsiTheme="minorHAnsi" w:cstheme="minorBidi"/>
                <w:noProof/>
                <w:kern w:val="0"/>
                <w:lang w:eastAsia="es-CR"/>
              </w:rPr>
              <w:tab/>
            </w:r>
            <w:r w:rsidR="00982E44" w:rsidRPr="00941B70">
              <w:rPr>
                <w:rStyle w:val="Hipervnculo"/>
                <w:noProof/>
              </w:rPr>
              <w:t>Subgerencia Perifericos</w:t>
            </w:r>
            <w:r w:rsidR="00982E44">
              <w:rPr>
                <w:noProof/>
                <w:webHidden/>
              </w:rPr>
              <w:tab/>
            </w:r>
            <w:r w:rsidR="00982E44">
              <w:rPr>
                <w:noProof/>
                <w:webHidden/>
              </w:rPr>
              <w:fldChar w:fldCharType="begin"/>
            </w:r>
            <w:r w:rsidR="00982E44">
              <w:rPr>
                <w:noProof/>
                <w:webHidden/>
              </w:rPr>
              <w:instrText xml:space="preserve"> PAGEREF _Toc107592930 \h </w:instrText>
            </w:r>
            <w:r w:rsidR="00982E44">
              <w:rPr>
                <w:noProof/>
                <w:webHidden/>
              </w:rPr>
            </w:r>
            <w:r w:rsidR="00982E44">
              <w:rPr>
                <w:noProof/>
                <w:webHidden/>
              </w:rPr>
              <w:fldChar w:fldCharType="separate"/>
            </w:r>
            <w:r w:rsidR="00982E44">
              <w:rPr>
                <w:noProof/>
                <w:webHidden/>
              </w:rPr>
              <w:t>46</w:t>
            </w:r>
            <w:r w:rsidR="00982E44">
              <w:rPr>
                <w:noProof/>
                <w:webHidden/>
              </w:rPr>
              <w:fldChar w:fldCharType="end"/>
            </w:r>
          </w:hyperlink>
        </w:p>
        <w:p w14:paraId="6B1EAD88" w14:textId="62C7055E" w:rsidR="00982E44" w:rsidRDefault="00053330">
          <w:pPr>
            <w:pStyle w:val="TDC2"/>
            <w:tabs>
              <w:tab w:val="left" w:pos="880"/>
              <w:tab w:val="right" w:leader="dot" w:pos="8828"/>
            </w:tabs>
            <w:rPr>
              <w:rFonts w:asciiTheme="minorHAnsi" w:eastAsiaTheme="minorEastAsia" w:hAnsiTheme="minorHAnsi" w:cstheme="minorBidi"/>
              <w:noProof/>
              <w:kern w:val="0"/>
              <w:lang w:eastAsia="es-CR"/>
            </w:rPr>
          </w:pPr>
          <w:hyperlink w:anchor="_Toc107592931" w:history="1">
            <w:r w:rsidR="00982E44" w:rsidRPr="00941B70">
              <w:rPr>
                <w:rStyle w:val="Hipervnculo"/>
                <w:rFonts w:ascii="Arial" w:hAnsi="Arial" w:cs="Arial"/>
                <w:noProof/>
              </w:rPr>
              <w:t>3.3</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noProof/>
              </w:rPr>
              <w:t>Programa 03 Inversiones.</w:t>
            </w:r>
            <w:r w:rsidR="00982E44">
              <w:rPr>
                <w:noProof/>
                <w:webHidden/>
              </w:rPr>
              <w:tab/>
            </w:r>
            <w:r w:rsidR="00982E44">
              <w:rPr>
                <w:noProof/>
                <w:webHidden/>
              </w:rPr>
              <w:fldChar w:fldCharType="begin"/>
            </w:r>
            <w:r w:rsidR="00982E44">
              <w:rPr>
                <w:noProof/>
                <w:webHidden/>
              </w:rPr>
              <w:instrText xml:space="preserve"> PAGEREF _Toc107592931 \h </w:instrText>
            </w:r>
            <w:r w:rsidR="00982E44">
              <w:rPr>
                <w:noProof/>
                <w:webHidden/>
              </w:rPr>
            </w:r>
            <w:r w:rsidR="00982E44">
              <w:rPr>
                <w:noProof/>
                <w:webHidden/>
              </w:rPr>
              <w:fldChar w:fldCharType="separate"/>
            </w:r>
            <w:r w:rsidR="00982E44">
              <w:rPr>
                <w:noProof/>
                <w:webHidden/>
              </w:rPr>
              <w:t>55</w:t>
            </w:r>
            <w:r w:rsidR="00982E44">
              <w:rPr>
                <w:noProof/>
                <w:webHidden/>
              </w:rPr>
              <w:fldChar w:fldCharType="end"/>
            </w:r>
          </w:hyperlink>
        </w:p>
        <w:p w14:paraId="12F4396A" w14:textId="598F1E66" w:rsidR="00982E44" w:rsidRDefault="00053330">
          <w:pPr>
            <w:pStyle w:val="TDC2"/>
            <w:tabs>
              <w:tab w:val="left" w:pos="880"/>
              <w:tab w:val="right" w:leader="dot" w:pos="8828"/>
            </w:tabs>
            <w:rPr>
              <w:rFonts w:asciiTheme="minorHAnsi" w:eastAsiaTheme="minorEastAsia" w:hAnsiTheme="minorHAnsi" w:cstheme="minorBidi"/>
              <w:noProof/>
              <w:kern w:val="0"/>
              <w:lang w:eastAsia="es-CR"/>
            </w:rPr>
          </w:pPr>
          <w:hyperlink w:anchor="_Toc107592932" w:history="1">
            <w:r w:rsidR="00982E44" w:rsidRPr="00941B70">
              <w:rPr>
                <w:rStyle w:val="Hipervnculo"/>
                <w:rFonts w:ascii="Arial" w:hAnsi="Arial" w:cs="Arial"/>
                <w:noProof/>
                <w:lang w:eastAsia="es-CR"/>
              </w:rPr>
              <w:t>3.4</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noProof/>
                <w:lang w:eastAsia="es-CR"/>
              </w:rPr>
              <w:t>Servicios Especiales</w:t>
            </w:r>
            <w:r w:rsidR="00982E44">
              <w:rPr>
                <w:noProof/>
                <w:webHidden/>
              </w:rPr>
              <w:tab/>
            </w:r>
            <w:r w:rsidR="00982E44">
              <w:rPr>
                <w:noProof/>
                <w:webHidden/>
              </w:rPr>
              <w:fldChar w:fldCharType="begin"/>
            </w:r>
            <w:r w:rsidR="00982E44">
              <w:rPr>
                <w:noProof/>
                <w:webHidden/>
              </w:rPr>
              <w:instrText xml:space="preserve"> PAGEREF _Toc107592932 \h </w:instrText>
            </w:r>
            <w:r w:rsidR="00982E44">
              <w:rPr>
                <w:noProof/>
                <w:webHidden/>
              </w:rPr>
            </w:r>
            <w:r w:rsidR="00982E44">
              <w:rPr>
                <w:noProof/>
                <w:webHidden/>
              </w:rPr>
              <w:fldChar w:fldCharType="separate"/>
            </w:r>
            <w:r w:rsidR="00982E44">
              <w:rPr>
                <w:noProof/>
                <w:webHidden/>
              </w:rPr>
              <w:t>58</w:t>
            </w:r>
            <w:r w:rsidR="00982E44">
              <w:rPr>
                <w:noProof/>
                <w:webHidden/>
              </w:rPr>
              <w:fldChar w:fldCharType="end"/>
            </w:r>
          </w:hyperlink>
        </w:p>
        <w:p w14:paraId="3E4B467D" w14:textId="0EDB7061" w:rsidR="00982E44" w:rsidRDefault="00053330">
          <w:pPr>
            <w:pStyle w:val="TDC1"/>
            <w:tabs>
              <w:tab w:val="left" w:pos="440"/>
              <w:tab w:val="right" w:leader="dot" w:pos="8828"/>
            </w:tabs>
            <w:rPr>
              <w:rFonts w:asciiTheme="minorHAnsi" w:eastAsiaTheme="minorEastAsia" w:hAnsiTheme="minorHAnsi" w:cstheme="minorBidi"/>
              <w:noProof/>
              <w:kern w:val="0"/>
              <w:lang w:eastAsia="es-CR"/>
            </w:rPr>
          </w:pPr>
          <w:hyperlink w:anchor="_Toc107592933" w:history="1">
            <w:r w:rsidR="00982E44" w:rsidRPr="00941B70">
              <w:rPr>
                <w:rStyle w:val="Hipervnculo"/>
                <w:rFonts w:ascii="Arial" w:hAnsi="Arial" w:cs="Arial"/>
                <w:noProof/>
              </w:rPr>
              <w:t>4</w:t>
            </w:r>
            <w:r w:rsidR="00982E44">
              <w:rPr>
                <w:rFonts w:asciiTheme="minorHAnsi" w:eastAsiaTheme="minorEastAsia" w:hAnsiTheme="minorHAnsi" w:cstheme="minorBidi"/>
                <w:noProof/>
                <w:kern w:val="0"/>
                <w:lang w:eastAsia="es-CR"/>
              </w:rPr>
              <w:tab/>
            </w:r>
            <w:r w:rsidR="00982E44" w:rsidRPr="00941B70">
              <w:rPr>
                <w:rStyle w:val="Hipervnculo"/>
                <w:noProof/>
              </w:rPr>
              <w:t>Programa 04 Operación, Comercialización y Mantenimiento de Sistemas de Alcantarillado Sanitario.</w:t>
            </w:r>
            <w:r w:rsidR="00982E44">
              <w:rPr>
                <w:noProof/>
                <w:webHidden/>
              </w:rPr>
              <w:tab/>
            </w:r>
            <w:r w:rsidR="00982E44">
              <w:rPr>
                <w:noProof/>
                <w:webHidden/>
              </w:rPr>
              <w:fldChar w:fldCharType="begin"/>
            </w:r>
            <w:r w:rsidR="00982E44">
              <w:rPr>
                <w:noProof/>
                <w:webHidden/>
              </w:rPr>
              <w:instrText xml:space="preserve"> PAGEREF _Toc107592933 \h </w:instrText>
            </w:r>
            <w:r w:rsidR="00982E44">
              <w:rPr>
                <w:noProof/>
                <w:webHidden/>
              </w:rPr>
            </w:r>
            <w:r w:rsidR="00982E44">
              <w:rPr>
                <w:noProof/>
                <w:webHidden/>
              </w:rPr>
              <w:fldChar w:fldCharType="separate"/>
            </w:r>
            <w:r w:rsidR="00982E44">
              <w:rPr>
                <w:noProof/>
                <w:webHidden/>
              </w:rPr>
              <w:t>61</w:t>
            </w:r>
            <w:r w:rsidR="00982E44">
              <w:rPr>
                <w:noProof/>
                <w:webHidden/>
              </w:rPr>
              <w:fldChar w:fldCharType="end"/>
            </w:r>
          </w:hyperlink>
        </w:p>
        <w:p w14:paraId="68DBFEFA" w14:textId="4926A7FE" w:rsidR="00982E44" w:rsidRDefault="00053330">
          <w:pPr>
            <w:pStyle w:val="TDC1"/>
            <w:tabs>
              <w:tab w:val="left" w:pos="440"/>
              <w:tab w:val="right" w:leader="dot" w:pos="8828"/>
            </w:tabs>
            <w:rPr>
              <w:rFonts w:asciiTheme="minorHAnsi" w:eastAsiaTheme="minorEastAsia" w:hAnsiTheme="minorHAnsi" w:cstheme="minorBidi"/>
              <w:noProof/>
              <w:kern w:val="0"/>
              <w:lang w:eastAsia="es-CR"/>
            </w:rPr>
          </w:pPr>
          <w:hyperlink w:anchor="_Toc107592934" w:history="1">
            <w:r w:rsidR="00982E44" w:rsidRPr="00941B70">
              <w:rPr>
                <w:rStyle w:val="Hipervnculo"/>
                <w:rFonts w:ascii="Arial" w:hAnsi="Arial" w:cs="Arial"/>
                <w:noProof/>
              </w:rPr>
              <w:t>5</w:t>
            </w:r>
            <w:r w:rsidR="00982E44">
              <w:rPr>
                <w:rFonts w:asciiTheme="minorHAnsi" w:eastAsiaTheme="minorEastAsia" w:hAnsiTheme="minorHAnsi" w:cstheme="minorBidi"/>
                <w:noProof/>
                <w:kern w:val="0"/>
                <w:lang w:eastAsia="es-CR"/>
              </w:rPr>
              <w:tab/>
            </w:r>
            <w:r w:rsidR="00982E44" w:rsidRPr="00941B70">
              <w:rPr>
                <w:rStyle w:val="Hipervnculo"/>
                <w:noProof/>
              </w:rPr>
              <w:t>Programa 05 Hidrantes.</w:t>
            </w:r>
            <w:r w:rsidR="00982E44">
              <w:rPr>
                <w:noProof/>
                <w:webHidden/>
              </w:rPr>
              <w:tab/>
            </w:r>
            <w:r w:rsidR="00982E44">
              <w:rPr>
                <w:noProof/>
                <w:webHidden/>
              </w:rPr>
              <w:fldChar w:fldCharType="begin"/>
            </w:r>
            <w:r w:rsidR="00982E44">
              <w:rPr>
                <w:noProof/>
                <w:webHidden/>
              </w:rPr>
              <w:instrText xml:space="preserve"> PAGEREF _Toc107592934 \h </w:instrText>
            </w:r>
            <w:r w:rsidR="00982E44">
              <w:rPr>
                <w:noProof/>
                <w:webHidden/>
              </w:rPr>
            </w:r>
            <w:r w:rsidR="00982E44">
              <w:rPr>
                <w:noProof/>
                <w:webHidden/>
              </w:rPr>
              <w:fldChar w:fldCharType="separate"/>
            </w:r>
            <w:r w:rsidR="00982E44">
              <w:rPr>
                <w:noProof/>
                <w:webHidden/>
              </w:rPr>
              <w:t>64</w:t>
            </w:r>
            <w:r w:rsidR="00982E44">
              <w:rPr>
                <w:noProof/>
                <w:webHidden/>
              </w:rPr>
              <w:fldChar w:fldCharType="end"/>
            </w:r>
          </w:hyperlink>
        </w:p>
        <w:p w14:paraId="5AD1A74B" w14:textId="56460B55" w:rsidR="00982E44" w:rsidRDefault="00053330">
          <w:pPr>
            <w:pStyle w:val="TDC2"/>
            <w:tabs>
              <w:tab w:val="left" w:pos="880"/>
              <w:tab w:val="right" w:leader="dot" w:pos="8828"/>
            </w:tabs>
            <w:rPr>
              <w:rFonts w:asciiTheme="minorHAnsi" w:eastAsiaTheme="minorEastAsia" w:hAnsiTheme="minorHAnsi" w:cstheme="minorBidi"/>
              <w:noProof/>
              <w:kern w:val="0"/>
              <w:lang w:eastAsia="es-CR"/>
            </w:rPr>
          </w:pPr>
          <w:hyperlink w:anchor="_Toc107592935" w:history="1">
            <w:r w:rsidR="00982E44" w:rsidRPr="00941B70">
              <w:rPr>
                <w:rStyle w:val="Hipervnculo"/>
                <w:rFonts w:ascii="Arial" w:hAnsi="Arial" w:cs="Arial"/>
                <w:b/>
                <w:noProof/>
              </w:rPr>
              <w:t>5.2</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noProof/>
              </w:rPr>
              <w:t>Suplencias</w:t>
            </w:r>
            <w:r w:rsidR="00982E44">
              <w:rPr>
                <w:noProof/>
                <w:webHidden/>
              </w:rPr>
              <w:tab/>
            </w:r>
            <w:r w:rsidR="00982E44">
              <w:rPr>
                <w:noProof/>
                <w:webHidden/>
              </w:rPr>
              <w:fldChar w:fldCharType="begin"/>
            </w:r>
            <w:r w:rsidR="00982E44">
              <w:rPr>
                <w:noProof/>
                <w:webHidden/>
              </w:rPr>
              <w:instrText xml:space="preserve"> PAGEREF _Toc107592935 \h </w:instrText>
            </w:r>
            <w:r w:rsidR="00982E44">
              <w:rPr>
                <w:noProof/>
                <w:webHidden/>
              </w:rPr>
            </w:r>
            <w:r w:rsidR="00982E44">
              <w:rPr>
                <w:noProof/>
                <w:webHidden/>
              </w:rPr>
              <w:fldChar w:fldCharType="separate"/>
            </w:r>
            <w:r w:rsidR="00982E44">
              <w:rPr>
                <w:noProof/>
                <w:webHidden/>
              </w:rPr>
              <w:t>64</w:t>
            </w:r>
            <w:r w:rsidR="00982E44">
              <w:rPr>
                <w:noProof/>
                <w:webHidden/>
              </w:rPr>
              <w:fldChar w:fldCharType="end"/>
            </w:r>
          </w:hyperlink>
        </w:p>
        <w:p w14:paraId="380BC65B" w14:textId="719DA231" w:rsidR="00982E44" w:rsidRDefault="00053330">
          <w:pPr>
            <w:pStyle w:val="TDC2"/>
            <w:tabs>
              <w:tab w:val="left" w:pos="880"/>
              <w:tab w:val="right" w:leader="dot" w:pos="8828"/>
            </w:tabs>
            <w:rPr>
              <w:rFonts w:asciiTheme="minorHAnsi" w:eastAsiaTheme="minorEastAsia" w:hAnsiTheme="minorHAnsi" w:cstheme="minorBidi"/>
              <w:noProof/>
              <w:kern w:val="0"/>
              <w:lang w:eastAsia="es-CR"/>
            </w:rPr>
          </w:pPr>
          <w:hyperlink w:anchor="_Toc107592936" w:history="1">
            <w:r w:rsidR="00982E44" w:rsidRPr="00941B70">
              <w:rPr>
                <w:rStyle w:val="Hipervnculo"/>
                <w:rFonts w:ascii="Arial" w:hAnsi="Arial" w:cs="Arial"/>
                <w:b/>
                <w:noProof/>
              </w:rPr>
              <w:t>5.3</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noProof/>
              </w:rPr>
              <w:t>Recargo de Funciones</w:t>
            </w:r>
            <w:r w:rsidR="00982E44">
              <w:rPr>
                <w:noProof/>
                <w:webHidden/>
              </w:rPr>
              <w:tab/>
            </w:r>
            <w:r w:rsidR="00982E44">
              <w:rPr>
                <w:noProof/>
                <w:webHidden/>
              </w:rPr>
              <w:fldChar w:fldCharType="begin"/>
            </w:r>
            <w:r w:rsidR="00982E44">
              <w:rPr>
                <w:noProof/>
                <w:webHidden/>
              </w:rPr>
              <w:instrText xml:space="preserve"> PAGEREF _Toc107592936 \h </w:instrText>
            </w:r>
            <w:r w:rsidR="00982E44">
              <w:rPr>
                <w:noProof/>
                <w:webHidden/>
              </w:rPr>
            </w:r>
            <w:r w:rsidR="00982E44">
              <w:rPr>
                <w:noProof/>
                <w:webHidden/>
              </w:rPr>
              <w:fldChar w:fldCharType="separate"/>
            </w:r>
            <w:r w:rsidR="00982E44">
              <w:rPr>
                <w:noProof/>
                <w:webHidden/>
              </w:rPr>
              <w:t>65</w:t>
            </w:r>
            <w:r w:rsidR="00982E44">
              <w:rPr>
                <w:noProof/>
                <w:webHidden/>
              </w:rPr>
              <w:fldChar w:fldCharType="end"/>
            </w:r>
          </w:hyperlink>
        </w:p>
        <w:p w14:paraId="36C5704B" w14:textId="7B0330A6" w:rsidR="00982E44" w:rsidRDefault="00053330">
          <w:pPr>
            <w:pStyle w:val="TDC2"/>
            <w:tabs>
              <w:tab w:val="left" w:pos="880"/>
              <w:tab w:val="right" w:leader="dot" w:pos="8828"/>
            </w:tabs>
            <w:rPr>
              <w:rFonts w:asciiTheme="minorHAnsi" w:eastAsiaTheme="minorEastAsia" w:hAnsiTheme="minorHAnsi" w:cstheme="minorBidi"/>
              <w:noProof/>
              <w:kern w:val="0"/>
              <w:lang w:eastAsia="es-CR"/>
            </w:rPr>
          </w:pPr>
          <w:hyperlink w:anchor="_Toc107592937" w:history="1">
            <w:r w:rsidR="00982E44" w:rsidRPr="00941B70">
              <w:rPr>
                <w:rStyle w:val="Hipervnculo"/>
                <w:rFonts w:ascii="Arial" w:hAnsi="Arial" w:cs="Arial"/>
                <w:b/>
                <w:noProof/>
              </w:rPr>
              <w:t>5.4</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noProof/>
              </w:rPr>
              <w:t>Dietas a Directivos.</w:t>
            </w:r>
            <w:r w:rsidR="00982E44">
              <w:rPr>
                <w:noProof/>
                <w:webHidden/>
              </w:rPr>
              <w:tab/>
            </w:r>
            <w:r w:rsidR="00982E44">
              <w:rPr>
                <w:noProof/>
                <w:webHidden/>
              </w:rPr>
              <w:fldChar w:fldCharType="begin"/>
            </w:r>
            <w:r w:rsidR="00982E44">
              <w:rPr>
                <w:noProof/>
                <w:webHidden/>
              </w:rPr>
              <w:instrText xml:space="preserve"> PAGEREF _Toc107592937 \h </w:instrText>
            </w:r>
            <w:r w:rsidR="00982E44">
              <w:rPr>
                <w:noProof/>
                <w:webHidden/>
              </w:rPr>
            </w:r>
            <w:r w:rsidR="00982E44">
              <w:rPr>
                <w:noProof/>
                <w:webHidden/>
              </w:rPr>
              <w:fldChar w:fldCharType="separate"/>
            </w:r>
            <w:r w:rsidR="00982E44">
              <w:rPr>
                <w:noProof/>
                <w:webHidden/>
              </w:rPr>
              <w:t>65</w:t>
            </w:r>
            <w:r w:rsidR="00982E44">
              <w:rPr>
                <w:noProof/>
                <w:webHidden/>
              </w:rPr>
              <w:fldChar w:fldCharType="end"/>
            </w:r>
          </w:hyperlink>
        </w:p>
        <w:p w14:paraId="4F71C1EA" w14:textId="75D4C6F1" w:rsidR="00982E44" w:rsidRDefault="00053330">
          <w:pPr>
            <w:pStyle w:val="TDC2"/>
            <w:tabs>
              <w:tab w:val="left" w:pos="880"/>
              <w:tab w:val="right" w:leader="dot" w:pos="8828"/>
            </w:tabs>
            <w:rPr>
              <w:rFonts w:asciiTheme="minorHAnsi" w:eastAsiaTheme="minorEastAsia" w:hAnsiTheme="minorHAnsi" w:cstheme="minorBidi"/>
              <w:noProof/>
              <w:kern w:val="0"/>
              <w:lang w:eastAsia="es-CR"/>
            </w:rPr>
          </w:pPr>
          <w:hyperlink w:anchor="_Toc107592938" w:history="1">
            <w:r w:rsidR="00982E44" w:rsidRPr="00941B70">
              <w:rPr>
                <w:rStyle w:val="Hipervnculo"/>
                <w:rFonts w:ascii="Arial" w:hAnsi="Arial" w:cs="Arial"/>
                <w:b/>
                <w:noProof/>
                <w:kern w:val="2"/>
              </w:rPr>
              <w:t>5.5</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noProof/>
              </w:rPr>
              <w:t>Diferencia Pago de Vacaciones.</w:t>
            </w:r>
            <w:r w:rsidR="00982E44">
              <w:rPr>
                <w:noProof/>
                <w:webHidden/>
              </w:rPr>
              <w:tab/>
            </w:r>
            <w:r w:rsidR="00982E44">
              <w:rPr>
                <w:noProof/>
                <w:webHidden/>
              </w:rPr>
              <w:fldChar w:fldCharType="begin"/>
            </w:r>
            <w:r w:rsidR="00982E44">
              <w:rPr>
                <w:noProof/>
                <w:webHidden/>
              </w:rPr>
              <w:instrText xml:space="preserve"> PAGEREF _Toc107592938 \h </w:instrText>
            </w:r>
            <w:r w:rsidR="00982E44">
              <w:rPr>
                <w:noProof/>
                <w:webHidden/>
              </w:rPr>
            </w:r>
            <w:r w:rsidR="00982E44">
              <w:rPr>
                <w:noProof/>
                <w:webHidden/>
              </w:rPr>
              <w:fldChar w:fldCharType="separate"/>
            </w:r>
            <w:r w:rsidR="00982E44">
              <w:rPr>
                <w:noProof/>
                <w:webHidden/>
              </w:rPr>
              <w:t>66</w:t>
            </w:r>
            <w:r w:rsidR="00982E44">
              <w:rPr>
                <w:noProof/>
                <w:webHidden/>
              </w:rPr>
              <w:fldChar w:fldCharType="end"/>
            </w:r>
          </w:hyperlink>
        </w:p>
        <w:p w14:paraId="5A291196" w14:textId="204D0BEF" w:rsidR="00982E44" w:rsidRDefault="00053330">
          <w:pPr>
            <w:pStyle w:val="TDC2"/>
            <w:tabs>
              <w:tab w:val="left" w:pos="880"/>
              <w:tab w:val="right" w:leader="dot" w:pos="8828"/>
            </w:tabs>
            <w:rPr>
              <w:rFonts w:asciiTheme="minorHAnsi" w:eastAsiaTheme="minorEastAsia" w:hAnsiTheme="minorHAnsi" w:cstheme="minorBidi"/>
              <w:noProof/>
              <w:kern w:val="0"/>
              <w:lang w:eastAsia="es-CR"/>
            </w:rPr>
          </w:pPr>
          <w:hyperlink w:anchor="_Toc107592939" w:history="1">
            <w:r w:rsidR="00982E44" w:rsidRPr="00941B70">
              <w:rPr>
                <w:rStyle w:val="Hipervnculo"/>
                <w:rFonts w:ascii="Arial" w:hAnsi="Arial" w:cs="Arial"/>
                <w:b/>
                <w:noProof/>
              </w:rPr>
              <w:t>5.6</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noProof/>
              </w:rPr>
              <w:t>Prestaciones Legales.</w:t>
            </w:r>
            <w:r w:rsidR="00982E44">
              <w:rPr>
                <w:noProof/>
                <w:webHidden/>
              </w:rPr>
              <w:tab/>
            </w:r>
            <w:r w:rsidR="00982E44">
              <w:rPr>
                <w:noProof/>
                <w:webHidden/>
              </w:rPr>
              <w:fldChar w:fldCharType="begin"/>
            </w:r>
            <w:r w:rsidR="00982E44">
              <w:rPr>
                <w:noProof/>
                <w:webHidden/>
              </w:rPr>
              <w:instrText xml:space="preserve"> PAGEREF _Toc107592939 \h </w:instrText>
            </w:r>
            <w:r w:rsidR="00982E44">
              <w:rPr>
                <w:noProof/>
                <w:webHidden/>
              </w:rPr>
            </w:r>
            <w:r w:rsidR="00982E44">
              <w:rPr>
                <w:noProof/>
                <w:webHidden/>
              </w:rPr>
              <w:fldChar w:fldCharType="separate"/>
            </w:r>
            <w:r w:rsidR="00982E44">
              <w:rPr>
                <w:noProof/>
                <w:webHidden/>
              </w:rPr>
              <w:t>69</w:t>
            </w:r>
            <w:r w:rsidR="00982E44">
              <w:rPr>
                <w:noProof/>
                <w:webHidden/>
              </w:rPr>
              <w:fldChar w:fldCharType="end"/>
            </w:r>
          </w:hyperlink>
        </w:p>
        <w:p w14:paraId="749490B0" w14:textId="72AC7029" w:rsidR="00982E44" w:rsidRDefault="00053330">
          <w:pPr>
            <w:pStyle w:val="TDC2"/>
            <w:tabs>
              <w:tab w:val="left" w:pos="880"/>
              <w:tab w:val="right" w:leader="dot" w:pos="8828"/>
            </w:tabs>
            <w:rPr>
              <w:rFonts w:asciiTheme="minorHAnsi" w:eastAsiaTheme="minorEastAsia" w:hAnsiTheme="minorHAnsi" w:cstheme="minorBidi"/>
              <w:noProof/>
              <w:kern w:val="0"/>
              <w:lang w:eastAsia="es-CR"/>
            </w:rPr>
          </w:pPr>
          <w:hyperlink w:anchor="_Toc107592940" w:history="1">
            <w:r w:rsidR="00982E44" w:rsidRPr="00941B70">
              <w:rPr>
                <w:rStyle w:val="Hipervnculo"/>
                <w:rFonts w:ascii="Arial" w:hAnsi="Arial" w:cs="Arial"/>
                <w:b/>
                <w:noProof/>
              </w:rPr>
              <w:t>5.7</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noProof/>
              </w:rPr>
              <w:t>.</w:t>
            </w:r>
            <w:r w:rsidR="00982E44" w:rsidRPr="00941B70">
              <w:rPr>
                <w:rStyle w:val="Hipervnculo"/>
                <w:noProof/>
              </w:rPr>
              <w:t xml:space="preserve"> </w:t>
            </w:r>
            <w:r w:rsidR="00982E44" w:rsidRPr="00941B70">
              <w:rPr>
                <w:rStyle w:val="Hipervnculo"/>
                <w:rFonts w:ascii="Arial" w:hAnsi="Arial" w:cs="Arial"/>
                <w:b/>
                <w:noProof/>
              </w:rPr>
              <w:t>Otras Prestaciones a Terceras Personas</w:t>
            </w:r>
            <w:r w:rsidR="00982E44">
              <w:rPr>
                <w:noProof/>
                <w:webHidden/>
              </w:rPr>
              <w:tab/>
            </w:r>
            <w:r w:rsidR="00982E44">
              <w:rPr>
                <w:noProof/>
                <w:webHidden/>
              </w:rPr>
              <w:fldChar w:fldCharType="begin"/>
            </w:r>
            <w:r w:rsidR="00982E44">
              <w:rPr>
                <w:noProof/>
                <w:webHidden/>
              </w:rPr>
              <w:instrText xml:space="preserve"> PAGEREF _Toc107592940 \h </w:instrText>
            </w:r>
            <w:r w:rsidR="00982E44">
              <w:rPr>
                <w:noProof/>
                <w:webHidden/>
              </w:rPr>
            </w:r>
            <w:r w:rsidR="00982E44">
              <w:rPr>
                <w:noProof/>
                <w:webHidden/>
              </w:rPr>
              <w:fldChar w:fldCharType="separate"/>
            </w:r>
            <w:r w:rsidR="00982E44">
              <w:rPr>
                <w:noProof/>
                <w:webHidden/>
              </w:rPr>
              <w:t>70</w:t>
            </w:r>
            <w:r w:rsidR="00982E44">
              <w:rPr>
                <w:noProof/>
                <w:webHidden/>
              </w:rPr>
              <w:fldChar w:fldCharType="end"/>
            </w:r>
          </w:hyperlink>
        </w:p>
        <w:p w14:paraId="027FB10B" w14:textId="2B943796" w:rsidR="00982E44" w:rsidRDefault="00053330">
          <w:pPr>
            <w:pStyle w:val="TDC2"/>
            <w:tabs>
              <w:tab w:val="left" w:pos="880"/>
              <w:tab w:val="right" w:leader="dot" w:pos="8828"/>
            </w:tabs>
            <w:rPr>
              <w:rFonts w:asciiTheme="minorHAnsi" w:eastAsiaTheme="minorEastAsia" w:hAnsiTheme="minorHAnsi" w:cstheme="minorBidi"/>
              <w:noProof/>
              <w:kern w:val="0"/>
              <w:lang w:eastAsia="es-CR"/>
            </w:rPr>
          </w:pPr>
          <w:hyperlink w:anchor="_Toc107592941" w:history="1">
            <w:r w:rsidR="00982E44" w:rsidRPr="00941B70">
              <w:rPr>
                <w:rStyle w:val="Hipervnculo"/>
                <w:rFonts w:ascii="Arial" w:hAnsi="Arial" w:cs="Arial"/>
                <w:b/>
                <w:noProof/>
              </w:rPr>
              <w:t>5.8</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b/>
                <w:noProof/>
              </w:rPr>
              <w:t>Cargas Sociales y Patronales</w:t>
            </w:r>
            <w:r w:rsidR="00982E44">
              <w:rPr>
                <w:noProof/>
                <w:webHidden/>
              </w:rPr>
              <w:tab/>
            </w:r>
            <w:r w:rsidR="00982E44">
              <w:rPr>
                <w:noProof/>
                <w:webHidden/>
              </w:rPr>
              <w:fldChar w:fldCharType="begin"/>
            </w:r>
            <w:r w:rsidR="00982E44">
              <w:rPr>
                <w:noProof/>
                <w:webHidden/>
              </w:rPr>
              <w:instrText xml:space="preserve"> PAGEREF _Toc107592941 \h </w:instrText>
            </w:r>
            <w:r w:rsidR="00982E44">
              <w:rPr>
                <w:noProof/>
                <w:webHidden/>
              </w:rPr>
            </w:r>
            <w:r w:rsidR="00982E44">
              <w:rPr>
                <w:noProof/>
                <w:webHidden/>
              </w:rPr>
              <w:fldChar w:fldCharType="separate"/>
            </w:r>
            <w:r w:rsidR="00982E44">
              <w:rPr>
                <w:noProof/>
                <w:webHidden/>
              </w:rPr>
              <w:t>73</w:t>
            </w:r>
            <w:r w:rsidR="00982E44">
              <w:rPr>
                <w:noProof/>
                <w:webHidden/>
              </w:rPr>
              <w:fldChar w:fldCharType="end"/>
            </w:r>
          </w:hyperlink>
        </w:p>
        <w:p w14:paraId="77B7A545" w14:textId="42B65AB0"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942" w:history="1">
            <w:r w:rsidR="00982E44" w:rsidRPr="00941B70">
              <w:rPr>
                <w:rStyle w:val="Hipervnculo"/>
                <w:rFonts w:ascii="Arial" w:hAnsi="Arial" w:cs="Arial"/>
                <w:noProof/>
              </w:rPr>
              <w:t>5.8.1</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noProof/>
              </w:rPr>
              <w:t>Aguinaldo</w:t>
            </w:r>
            <w:r w:rsidR="00982E44">
              <w:rPr>
                <w:noProof/>
                <w:webHidden/>
              </w:rPr>
              <w:tab/>
            </w:r>
            <w:r w:rsidR="00982E44">
              <w:rPr>
                <w:noProof/>
                <w:webHidden/>
              </w:rPr>
              <w:fldChar w:fldCharType="begin"/>
            </w:r>
            <w:r w:rsidR="00982E44">
              <w:rPr>
                <w:noProof/>
                <w:webHidden/>
              </w:rPr>
              <w:instrText xml:space="preserve"> PAGEREF _Toc107592942 \h </w:instrText>
            </w:r>
            <w:r w:rsidR="00982E44">
              <w:rPr>
                <w:noProof/>
                <w:webHidden/>
              </w:rPr>
            </w:r>
            <w:r w:rsidR="00982E44">
              <w:rPr>
                <w:noProof/>
                <w:webHidden/>
              </w:rPr>
              <w:fldChar w:fldCharType="separate"/>
            </w:r>
            <w:r w:rsidR="00982E44">
              <w:rPr>
                <w:noProof/>
                <w:webHidden/>
              </w:rPr>
              <w:t>73</w:t>
            </w:r>
            <w:r w:rsidR="00982E44">
              <w:rPr>
                <w:noProof/>
                <w:webHidden/>
              </w:rPr>
              <w:fldChar w:fldCharType="end"/>
            </w:r>
          </w:hyperlink>
        </w:p>
        <w:p w14:paraId="5B4C43B3" w14:textId="3A571A0C"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943" w:history="1">
            <w:r w:rsidR="00982E44" w:rsidRPr="00941B70">
              <w:rPr>
                <w:rStyle w:val="Hipervnculo"/>
                <w:rFonts w:ascii="Arial" w:hAnsi="Arial" w:cs="Arial"/>
                <w:noProof/>
              </w:rPr>
              <w:t>5.8.2</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noProof/>
              </w:rPr>
              <w:t>Salario Escolar</w:t>
            </w:r>
            <w:r w:rsidR="00982E44">
              <w:rPr>
                <w:noProof/>
                <w:webHidden/>
              </w:rPr>
              <w:tab/>
            </w:r>
            <w:r w:rsidR="00982E44">
              <w:rPr>
                <w:noProof/>
                <w:webHidden/>
              </w:rPr>
              <w:fldChar w:fldCharType="begin"/>
            </w:r>
            <w:r w:rsidR="00982E44">
              <w:rPr>
                <w:noProof/>
                <w:webHidden/>
              </w:rPr>
              <w:instrText xml:space="preserve"> PAGEREF _Toc107592943 \h </w:instrText>
            </w:r>
            <w:r w:rsidR="00982E44">
              <w:rPr>
                <w:noProof/>
                <w:webHidden/>
              </w:rPr>
            </w:r>
            <w:r w:rsidR="00982E44">
              <w:rPr>
                <w:noProof/>
                <w:webHidden/>
              </w:rPr>
              <w:fldChar w:fldCharType="separate"/>
            </w:r>
            <w:r w:rsidR="00982E44">
              <w:rPr>
                <w:noProof/>
                <w:webHidden/>
              </w:rPr>
              <w:t>74</w:t>
            </w:r>
            <w:r w:rsidR="00982E44">
              <w:rPr>
                <w:noProof/>
                <w:webHidden/>
              </w:rPr>
              <w:fldChar w:fldCharType="end"/>
            </w:r>
          </w:hyperlink>
        </w:p>
        <w:p w14:paraId="17CE0FB5" w14:textId="269994D8" w:rsidR="00982E44" w:rsidRDefault="00053330">
          <w:pPr>
            <w:pStyle w:val="TDC3"/>
            <w:tabs>
              <w:tab w:val="left" w:pos="1320"/>
              <w:tab w:val="right" w:leader="dot" w:pos="8828"/>
            </w:tabs>
            <w:rPr>
              <w:rFonts w:asciiTheme="minorHAnsi" w:eastAsiaTheme="minorEastAsia" w:hAnsiTheme="minorHAnsi" w:cstheme="minorBidi"/>
              <w:noProof/>
              <w:kern w:val="0"/>
              <w:lang w:eastAsia="es-CR"/>
            </w:rPr>
          </w:pPr>
          <w:hyperlink w:anchor="_Toc107592944" w:history="1">
            <w:r w:rsidR="00982E44" w:rsidRPr="00941B70">
              <w:rPr>
                <w:rStyle w:val="Hipervnculo"/>
                <w:rFonts w:ascii="Arial" w:hAnsi="Arial" w:cs="Arial"/>
                <w:noProof/>
              </w:rPr>
              <w:t>5.8.3</w:t>
            </w:r>
            <w:r w:rsidR="00982E44">
              <w:rPr>
                <w:rFonts w:asciiTheme="minorHAnsi" w:eastAsiaTheme="minorEastAsia" w:hAnsiTheme="minorHAnsi" w:cstheme="minorBidi"/>
                <w:noProof/>
                <w:kern w:val="0"/>
                <w:lang w:eastAsia="es-CR"/>
              </w:rPr>
              <w:tab/>
            </w:r>
            <w:r w:rsidR="00982E44" w:rsidRPr="00941B70">
              <w:rPr>
                <w:rStyle w:val="Hipervnculo"/>
                <w:rFonts w:ascii="Arial" w:hAnsi="Arial" w:cs="Arial"/>
                <w:noProof/>
              </w:rPr>
              <w:t>Cargas Sociales y Patronales</w:t>
            </w:r>
            <w:r w:rsidR="00982E44">
              <w:rPr>
                <w:noProof/>
                <w:webHidden/>
              </w:rPr>
              <w:tab/>
            </w:r>
            <w:r w:rsidR="00982E44">
              <w:rPr>
                <w:noProof/>
                <w:webHidden/>
              </w:rPr>
              <w:fldChar w:fldCharType="begin"/>
            </w:r>
            <w:r w:rsidR="00982E44">
              <w:rPr>
                <w:noProof/>
                <w:webHidden/>
              </w:rPr>
              <w:instrText xml:space="preserve"> PAGEREF _Toc107592944 \h </w:instrText>
            </w:r>
            <w:r w:rsidR="00982E44">
              <w:rPr>
                <w:noProof/>
                <w:webHidden/>
              </w:rPr>
            </w:r>
            <w:r w:rsidR="00982E44">
              <w:rPr>
                <w:noProof/>
                <w:webHidden/>
              </w:rPr>
              <w:fldChar w:fldCharType="separate"/>
            </w:r>
            <w:r w:rsidR="00982E44">
              <w:rPr>
                <w:noProof/>
                <w:webHidden/>
              </w:rPr>
              <w:t>76</w:t>
            </w:r>
            <w:r w:rsidR="00982E44">
              <w:rPr>
                <w:noProof/>
                <w:webHidden/>
              </w:rPr>
              <w:fldChar w:fldCharType="end"/>
            </w:r>
          </w:hyperlink>
        </w:p>
        <w:p w14:paraId="4D681BFF" w14:textId="573D58E3" w:rsidR="00960F03" w:rsidRPr="00795AA1" w:rsidRDefault="00960F03">
          <w:r w:rsidRPr="00795AA1">
            <w:rPr>
              <w:lang w:val="es-ES"/>
            </w:rPr>
            <w:fldChar w:fldCharType="end"/>
          </w:r>
        </w:p>
      </w:sdtContent>
    </w:sdt>
    <w:p w14:paraId="5BE17220" w14:textId="5FA211EB" w:rsidR="00101C84" w:rsidRDefault="00101C84">
      <w:pPr>
        <w:suppressAutoHyphens w:val="0"/>
        <w:rPr>
          <w:rFonts w:ascii="Arial" w:hAnsi="Arial" w:cs="Arial"/>
          <w:b/>
          <w:color w:val="0070C0"/>
          <w:sz w:val="28"/>
        </w:rPr>
      </w:pPr>
      <w:r>
        <w:rPr>
          <w:rFonts w:ascii="Arial" w:hAnsi="Arial" w:cs="Arial"/>
          <w:b/>
          <w:color w:val="0070C0"/>
          <w:sz w:val="28"/>
        </w:rPr>
        <w:br w:type="page"/>
      </w:r>
    </w:p>
    <w:p w14:paraId="37C55C58" w14:textId="4E20D03C" w:rsidR="00E5698A" w:rsidRPr="002E4145" w:rsidRDefault="00E5698A" w:rsidP="00E5698A">
      <w:pPr>
        <w:jc w:val="center"/>
        <w:rPr>
          <w:rFonts w:ascii="Arial" w:hAnsi="Arial" w:cs="Arial"/>
          <w:b/>
          <w:color w:val="0070C0"/>
          <w:sz w:val="28"/>
        </w:rPr>
      </w:pPr>
      <w:r w:rsidRPr="002E4145">
        <w:rPr>
          <w:rFonts w:ascii="Arial" w:hAnsi="Arial" w:cs="Arial"/>
          <w:b/>
          <w:color w:val="0070C0"/>
          <w:sz w:val="28"/>
        </w:rPr>
        <w:lastRenderedPageBreak/>
        <w:t>Instituto Costarricense de Acueductos y Alcantarillados</w:t>
      </w:r>
    </w:p>
    <w:p w14:paraId="297466AD" w14:textId="77777777" w:rsidR="00E5698A" w:rsidRPr="002E4145" w:rsidRDefault="00E5698A" w:rsidP="00E5698A">
      <w:pPr>
        <w:jc w:val="center"/>
        <w:rPr>
          <w:rFonts w:ascii="Arial" w:hAnsi="Arial" w:cs="Arial"/>
          <w:b/>
          <w:color w:val="0070C0"/>
          <w:sz w:val="28"/>
        </w:rPr>
      </w:pPr>
      <w:r w:rsidRPr="002E4145">
        <w:rPr>
          <w:rFonts w:ascii="Arial" w:hAnsi="Arial" w:cs="Arial"/>
          <w:b/>
          <w:color w:val="0070C0"/>
          <w:sz w:val="28"/>
        </w:rPr>
        <w:t>Dirección Gestión de Capital Humano</w:t>
      </w:r>
    </w:p>
    <w:p w14:paraId="7193B1FE" w14:textId="142C3E83" w:rsidR="00E5698A" w:rsidRPr="002E4145" w:rsidRDefault="00E5698A" w:rsidP="00E5698A">
      <w:pPr>
        <w:jc w:val="center"/>
        <w:rPr>
          <w:rFonts w:ascii="Arial" w:hAnsi="Arial" w:cs="Arial"/>
          <w:b/>
          <w:color w:val="0070C0"/>
          <w:sz w:val="28"/>
        </w:rPr>
      </w:pPr>
      <w:r>
        <w:rPr>
          <w:rFonts w:ascii="Arial" w:hAnsi="Arial" w:cs="Arial"/>
          <w:b/>
          <w:color w:val="0070C0"/>
          <w:sz w:val="28"/>
        </w:rPr>
        <w:t xml:space="preserve">Anteproyecto Presupuesto Laboral </w:t>
      </w:r>
    </w:p>
    <w:p w14:paraId="0562BBA5" w14:textId="17F11C1A" w:rsidR="00E5698A" w:rsidRPr="001F0EEB" w:rsidRDefault="00E5698A" w:rsidP="001F0EEB">
      <w:pPr>
        <w:jc w:val="center"/>
        <w:rPr>
          <w:rFonts w:ascii="Arial" w:hAnsi="Arial" w:cs="Arial"/>
          <w:b/>
          <w:color w:val="0070C0"/>
          <w:sz w:val="28"/>
        </w:rPr>
      </w:pPr>
      <w:r>
        <w:rPr>
          <w:rFonts w:ascii="Arial" w:hAnsi="Arial" w:cs="Arial"/>
          <w:b/>
          <w:color w:val="0070C0"/>
          <w:sz w:val="28"/>
        </w:rPr>
        <w:t>Período 202</w:t>
      </w:r>
      <w:r w:rsidR="00001D09">
        <w:rPr>
          <w:rFonts w:ascii="Arial" w:hAnsi="Arial" w:cs="Arial"/>
          <w:b/>
          <w:color w:val="0070C0"/>
          <w:sz w:val="28"/>
        </w:rPr>
        <w:t>3</w:t>
      </w:r>
    </w:p>
    <w:p w14:paraId="468CEF57" w14:textId="29FDB703" w:rsidR="002A56A3" w:rsidRPr="00960F03" w:rsidRDefault="002A56A3" w:rsidP="00960F03">
      <w:pPr>
        <w:pStyle w:val="Ttulo1"/>
      </w:pPr>
      <w:bookmarkStart w:id="3" w:name="_Toc107592881"/>
      <w:r w:rsidRPr="00960F03">
        <w:t>Resumen Ejecutivo.</w:t>
      </w:r>
      <w:bookmarkEnd w:id="3"/>
      <w:bookmarkEnd w:id="0"/>
    </w:p>
    <w:p w14:paraId="27C6AA28" w14:textId="56DFE219" w:rsidR="002A56A3" w:rsidRDefault="002A56A3" w:rsidP="00E5698A">
      <w:pPr>
        <w:spacing w:before="120" w:line="360" w:lineRule="auto"/>
        <w:jc w:val="both"/>
        <w:rPr>
          <w:rFonts w:ascii="Arial" w:hAnsi="Arial" w:cs="Arial"/>
          <w:sz w:val="24"/>
          <w:szCs w:val="24"/>
        </w:rPr>
      </w:pPr>
      <w:r w:rsidRPr="00475454">
        <w:rPr>
          <w:rFonts w:ascii="Arial" w:hAnsi="Arial" w:cs="Arial"/>
          <w:sz w:val="24"/>
          <w:szCs w:val="24"/>
        </w:rPr>
        <w:t xml:space="preserve">El presupuesto laboral se compone por </w:t>
      </w:r>
      <w:r w:rsidRPr="00475454">
        <w:rPr>
          <w:rFonts w:ascii="Arial" w:hAnsi="Arial" w:cs="Arial"/>
          <w:b/>
          <w:i/>
          <w:sz w:val="24"/>
          <w:szCs w:val="24"/>
        </w:rPr>
        <w:t>todas las posiciones financieras que pertenecen a la partida “0” de Remuneraciones</w:t>
      </w:r>
      <w:r w:rsidRPr="00475454">
        <w:rPr>
          <w:rFonts w:ascii="Arial" w:hAnsi="Arial" w:cs="Arial"/>
          <w:sz w:val="24"/>
          <w:szCs w:val="24"/>
        </w:rPr>
        <w:t xml:space="preserve">, además, de lo correspondiente a los recursos necesarios para el pago de </w:t>
      </w:r>
      <w:r w:rsidRPr="00475454">
        <w:rPr>
          <w:rFonts w:ascii="Arial" w:hAnsi="Arial" w:cs="Arial"/>
          <w:b/>
          <w:i/>
          <w:sz w:val="24"/>
          <w:szCs w:val="24"/>
        </w:rPr>
        <w:t>prestaciones legales, subsidios</w:t>
      </w:r>
      <w:r w:rsidRPr="00475454">
        <w:rPr>
          <w:rFonts w:ascii="Arial" w:hAnsi="Arial" w:cs="Arial"/>
          <w:sz w:val="24"/>
          <w:szCs w:val="24"/>
        </w:rPr>
        <w:t xml:space="preserve"> (</w:t>
      </w:r>
      <w:r w:rsidRPr="00475454">
        <w:rPr>
          <w:rFonts w:ascii="Arial" w:hAnsi="Arial" w:cs="Arial"/>
          <w:i/>
          <w:sz w:val="24"/>
          <w:szCs w:val="24"/>
        </w:rPr>
        <w:t>otras prestaciones a terceras personas</w:t>
      </w:r>
      <w:r w:rsidRPr="00475454">
        <w:rPr>
          <w:rFonts w:ascii="Arial" w:hAnsi="Arial" w:cs="Arial"/>
          <w:sz w:val="24"/>
          <w:szCs w:val="24"/>
        </w:rPr>
        <w:t>),</w:t>
      </w:r>
      <w:r w:rsidRPr="000F497F">
        <w:rPr>
          <w:rFonts w:ascii="Arial" w:hAnsi="Arial" w:cs="Arial"/>
          <w:sz w:val="24"/>
          <w:szCs w:val="24"/>
        </w:rPr>
        <w:t xml:space="preserve"> </w:t>
      </w:r>
      <w:r w:rsidRPr="000F497F">
        <w:rPr>
          <w:rFonts w:ascii="Arial" w:hAnsi="Arial" w:cs="Arial"/>
          <w:b/>
          <w:i/>
          <w:sz w:val="24"/>
          <w:szCs w:val="24"/>
        </w:rPr>
        <w:t>e intereses moratorios y multas</w:t>
      </w:r>
      <w:r w:rsidRPr="00475454">
        <w:rPr>
          <w:rFonts w:ascii="Arial" w:hAnsi="Arial" w:cs="Arial"/>
          <w:sz w:val="24"/>
          <w:szCs w:val="24"/>
        </w:rPr>
        <w:t>. Los recursos presupuestarios programados para cada una de las posiciones financieras del presupuesto laboral serán destinados a la atención de los pagos de sueldos y salarios a todos los funcionarios de la Institución para el período 20</w:t>
      </w:r>
      <w:r w:rsidR="00057DC2" w:rsidRPr="00475454">
        <w:rPr>
          <w:rFonts w:ascii="Arial" w:hAnsi="Arial" w:cs="Arial"/>
          <w:sz w:val="24"/>
          <w:szCs w:val="24"/>
        </w:rPr>
        <w:t>2</w:t>
      </w:r>
      <w:r w:rsidR="00E312C3">
        <w:rPr>
          <w:rFonts w:ascii="Arial" w:hAnsi="Arial" w:cs="Arial"/>
          <w:sz w:val="24"/>
          <w:szCs w:val="24"/>
        </w:rPr>
        <w:t>3</w:t>
      </w:r>
      <w:r w:rsidRPr="00475454">
        <w:rPr>
          <w:rFonts w:ascii="Arial" w:hAnsi="Arial" w:cs="Arial"/>
          <w:sz w:val="24"/>
          <w:szCs w:val="24"/>
        </w:rPr>
        <w:t>.</w:t>
      </w:r>
    </w:p>
    <w:p w14:paraId="5AD2A3A0" w14:textId="2189D1D0" w:rsidR="00E218C0" w:rsidRPr="00475454" w:rsidRDefault="00E218C0" w:rsidP="00865B1B">
      <w:pPr>
        <w:suppressAutoHyphens w:val="0"/>
        <w:spacing w:line="360" w:lineRule="auto"/>
        <w:jc w:val="both"/>
        <w:rPr>
          <w:rFonts w:ascii="Arial" w:hAnsi="Arial" w:cs="Arial"/>
          <w:sz w:val="24"/>
          <w:szCs w:val="24"/>
        </w:rPr>
      </w:pPr>
      <w:r>
        <w:rPr>
          <w:rFonts w:ascii="Arial" w:hAnsi="Arial" w:cs="Arial"/>
          <w:sz w:val="24"/>
          <w:szCs w:val="24"/>
        </w:rPr>
        <w:t>El presupuesto laboral ordinario para el periodo 202</w:t>
      </w:r>
      <w:r w:rsidR="00E312C3">
        <w:rPr>
          <w:rFonts w:ascii="Arial" w:hAnsi="Arial" w:cs="Arial"/>
          <w:sz w:val="24"/>
          <w:szCs w:val="24"/>
        </w:rPr>
        <w:t>3</w:t>
      </w:r>
      <w:r>
        <w:rPr>
          <w:rFonts w:ascii="Arial" w:hAnsi="Arial" w:cs="Arial"/>
          <w:sz w:val="24"/>
          <w:szCs w:val="24"/>
        </w:rPr>
        <w:t xml:space="preserve">, asciende al orden de </w:t>
      </w:r>
      <w:r w:rsidR="001A334C" w:rsidRPr="001A334C">
        <w:rPr>
          <w:rFonts w:eastAsia="Times New Roman"/>
          <w:color w:val="000000"/>
          <w:kern w:val="0"/>
          <w:lang w:eastAsia="es-CR"/>
        </w:rPr>
        <w:t xml:space="preserve">            </w:t>
      </w:r>
      <w:r w:rsidR="00865B1B" w:rsidRPr="00865B1B">
        <w:rPr>
          <w:rFonts w:ascii="Arial" w:hAnsi="Arial" w:cs="Arial"/>
          <w:b/>
          <w:bCs/>
          <w:sz w:val="24"/>
          <w:szCs w:val="24"/>
        </w:rPr>
        <w:t>74,363,753.10</w:t>
      </w:r>
      <w:r w:rsidR="001A334C" w:rsidRPr="00865B1B">
        <w:rPr>
          <w:rFonts w:ascii="Arial" w:hAnsi="Arial" w:cs="Arial"/>
          <w:b/>
          <w:bCs/>
          <w:sz w:val="24"/>
          <w:szCs w:val="24"/>
        </w:rPr>
        <w:t xml:space="preserve"> miles</w:t>
      </w:r>
      <w:r w:rsidR="001A334C">
        <w:rPr>
          <w:rFonts w:ascii="Arial" w:eastAsia="Times New Roman" w:hAnsi="Arial" w:cs="Arial"/>
          <w:b/>
          <w:bCs/>
          <w:color w:val="000000"/>
          <w:kern w:val="0"/>
          <w:sz w:val="24"/>
          <w:szCs w:val="24"/>
          <w:lang w:eastAsia="es-CR"/>
        </w:rPr>
        <w:t xml:space="preserve">, </w:t>
      </w:r>
      <w:r w:rsidR="001A334C">
        <w:rPr>
          <w:rFonts w:ascii="Arial" w:eastAsia="Times New Roman" w:hAnsi="Arial" w:cs="Arial"/>
          <w:color w:val="000000"/>
          <w:kern w:val="0"/>
          <w:sz w:val="24"/>
          <w:szCs w:val="24"/>
          <w:lang w:eastAsia="es-CR"/>
        </w:rPr>
        <w:t>incluyendo cargas sociales y patronales.</w:t>
      </w:r>
      <w:r w:rsidR="003D72C1">
        <w:rPr>
          <w:rFonts w:ascii="Arial" w:eastAsia="Times New Roman" w:hAnsi="Arial" w:cs="Arial"/>
          <w:color w:val="000000"/>
          <w:kern w:val="0"/>
          <w:sz w:val="24"/>
          <w:szCs w:val="24"/>
          <w:lang w:eastAsia="es-CR"/>
        </w:rPr>
        <w:t xml:space="preserve"> Este presupuesto se </w:t>
      </w:r>
      <w:r w:rsidR="00136C34">
        <w:rPr>
          <w:rFonts w:ascii="Arial" w:eastAsia="Times New Roman" w:hAnsi="Arial" w:cs="Arial"/>
          <w:color w:val="000000"/>
          <w:kern w:val="0"/>
          <w:sz w:val="24"/>
          <w:szCs w:val="24"/>
          <w:lang w:eastAsia="es-CR"/>
        </w:rPr>
        <w:t xml:space="preserve">construyó </w:t>
      </w:r>
      <w:r w:rsidR="00877DE6">
        <w:rPr>
          <w:rFonts w:ascii="Arial" w:eastAsia="Times New Roman" w:hAnsi="Arial" w:cs="Arial"/>
          <w:color w:val="000000"/>
          <w:kern w:val="0"/>
          <w:sz w:val="24"/>
          <w:szCs w:val="24"/>
          <w:lang w:eastAsia="es-CR"/>
        </w:rPr>
        <w:t xml:space="preserve">a partir del Presupuesto Inicial 2022, </w:t>
      </w:r>
      <w:r w:rsidR="004771C9">
        <w:rPr>
          <w:rFonts w:ascii="Arial" w:eastAsia="Times New Roman" w:hAnsi="Arial" w:cs="Arial"/>
          <w:color w:val="000000"/>
          <w:kern w:val="0"/>
          <w:sz w:val="24"/>
          <w:szCs w:val="24"/>
          <w:lang w:eastAsia="es-CR"/>
        </w:rPr>
        <w:t xml:space="preserve">con un aumento máximo </w:t>
      </w:r>
      <w:r w:rsidR="003D72C1">
        <w:rPr>
          <w:rFonts w:ascii="Arial" w:eastAsia="Times New Roman" w:hAnsi="Arial" w:cs="Arial"/>
          <w:color w:val="000000"/>
          <w:kern w:val="0"/>
          <w:sz w:val="24"/>
          <w:szCs w:val="24"/>
          <w:lang w:eastAsia="es-CR"/>
        </w:rPr>
        <w:t xml:space="preserve">permitido del </w:t>
      </w:r>
      <w:r w:rsidR="004935CF">
        <w:rPr>
          <w:rFonts w:ascii="Arial" w:eastAsia="Times New Roman" w:hAnsi="Arial" w:cs="Arial"/>
          <w:color w:val="000000"/>
          <w:kern w:val="0"/>
          <w:sz w:val="24"/>
          <w:szCs w:val="24"/>
          <w:lang w:eastAsia="es-CR"/>
        </w:rPr>
        <w:t>2</w:t>
      </w:r>
      <w:r w:rsidR="003D72C1">
        <w:rPr>
          <w:rFonts w:ascii="Arial" w:eastAsia="Times New Roman" w:hAnsi="Arial" w:cs="Arial"/>
          <w:color w:val="000000"/>
          <w:kern w:val="0"/>
          <w:sz w:val="24"/>
          <w:szCs w:val="24"/>
          <w:lang w:eastAsia="es-CR"/>
        </w:rPr>
        <w:t>.</w:t>
      </w:r>
      <w:r w:rsidR="004935CF">
        <w:rPr>
          <w:rFonts w:ascii="Arial" w:eastAsia="Times New Roman" w:hAnsi="Arial" w:cs="Arial"/>
          <w:color w:val="000000"/>
          <w:kern w:val="0"/>
          <w:sz w:val="24"/>
          <w:szCs w:val="24"/>
          <w:lang w:eastAsia="es-CR"/>
        </w:rPr>
        <w:t>5</w:t>
      </w:r>
      <w:r w:rsidR="003D72C1">
        <w:rPr>
          <w:rFonts w:ascii="Arial" w:eastAsia="Times New Roman" w:hAnsi="Arial" w:cs="Arial"/>
          <w:color w:val="000000"/>
          <w:kern w:val="0"/>
          <w:sz w:val="24"/>
          <w:szCs w:val="24"/>
          <w:lang w:eastAsia="es-CR"/>
        </w:rPr>
        <w:t xml:space="preserve">6% </w:t>
      </w:r>
      <w:r w:rsidR="00E025A7">
        <w:rPr>
          <w:rFonts w:ascii="Arial" w:eastAsia="Times New Roman" w:hAnsi="Arial" w:cs="Arial"/>
          <w:color w:val="000000"/>
          <w:kern w:val="0"/>
          <w:sz w:val="24"/>
          <w:szCs w:val="24"/>
          <w:lang w:eastAsia="es-CR"/>
        </w:rPr>
        <w:t xml:space="preserve">conforme los </w:t>
      </w:r>
      <w:r w:rsidR="003D72C1">
        <w:rPr>
          <w:rFonts w:ascii="Arial" w:eastAsia="Times New Roman" w:hAnsi="Arial" w:cs="Arial"/>
          <w:color w:val="000000"/>
          <w:kern w:val="0"/>
          <w:sz w:val="24"/>
          <w:szCs w:val="24"/>
          <w:lang w:eastAsia="es-CR"/>
        </w:rPr>
        <w:t xml:space="preserve">señalado en la directriz presidencial </w:t>
      </w:r>
      <w:r w:rsidR="00390E5E" w:rsidRPr="00390E5E">
        <w:rPr>
          <w:rFonts w:ascii="Arial" w:eastAsia="Times New Roman" w:hAnsi="Arial" w:cs="Arial"/>
          <w:color w:val="000000"/>
          <w:kern w:val="0"/>
          <w:sz w:val="24"/>
          <w:szCs w:val="24"/>
          <w:lang w:eastAsia="es-CR"/>
        </w:rPr>
        <w:t>DM-0358-2022</w:t>
      </w:r>
      <w:r w:rsidR="003D72C1">
        <w:rPr>
          <w:rFonts w:ascii="Arial" w:eastAsia="Times New Roman" w:hAnsi="Arial" w:cs="Arial"/>
          <w:color w:val="000000"/>
          <w:kern w:val="0"/>
          <w:sz w:val="24"/>
          <w:szCs w:val="24"/>
          <w:lang w:eastAsia="es-CR"/>
        </w:rPr>
        <w:t xml:space="preserve"> del</w:t>
      </w:r>
      <w:r w:rsidR="00612A07">
        <w:rPr>
          <w:rFonts w:ascii="Arial" w:eastAsia="Times New Roman" w:hAnsi="Arial" w:cs="Arial"/>
          <w:color w:val="000000"/>
          <w:kern w:val="0"/>
          <w:sz w:val="24"/>
          <w:szCs w:val="24"/>
          <w:lang w:eastAsia="es-CR"/>
        </w:rPr>
        <w:t xml:space="preserve"> </w:t>
      </w:r>
      <w:r w:rsidR="004935CF" w:rsidRPr="004935CF">
        <w:rPr>
          <w:rFonts w:ascii="Arial" w:eastAsia="Times New Roman" w:hAnsi="Arial" w:cs="Arial"/>
          <w:color w:val="000000"/>
          <w:kern w:val="0"/>
          <w:sz w:val="24"/>
          <w:szCs w:val="24"/>
          <w:lang w:eastAsia="es-CR"/>
        </w:rPr>
        <w:t>28 de marzo del 2022</w:t>
      </w:r>
      <w:r w:rsidR="00865B1B">
        <w:rPr>
          <w:rFonts w:ascii="Arial" w:eastAsia="Times New Roman" w:hAnsi="Arial" w:cs="Arial"/>
          <w:color w:val="000000"/>
          <w:kern w:val="0"/>
          <w:sz w:val="24"/>
          <w:szCs w:val="24"/>
          <w:lang w:eastAsia="es-CR"/>
        </w:rPr>
        <w:t>.</w:t>
      </w:r>
      <w:r w:rsidR="007F0C05">
        <w:rPr>
          <w:rFonts w:ascii="Arial" w:eastAsia="Times New Roman" w:hAnsi="Arial" w:cs="Arial"/>
          <w:color w:val="000000"/>
          <w:kern w:val="0"/>
          <w:sz w:val="24"/>
          <w:szCs w:val="24"/>
          <w:lang w:eastAsia="es-CR"/>
        </w:rPr>
        <w:t xml:space="preserve"> </w:t>
      </w:r>
    </w:p>
    <w:p w14:paraId="0B7A9A4D" w14:textId="0E8795C6" w:rsidR="002A56A3" w:rsidRDefault="002A56A3" w:rsidP="00BC7957">
      <w:pPr>
        <w:spacing w:before="120" w:line="360" w:lineRule="auto"/>
        <w:jc w:val="both"/>
        <w:rPr>
          <w:rFonts w:ascii="Arial" w:hAnsi="Arial" w:cs="Arial"/>
          <w:sz w:val="24"/>
          <w:szCs w:val="24"/>
        </w:rPr>
      </w:pPr>
      <w:r w:rsidRPr="00BC7957">
        <w:rPr>
          <w:rFonts w:ascii="Arial" w:hAnsi="Arial" w:cs="Arial"/>
          <w:sz w:val="24"/>
          <w:szCs w:val="24"/>
        </w:rPr>
        <w:t>Al 1 de ju</w:t>
      </w:r>
      <w:r w:rsidR="00880E09" w:rsidRPr="00BC7957">
        <w:rPr>
          <w:rFonts w:ascii="Arial" w:hAnsi="Arial" w:cs="Arial"/>
          <w:sz w:val="24"/>
          <w:szCs w:val="24"/>
        </w:rPr>
        <w:t>n</w:t>
      </w:r>
      <w:r w:rsidRPr="00BC7957">
        <w:rPr>
          <w:rFonts w:ascii="Arial" w:hAnsi="Arial" w:cs="Arial"/>
          <w:sz w:val="24"/>
          <w:szCs w:val="24"/>
        </w:rPr>
        <w:t>io</w:t>
      </w:r>
      <w:r w:rsidR="00057DC2" w:rsidRPr="00BC7957">
        <w:rPr>
          <w:rFonts w:ascii="Arial" w:hAnsi="Arial" w:cs="Arial"/>
          <w:sz w:val="24"/>
          <w:szCs w:val="24"/>
        </w:rPr>
        <w:t xml:space="preserve"> de 202</w:t>
      </w:r>
      <w:r w:rsidR="00A83214">
        <w:rPr>
          <w:rFonts w:ascii="Arial" w:hAnsi="Arial" w:cs="Arial"/>
          <w:sz w:val="24"/>
          <w:szCs w:val="24"/>
        </w:rPr>
        <w:t>2</w:t>
      </w:r>
      <w:r w:rsidR="00057DC2" w:rsidRPr="00BC7957">
        <w:rPr>
          <w:rFonts w:ascii="Arial" w:hAnsi="Arial" w:cs="Arial"/>
          <w:sz w:val="24"/>
          <w:szCs w:val="24"/>
        </w:rPr>
        <w:t>,</w:t>
      </w:r>
      <w:r w:rsidRPr="00BC7957">
        <w:rPr>
          <w:rFonts w:ascii="Arial" w:hAnsi="Arial" w:cs="Arial"/>
          <w:sz w:val="24"/>
          <w:szCs w:val="24"/>
        </w:rPr>
        <w:t xml:space="preserve"> la Institución cuenta con un total de </w:t>
      </w:r>
      <w:r w:rsidRPr="00BC7957">
        <w:rPr>
          <w:rFonts w:ascii="Arial" w:hAnsi="Arial" w:cs="Arial"/>
          <w:b/>
          <w:i/>
          <w:sz w:val="24"/>
          <w:szCs w:val="24"/>
        </w:rPr>
        <w:t>4</w:t>
      </w:r>
      <w:r w:rsidR="00BC7957" w:rsidRPr="00BC7957">
        <w:rPr>
          <w:rFonts w:ascii="Arial" w:hAnsi="Arial" w:cs="Arial"/>
          <w:b/>
          <w:i/>
          <w:sz w:val="24"/>
          <w:szCs w:val="24"/>
        </w:rPr>
        <w:t>42</w:t>
      </w:r>
      <w:r w:rsidR="00A83214">
        <w:rPr>
          <w:rFonts w:ascii="Arial" w:hAnsi="Arial" w:cs="Arial"/>
          <w:b/>
          <w:i/>
          <w:sz w:val="24"/>
          <w:szCs w:val="24"/>
        </w:rPr>
        <w:t>6</w:t>
      </w:r>
      <w:r w:rsidRPr="00BC7957">
        <w:rPr>
          <w:rFonts w:ascii="Arial" w:hAnsi="Arial" w:cs="Arial"/>
          <w:b/>
          <w:i/>
          <w:sz w:val="24"/>
          <w:szCs w:val="24"/>
        </w:rPr>
        <w:t xml:space="preserve"> plazas aprobadas en la meta de empleo del período </w:t>
      </w:r>
      <w:r w:rsidR="00862FC1" w:rsidRPr="00BC7957">
        <w:rPr>
          <w:rFonts w:ascii="Arial" w:hAnsi="Arial" w:cs="Arial"/>
          <w:b/>
          <w:i/>
          <w:sz w:val="24"/>
          <w:szCs w:val="24"/>
        </w:rPr>
        <w:t>202</w:t>
      </w:r>
      <w:r w:rsidR="00A870F5">
        <w:rPr>
          <w:rFonts w:ascii="Arial" w:hAnsi="Arial" w:cs="Arial"/>
          <w:b/>
          <w:i/>
          <w:sz w:val="24"/>
          <w:szCs w:val="24"/>
        </w:rPr>
        <w:t>2</w:t>
      </w:r>
      <w:r w:rsidR="00862FC1" w:rsidRPr="00BC7957">
        <w:rPr>
          <w:rFonts w:ascii="Arial" w:hAnsi="Arial" w:cs="Arial"/>
          <w:b/>
          <w:i/>
          <w:sz w:val="24"/>
          <w:szCs w:val="24"/>
        </w:rPr>
        <w:t xml:space="preserve">, </w:t>
      </w:r>
      <w:r w:rsidR="002D4E4B">
        <w:rPr>
          <w:rFonts w:ascii="Arial" w:hAnsi="Arial" w:cs="Arial"/>
          <w:sz w:val="24"/>
          <w:szCs w:val="24"/>
        </w:rPr>
        <w:t>d</w:t>
      </w:r>
      <w:r w:rsidRPr="00BC7957">
        <w:rPr>
          <w:rFonts w:ascii="Arial" w:hAnsi="Arial" w:cs="Arial"/>
          <w:sz w:val="24"/>
          <w:szCs w:val="24"/>
        </w:rPr>
        <w:t xml:space="preserve">e las cuales </w:t>
      </w:r>
      <w:r w:rsidR="00057DC2" w:rsidRPr="00BC7957">
        <w:rPr>
          <w:rFonts w:ascii="Arial" w:hAnsi="Arial" w:cs="Arial"/>
          <w:b/>
          <w:i/>
          <w:sz w:val="24"/>
          <w:szCs w:val="24"/>
        </w:rPr>
        <w:t>3</w:t>
      </w:r>
      <w:r w:rsidR="00BC7957" w:rsidRPr="00BC7957">
        <w:rPr>
          <w:rFonts w:ascii="Arial" w:hAnsi="Arial" w:cs="Arial"/>
          <w:b/>
          <w:i/>
          <w:sz w:val="24"/>
          <w:szCs w:val="24"/>
        </w:rPr>
        <w:t>8</w:t>
      </w:r>
      <w:r w:rsidR="00A83214">
        <w:rPr>
          <w:rFonts w:ascii="Arial" w:hAnsi="Arial" w:cs="Arial"/>
          <w:b/>
          <w:i/>
          <w:sz w:val="24"/>
          <w:szCs w:val="24"/>
        </w:rPr>
        <w:t>1</w:t>
      </w:r>
      <w:r w:rsidRPr="00BC7957">
        <w:rPr>
          <w:rFonts w:ascii="Arial" w:hAnsi="Arial" w:cs="Arial"/>
          <w:b/>
          <w:i/>
          <w:sz w:val="24"/>
          <w:szCs w:val="24"/>
        </w:rPr>
        <w:t xml:space="preserve"> corresponden a servicios especiales</w:t>
      </w:r>
      <w:r w:rsidRPr="00BC7957">
        <w:rPr>
          <w:rFonts w:ascii="Arial" w:hAnsi="Arial" w:cs="Arial"/>
          <w:sz w:val="24"/>
          <w:szCs w:val="24"/>
        </w:rPr>
        <w:t xml:space="preserve"> que laboran en las</w:t>
      </w:r>
      <w:r w:rsidRPr="00BC7957">
        <w:rPr>
          <w:rFonts w:ascii="Arial" w:hAnsi="Arial" w:cs="Arial"/>
          <w:i/>
          <w:sz w:val="24"/>
          <w:szCs w:val="24"/>
        </w:rPr>
        <w:t xml:space="preserve"> Unidades Ejecutoras de Proyectos de Inversión de la Institución</w:t>
      </w:r>
      <w:r w:rsidRPr="00BC7957">
        <w:rPr>
          <w:rFonts w:ascii="Arial" w:hAnsi="Arial" w:cs="Arial"/>
          <w:sz w:val="24"/>
          <w:szCs w:val="24"/>
        </w:rPr>
        <w:t xml:space="preserve">; las restantes </w:t>
      </w:r>
      <w:r w:rsidR="000D4F76" w:rsidRPr="000D4F76">
        <w:rPr>
          <w:rFonts w:ascii="Arial" w:hAnsi="Arial" w:cs="Arial"/>
          <w:b/>
          <w:bCs/>
          <w:i/>
          <w:iCs/>
          <w:sz w:val="24"/>
          <w:szCs w:val="24"/>
        </w:rPr>
        <w:t>4045</w:t>
      </w:r>
      <w:r w:rsidR="000D4F76">
        <w:rPr>
          <w:rFonts w:ascii="Arial" w:hAnsi="Arial" w:cs="Arial"/>
          <w:sz w:val="24"/>
          <w:szCs w:val="24"/>
        </w:rPr>
        <w:t xml:space="preserve"> </w:t>
      </w:r>
      <w:r w:rsidRPr="00BC7957">
        <w:rPr>
          <w:rFonts w:ascii="Arial" w:hAnsi="Arial" w:cs="Arial"/>
          <w:b/>
          <w:i/>
          <w:sz w:val="24"/>
          <w:szCs w:val="24"/>
        </w:rPr>
        <w:t>plazas son de cargos fijos</w:t>
      </w:r>
      <w:r w:rsidRPr="00BC7957">
        <w:rPr>
          <w:rFonts w:ascii="Arial" w:hAnsi="Arial" w:cs="Arial"/>
          <w:sz w:val="24"/>
          <w:szCs w:val="24"/>
        </w:rPr>
        <w:t>, son destinadas a funcionarios nombrados en propiedad para desarrollar actividades propias de la Institución.</w:t>
      </w:r>
    </w:p>
    <w:p w14:paraId="2B03328B" w14:textId="61A1CB43" w:rsidR="00FF14A4" w:rsidRDefault="00FF14A4" w:rsidP="00BC7957">
      <w:pPr>
        <w:spacing w:before="120" w:line="360" w:lineRule="auto"/>
        <w:jc w:val="both"/>
        <w:rPr>
          <w:rFonts w:ascii="Arial" w:hAnsi="Arial" w:cs="Arial"/>
          <w:sz w:val="24"/>
          <w:szCs w:val="24"/>
        </w:rPr>
      </w:pPr>
    </w:p>
    <w:p w14:paraId="49D30F2B" w14:textId="66FC125B" w:rsidR="00C15B6A" w:rsidRDefault="00C15B6A" w:rsidP="00BC7957">
      <w:pPr>
        <w:spacing w:before="120" w:line="360" w:lineRule="auto"/>
        <w:jc w:val="both"/>
        <w:rPr>
          <w:rFonts w:ascii="Arial" w:hAnsi="Arial" w:cs="Arial"/>
          <w:sz w:val="24"/>
          <w:szCs w:val="24"/>
        </w:rPr>
      </w:pPr>
    </w:p>
    <w:p w14:paraId="797E204F" w14:textId="2D573A76" w:rsidR="002A56A3" w:rsidRPr="00475454" w:rsidRDefault="002A56A3" w:rsidP="00E5698A">
      <w:pPr>
        <w:spacing w:before="120" w:line="360" w:lineRule="auto"/>
        <w:jc w:val="both"/>
        <w:rPr>
          <w:rFonts w:ascii="Arial" w:hAnsi="Arial" w:cs="Arial"/>
          <w:sz w:val="24"/>
          <w:szCs w:val="24"/>
        </w:rPr>
      </w:pPr>
      <w:r w:rsidRPr="00E879E2">
        <w:rPr>
          <w:rFonts w:ascii="Arial" w:hAnsi="Arial" w:cs="Arial"/>
          <w:sz w:val="24"/>
          <w:szCs w:val="24"/>
        </w:rPr>
        <w:t>En el presente documento, se hace una descripción detallada de la lógica de cálculo</w:t>
      </w:r>
      <w:r w:rsidRPr="00475454">
        <w:rPr>
          <w:rFonts w:ascii="Arial" w:hAnsi="Arial" w:cs="Arial"/>
          <w:sz w:val="24"/>
          <w:szCs w:val="24"/>
        </w:rPr>
        <w:t xml:space="preserve"> aplicada para cada rubro, así como la necesidad Institucional que atenderá durante el período 202</w:t>
      </w:r>
      <w:r w:rsidR="001C0515">
        <w:rPr>
          <w:rFonts w:ascii="Arial" w:hAnsi="Arial" w:cs="Arial"/>
          <w:sz w:val="24"/>
          <w:szCs w:val="24"/>
        </w:rPr>
        <w:t>3</w:t>
      </w:r>
      <w:r w:rsidRPr="00475454">
        <w:rPr>
          <w:rFonts w:ascii="Arial" w:hAnsi="Arial" w:cs="Arial"/>
          <w:sz w:val="24"/>
          <w:szCs w:val="24"/>
        </w:rPr>
        <w:t>.</w:t>
      </w:r>
    </w:p>
    <w:p w14:paraId="76AA7A92" w14:textId="0C6476B9" w:rsidR="002A56A3" w:rsidRDefault="002A56A3" w:rsidP="00E5698A">
      <w:pPr>
        <w:spacing w:before="120" w:line="360" w:lineRule="auto"/>
        <w:jc w:val="both"/>
        <w:rPr>
          <w:rFonts w:ascii="Arial" w:hAnsi="Arial" w:cs="Arial"/>
          <w:sz w:val="24"/>
          <w:szCs w:val="24"/>
        </w:rPr>
      </w:pPr>
      <w:r w:rsidRPr="00475454">
        <w:rPr>
          <w:rFonts w:ascii="Arial" w:hAnsi="Arial" w:cs="Arial"/>
          <w:sz w:val="24"/>
          <w:szCs w:val="24"/>
        </w:rPr>
        <w:lastRenderedPageBreak/>
        <w:t>Como se explicará con detalle a lo largo del presente documento, la elaboración del presupuesto laboral 202</w:t>
      </w:r>
      <w:r w:rsidR="00251F28">
        <w:rPr>
          <w:rFonts w:ascii="Arial" w:hAnsi="Arial" w:cs="Arial"/>
          <w:sz w:val="24"/>
          <w:szCs w:val="24"/>
        </w:rPr>
        <w:t>3</w:t>
      </w:r>
      <w:r w:rsidRPr="00475454">
        <w:rPr>
          <w:rFonts w:ascii="Arial" w:hAnsi="Arial" w:cs="Arial"/>
          <w:sz w:val="24"/>
          <w:szCs w:val="24"/>
        </w:rPr>
        <w:t xml:space="preserve"> fue desagregada en varias fases y etapas; con la principal característica de que se decidió trabajar de forma separada las denominadas </w:t>
      </w:r>
      <w:r w:rsidRPr="00475454">
        <w:rPr>
          <w:rFonts w:ascii="Arial" w:hAnsi="Arial" w:cs="Arial"/>
          <w:b/>
          <w:i/>
          <w:sz w:val="24"/>
          <w:szCs w:val="24"/>
        </w:rPr>
        <w:t xml:space="preserve">“partidas globales”, </w:t>
      </w:r>
      <w:r w:rsidRPr="00475454">
        <w:rPr>
          <w:rFonts w:ascii="Arial" w:hAnsi="Arial" w:cs="Arial"/>
          <w:sz w:val="24"/>
          <w:szCs w:val="24"/>
        </w:rPr>
        <w:t xml:space="preserve">de los rubros relacionados directamente con los datos registrados en </w:t>
      </w:r>
      <w:r w:rsidRPr="00475454">
        <w:rPr>
          <w:rFonts w:ascii="Arial" w:hAnsi="Arial" w:cs="Arial"/>
          <w:b/>
          <w:i/>
          <w:sz w:val="24"/>
          <w:szCs w:val="24"/>
        </w:rPr>
        <w:t>la relación de puestos Institucional</w:t>
      </w:r>
      <w:r w:rsidRPr="00475454">
        <w:rPr>
          <w:rFonts w:ascii="Arial" w:hAnsi="Arial" w:cs="Arial"/>
          <w:sz w:val="24"/>
          <w:szCs w:val="24"/>
        </w:rPr>
        <w:t>.</w:t>
      </w:r>
    </w:p>
    <w:p w14:paraId="052B4AD6" w14:textId="0B34096D" w:rsidR="00962F37" w:rsidRDefault="00962F37" w:rsidP="00E5698A">
      <w:pPr>
        <w:spacing w:before="120" w:line="360" w:lineRule="auto"/>
        <w:jc w:val="both"/>
        <w:rPr>
          <w:rFonts w:ascii="Arial" w:hAnsi="Arial" w:cs="Arial"/>
          <w:sz w:val="24"/>
          <w:szCs w:val="24"/>
        </w:rPr>
      </w:pPr>
    </w:p>
    <w:p w14:paraId="0FB8CADD" w14:textId="23627452" w:rsidR="00962F37" w:rsidRPr="000A022B" w:rsidRDefault="00962F37" w:rsidP="000A022B">
      <w:pPr>
        <w:pStyle w:val="Ttulo2"/>
      </w:pPr>
      <w:bookmarkStart w:id="4" w:name="_Toc107592882"/>
      <w:r>
        <w:t>Crecimiento del Gasto</w:t>
      </w:r>
      <w:bookmarkEnd w:id="4"/>
    </w:p>
    <w:p w14:paraId="4477C137" w14:textId="05248A41" w:rsidR="00962F37" w:rsidRDefault="00962F37" w:rsidP="00E5698A">
      <w:pPr>
        <w:spacing w:before="120" w:line="360" w:lineRule="auto"/>
        <w:jc w:val="both"/>
        <w:rPr>
          <w:rFonts w:ascii="Arial" w:eastAsia="Times New Roman" w:hAnsi="Arial" w:cs="Arial"/>
          <w:color w:val="000000"/>
          <w:kern w:val="0"/>
          <w:sz w:val="24"/>
          <w:szCs w:val="24"/>
          <w:lang w:eastAsia="es-CR"/>
        </w:rPr>
      </w:pPr>
      <w:r>
        <w:rPr>
          <w:rFonts w:ascii="Arial" w:hAnsi="Arial" w:cs="Arial"/>
          <w:sz w:val="24"/>
          <w:szCs w:val="24"/>
        </w:rPr>
        <w:t xml:space="preserve">De conformidad a la Directriz </w:t>
      </w:r>
      <w:r w:rsidRPr="00390E5E">
        <w:rPr>
          <w:rFonts w:ascii="Arial" w:eastAsia="Times New Roman" w:hAnsi="Arial" w:cs="Arial"/>
          <w:color w:val="000000"/>
          <w:kern w:val="0"/>
          <w:sz w:val="24"/>
          <w:szCs w:val="24"/>
          <w:lang w:eastAsia="es-CR"/>
        </w:rPr>
        <w:t>DM-0358-2022</w:t>
      </w:r>
      <w:r>
        <w:rPr>
          <w:rFonts w:ascii="Arial" w:eastAsia="Times New Roman" w:hAnsi="Arial" w:cs="Arial"/>
          <w:color w:val="000000"/>
          <w:kern w:val="0"/>
          <w:sz w:val="24"/>
          <w:szCs w:val="24"/>
          <w:lang w:eastAsia="es-CR"/>
        </w:rPr>
        <w:t xml:space="preserve"> del </w:t>
      </w:r>
      <w:r w:rsidRPr="004935CF">
        <w:rPr>
          <w:rFonts w:ascii="Arial" w:eastAsia="Times New Roman" w:hAnsi="Arial" w:cs="Arial"/>
          <w:color w:val="000000"/>
          <w:kern w:val="0"/>
          <w:sz w:val="24"/>
          <w:szCs w:val="24"/>
          <w:lang w:eastAsia="es-CR"/>
        </w:rPr>
        <w:t>28 de marzo del 2022</w:t>
      </w:r>
      <w:r>
        <w:rPr>
          <w:rFonts w:ascii="Arial" w:eastAsia="Times New Roman" w:hAnsi="Arial" w:cs="Arial"/>
          <w:color w:val="000000"/>
          <w:kern w:val="0"/>
          <w:sz w:val="24"/>
          <w:szCs w:val="24"/>
          <w:lang w:eastAsia="es-CR"/>
        </w:rPr>
        <w:t>, el crecimiento máximo permitido para el presupuesto</w:t>
      </w:r>
      <w:r w:rsidR="00315D16">
        <w:rPr>
          <w:rFonts w:ascii="Arial" w:eastAsia="Times New Roman" w:hAnsi="Arial" w:cs="Arial"/>
          <w:color w:val="000000"/>
          <w:kern w:val="0"/>
          <w:sz w:val="24"/>
          <w:szCs w:val="24"/>
          <w:lang w:eastAsia="es-CR"/>
        </w:rPr>
        <w:t xml:space="preserve"> 2023 es de un 2.56% a partir del Presupuesto Inicial Aprobado 2022. Partiendo de este hecho y de conformidad al oficio </w:t>
      </w:r>
      <w:r w:rsidR="002C640A">
        <w:rPr>
          <w:rFonts w:ascii="Arial" w:eastAsia="Times New Roman" w:hAnsi="Arial" w:cs="Arial"/>
          <w:color w:val="000000"/>
          <w:kern w:val="0"/>
          <w:sz w:val="24"/>
          <w:szCs w:val="24"/>
          <w:lang w:eastAsia="es-CR"/>
        </w:rPr>
        <w:t>GG-DCH-</w:t>
      </w:r>
      <w:r w:rsidR="00783CAD">
        <w:rPr>
          <w:rFonts w:ascii="Arial" w:eastAsia="Times New Roman" w:hAnsi="Arial" w:cs="Arial"/>
          <w:color w:val="000000"/>
          <w:kern w:val="0"/>
          <w:sz w:val="24"/>
          <w:szCs w:val="24"/>
          <w:lang w:eastAsia="es-CR"/>
        </w:rPr>
        <w:t xml:space="preserve">2021-02688 del 8 de setiembre de 2021, se aprobó un presupuesto de </w:t>
      </w:r>
      <w:r w:rsidR="00805029">
        <w:rPr>
          <w:rFonts w:ascii="Arial" w:eastAsia="Times New Roman" w:hAnsi="Arial" w:cs="Arial"/>
          <w:color w:val="000000"/>
          <w:kern w:val="0"/>
          <w:sz w:val="24"/>
          <w:szCs w:val="24"/>
          <w:lang w:eastAsia="es-CR"/>
        </w:rPr>
        <w:t>73,110</w:t>
      </w:r>
      <w:r w:rsidR="0098622E">
        <w:rPr>
          <w:rFonts w:ascii="Arial" w:eastAsia="Times New Roman" w:hAnsi="Arial" w:cs="Arial"/>
          <w:color w:val="000000"/>
          <w:kern w:val="0"/>
          <w:sz w:val="24"/>
          <w:szCs w:val="24"/>
          <w:lang w:eastAsia="es-CR"/>
        </w:rPr>
        <w:t>,</w:t>
      </w:r>
      <w:r w:rsidR="00C44C11">
        <w:rPr>
          <w:rFonts w:ascii="Arial" w:eastAsia="Times New Roman" w:hAnsi="Arial" w:cs="Arial"/>
          <w:color w:val="000000"/>
          <w:kern w:val="0"/>
          <w:sz w:val="24"/>
          <w:szCs w:val="24"/>
          <w:lang w:eastAsia="es-CR"/>
        </w:rPr>
        <w:t>761.21 miles para el ejercicio económico 2022.</w:t>
      </w:r>
    </w:p>
    <w:p w14:paraId="5D61971E" w14:textId="0CC001ED" w:rsidR="00F4246B" w:rsidRDefault="00316EA2" w:rsidP="00E5698A">
      <w:pPr>
        <w:spacing w:before="120" w:line="360" w:lineRule="auto"/>
        <w:jc w:val="both"/>
        <w:rPr>
          <w:rFonts w:ascii="Arial" w:eastAsia="Times New Roman" w:hAnsi="Arial" w:cs="Arial"/>
          <w:color w:val="000000"/>
          <w:kern w:val="0"/>
          <w:sz w:val="24"/>
          <w:szCs w:val="24"/>
          <w:lang w:eastAsia="es-CR"/>
        </w:rPr>
      </w:pPr>
      <w:r>
        <w:rPr>
          <w:rFonts w:ascii="Arial" w:eastAsia="Times New Roman" w:hAnsi="Arial" w:cs="Arial"/>
          <w:color w:val="000000"/>
          <w:kern w:val="0"/>
          <w:sz w:val="24"/>
          <w:szCs w:val="24"/>
          <w:lang w:eastAsia="es-CR"/>
        </w:rPr>
        <w:t>De esta manera</w:t>
      </w:r>
      <w:r w:rsidR="00CD221F">
        <w:rPr>
          <w:rFonts w:ascii="Arial" w:eastAsia="Times New Roman" w:hAnsi="Arial" w:cs="Arial"/>
          <w:color w:val="000000"/>
          <w:kern w:val="0"/>
          <w:sz w:val="24"/>
          <w:szCs w:val="24"/>
          <w:lang w:eastAsia="es-CR"/>
        </w:rPr>
        <w:t xml:space="preserve">, el análisis de comportamiento del gasto </w:t>
      </w:r>
      <w:r w:rsidR="004E625A">
        <w:rPr>
          <w:rFonts w:ascii="Arial" w:eastAsia="Times New Roman" w:hAnsi="Arial" w:cs="Arial"/>
          <w:color w:val="000000"/>
          <w:kern w:val="0"/>
          <w:sz w:val="24"/>
          <w:szCs w:val="24"/>
          <w:lang w:eastAsia="es-CR"/>
        </w:rPr>
        <w:t>permitió formular un presupuesto</w:t>
      </w:r>
      <w:r>
        <w:rPr>
          <w:rFonts w:ascii="Arial" w:eastAsia="Times New Roman" w:hAnsi="Arial" w:cs="Arial"/>
          <w:color w:val="000000"/>
          <w:kern w:val="0"/>
          <w:sz w:val="24"/>
          <w:szCs w:val="24"/>
          <w:lang w:eastAsia="es-CR"/>
        </w:rPr>
        <w:t xml:space="preserve"> </w:t>
      </w:r>
      <w:r w:rsidR="004E625A">
        <w:rPr>
          <w:rFonts w:ascii="Arial" w:eastAsia="Times New Roman" w:hAnsi="Arial" w:cs="Arial"/>
          <w:color w:val="000000"/>
          <w:kern w:val="0"/>
          <w:sz w:val="24"/>
          <w:szCs w:val="24"/>
          <w:lang w:eastAsia="es-CR"/>
        </w:rPr>
        <w:t>que tiene un crecimiento real de</w:t>
      </w:r>
      <w:r w:rsidR="00490091">
        <w:rPr>
          <w:rFonts w:ascii="Arial" w:eastAsia="Times New Roman" w:hAnsi="Arial" w:cs="Arial"/>
          <w:color w:val="000000"/>
          <w:kern w:val="0"/>
          <w:sz w:val="24"/>
          <w:szCs w:val="24"/>
          <w:lang w:eastAsia="es-CR"/>
        </w:rPr>
        <w:t xml:space="preserve"> un 2.45% con respecto al 2022, </w:t>
      </w:r>
      <w:r w:rsidR="00052C34">
        <w:rPr>
          <w:rFonts w:ascii="Arial" w:eastAsia="Times New Roman" w:hAnsi="Arial" w:cs="Arial"/>
          <w:color w:val="000000"/>
          <w:kern w:val="0"/>
          <w:sz w:val="24"/>
          <w:szCs w:val="24"/>
          <w:lang w:eastAsia="es-CR"/>
        </w:rPr>
        <w:t>esto es, menos que el máximo permitido que es de un 2.56%</w:t>
      </w:r>
      <w:r w:rsidR="00DC04F8">
        <w:rPr>
          <w:rFonts w:ascii="Arial" w:eastAsia="Times New Roman" w:hAnsi="Arial" w:cs="Arial"/>
          <w:color w:val="000000"/>
          <w:kern w:val="0"/>
          <w:sz w:val="24"/>
          <w:szCs w:val="24"/>
          <w:lang w:eastAsia="es-CR"/>
        </w:rPr>
        <w:t xml:space="preserve"> para el periodo </w:t>
      </w:r>
      <w:r w:rsidR="00F4246B">
        <w:rPr>
          <w:rFonts w:ascii="Arial" w:eastAsia="Times New Roman" w:hAnsi="Arial" w:cs="Arial"/>
          <w:color w:val="000000"/>
          <w:kern w:val="0"/>
          <w:sz w:val="24"/>
          <w:szCs w:val="24"/>
          <w:lang w:eastAsia="es-CR"/>
        </w:rPr>
        <w:t>2023, considerando</w:t>
      </w:r>
      <w:r w:rsidR="00144139">
        <w:rPr>
          <w:rFonts w:ascii="Arial" w:eastAsia="Times New Roman" w:hAnsi="Arial" w:cs="Arial"/>
          <w:color w:val="000000"/>
          <w:kern w:val="0"/>
          <w:sz w:val="24"/>
          <w:szCs w:val="24"/>
          <w:lang w:eastAsia="es-CR"/>
        </w:rPr>
        <w:t xml:space="preserve"> todas las necesidades </w:t>
      </w:r>
      <w:r w:rsidR="00E5469B">
        <w:rPr>
          <w:rFonts w:ascii="Arial" w:eastAsia="Times New Roman" w:hAnsi="Arial" w:cs="Arial"/>
          <w:color w:val="000000"/>
          <w:kern w:val="0"/>
          <w:sz w:val="24"/>
          <w:szCs w:val="24"/>
          <w:lang w:eastAsia="es-CR"/>
        </w:rPr>
        <w:t>presupuestarias</w:t>
      </w:r>
      <w:r w:rsidR="00F4246B">
        <w:rPr>
          <w:rFonts w:ascii="Arial" w:eastAsia="Times New Roman" w:hAnsi="Arial" w:cs="Arial"/>
          <w:color w:val="000000"/>
          <w:kern w:val="0"/>
          <w:sz w:val="24"/>
          <w:szCs w:val="24"/>
          <w:lang w:eastAsia="es-CR"/>
        </w:rPr>
        <w:t>.</w:t>
      </w:r>
    </w:p>
    <w:p w14:paraId="3145E32A" w14:textId="0E35AF56" w:rsidR="004600D5" w:rsidRDefault="00011345" w:rsidP="00E5698A">
      <w:pPr>
        <w:spacing w:before="120" w:line="360" w:lineRule="auto"/>
        <w:jc w:val="both"/>
        <w:rPr>
          <w:rFonts w:ascii="Arial" w:eastAsia="Times New Roman" w:hAnsi="Arial" w:cs="Arial"/>
          <w:color w:val="000000"/>
          <w:kern w:val="0"/>
          <w:sz w:val="24"/>
          <w:szCs w:val="24"/>
          <w:lang w:eastAsia="es-CR"/>
        </w:rPr>
      </w:pPr>
      <w:r>
        <w:rPr>
          <w:rFonts w:ascii="Arial" w:eastAsia="Times New Roman" w:hAnsi="Arial" w:cs="Arial"/>
          <w:color w:val="000000"/>
          <w:kern w:val="0"/>
          <w:sz w:val="24"/>
          <w:szCs w:val="24"/>
          <w:lang w:eastAsia="es-CR"/>
        </w:rPr>
        <w:t xml:space="preserve"> </w:t>
      </w:r>
    </w:p>
    <w:p w14:paraId="1DD950E6" w14:textId="7097E693" w:rsidR="003E5B52" w:rsidRDefault="003E5B52" w:rsidP="00E5698A">
      <w:pPr>
        <w:spacing w:before="120" w:line="360" w:lineRule="auto"/>
        <w:jc w:val="both"/>
        <w:rPr>
          <w:rFonts w:ascii="Arial" w:eastAsia="Times New Roman" w:hAnsi="Arial" w:cs="Arial"/>
          <w:color w:val="000000"/>
          <w:kern w:val="0"/>
          <w:sz w:val="24"/>
          <w:szCs w:val="24"/>
          <w:lang w:eastAsia="es-CR"/>
        </w:rPr>
      </w:pPr>
    </w:p>
    <w:p w14:paraId="0E758307" w14:textId="4D304D21" w:rsidR="00244968" w:rsidRDefault="00244968" w:rsidP="00E5698A">
      <w:pPr>
        <w:spacing w:before="120" w:line="360" w:lineRule="auto"/>
        <w:jc w:val="both"/>
        <w:rPr>
          <w:rFonts w:ascii="Arial" w:eastAsia="Times New Roman" w:hAnsi="Arial" w:cs="Arial"/>
          <w:color w:val="000000"/>
          <w:kern w:val="0"/>
          <w:sz w:val="24"/>
          <w:szCs w:val="24"/>
          <w:lang w:eastAsia="es-CR"/>
        </w:rPr>
      </w:pPr>
    </w:p>
    <w:p w14:paraId="510BBD8F" w14:textId="4A73F73B" w:rsidR="00244968" w:rsidRDefault="00244968" w:rsidP="00E5698A">
      <w:pPr>
        <w:spacing w:before="120" w:line="360" w:lineRule="auto"/>
        <w:jc w:val="both"/>
        <w:rPr>
          <w:rFonts w:ascii="Arial" w:eastAsia="Times New Roman" w:hAnsi="Arial" w:cs="Arial"/>
          <w:color w:val="000000"/>
          <w:kern w:val="0"/>
          <w:sz w:val="24"/>
          <w:szCs w:val="24"/>
          <w:lang w:eastAsia="es-CR"/>
        </w:rPr>
      </w:pPr>
    </w:p>
    <w:p w14:paraId="114F5F6C" w14:textId="77777777" w:rsidR="00D306D0" w:rsidRDefault="00D306D0" w:rsidP="00E5698A">
      <w:pPr>
        <w:spacing w:before="120" w:line="360" w:lineRule="auto"/>
        <w:jc w:val="both"/>
        <w:rPr>
          <w:rFonts w:ascii="Arial" w:eastAsia="Times New Roman" w:hAnsi="Arial" w:cs="Arial"/>
          <w:color w:val="000000"/>
          <w:kern w:val="0"/>
          <w:sz w:val="24"/>
          <w:szCs w:val="24"/>
          <w:lang w:eastAsia="es-CR"/>
        </w:rPr>
      </w:pPr>
    </w:p>
    <w:p w14:paraId="5302421F" w14:textId="77777777" w:rsidR="00D306D0" w:rsidRDefault="00D306D0" w:rsidP="00E5698A">
      <w:pPr>
        <w:spacing w:before="120" w:line="360" w:lineRule="auto"/>
        <w:jc w:val="both"/>
        <w:rPr>
          <w:rFonts w:ascii="Arial" w:eastAsia="Times New Roman" w:hAnsi="Arial" w:cs="Arial"/>
          <w:color w:val="000000"/>
          <w:kern w:val="0"/>
          <w:sz w:val="24"/>
          <w:szCs w:val="24"/>
          <w:lang w:eastAsia="es-CR"/>
        </w:rPr>
      </w:pPr>
    </w:p>
    <w:p w14:paraId="1E0514C9" w14:textId="77777777" w:rsidR="00D306D0" w:rsidRDefault="00D306D0" w:rsidP="00E5698A">
      <w:pPr>
        <w:spacing w:before="120" w:line="360" w:lineRule="auto"/>
        <w:jc w:val="both"/>
        <w:rPr>
          <w:rFonts w:ascii="Arial" w:eastAsia="Times New Roman" w:hAnsi="Arial" w:cs="Arial"/>
          <w:color w:val="000000"/>
          <w:kern w:val="0"/>
          <w:sz w:val="24"/>
          <w:szCs w:val="24"/>
          <w:lang w:eastAsia="es-CR"/>
        </w:rPr>
      </w:pPr>
    </w:p>
    <w:p w14:paraId="13ABEB87" w14:textId="77777777" w:rsidR="00D306D0" w:rsidRDefault="00D306D0" w:rsidP="00E5698A">
      <w:pPr>
        <w:spacing w:before="120" w:line="360" w:lineRule="auto"/>
        <w:jc w:val="both"/>
        <w:rPr>
          <w:rFonts w:ascii="Arial" w:eastAsia="Times New Roman" w:hAnsi="Arial" w:cs="Arial"/>
          <w:color w:val="000000"/>
          <w:kern w:val="0"/>
          <w:sz w:val="24"/>
          <w:szCs w:val="24"/>
          <w:lang w:eastAsia="es-CR"/>
        </w:rPr>
      </w:pPr>
    </w:p>
    <w:p w14:paraId="0BA6A759" w14:textId="77777777" w:rsidR="00D306D0" w:rsidRDefault="00D306D0" w:rsidP="00E5698A">
      <w:pPr>
        <w:spacing w:before="120" w:line="360" w:lineRule="auto"/>
        <w:jc w:val="both"/>
        <w:rPr>
          <w:rFonts w:ascii="Arial" w:eastAsia="Times New Roman" w:hAnsi="Arial" w:cs="Arial"/>
          <w:color w:val="000000"/>
          <w:kern w:val="0"/>
          <w:sz w:val="24"/>
          <w:szCs w:val="24"/>
          <w:lang w:eastAsia="es-CR"/>
        </w:rPr>
      </w:pPr>
    </w:p>
    <w:p w14:paraId="1899E0B2" w14:textId="77777777" w:rsidR="00D306D0" w:rsidRDefault="00D306D0" w:rsidP="00E5698A">
      <w:pPr>
        <w:spacing w:before="120" w:line="360" w:lineRule="auto"/>
        <w:jc w:val="both"/>
        <w:rPr>
          <w:rFonts w:ascii="Arial" w:eastAsia="Times New Roman" w:hAnsi="Arial" w:cs="Arial"/>
          <w:color w:val="000000"/>
          <w:kern w:val="0"/>
          <w:sz w:val="24"/>
          <w:szCs w:val="24"/>
          <w:lang w:eastAsia="es-CR"/>
        </w:rPr>
      </w:pPr>
    </w:p>
    <w:p w14:paraId="5ACB6284" w14:textId="77777777" w:rsidR="00D306D0" w:rsidRDefault="00D306D0" w:rsidP="00E5698A">
      <w:pPr>
        <w:spacing w:before="120" w:line="360" w:lineRule="auto"/>
        <w:jc w:val="both"/>
        <w:rPr>
          <w:rFonts w:ascii="Arial" w:eastAsia="Times New Roman" w:hAnsi="Arial" w:cs="Arial"/>
          <w:color w:val="000000"/>
          <w:kern w:val="0"/>
          <w:sz w:val="24"/>
          <w:szCs w:val="24"/>
          <w:lang w:eastAsia="es-CR"/>
        </w:rPr>
      </w:pPr>
    </w:p>
    <w:p w14:paraId="5DE07BEE" w14:textId="624DB952" w:rsidR="00244968" w:rsidRDefault="00244968" w:rsidP="00E5698A">
      <w:pPr>
        <w:spacing w:before="120" w:line="360" w:lineRule="auto"/>
        <w:jc w:val="both"/>
        <w:rPr>
          <w:rFonts w:ascii="Arial" w:eastAsia="Times New Roman" w:hAnsi="Arial" w:cs="Arial"/>
          <w:color w:val="000000"/>
          <w:kern w:val="0"/>
          <w:sz w:val="24"/>
          <w:szCs w:val="24"/>
          <w:lang w:eastAsia="es-CR"/>
        </w:rPr>
      </w:pPr>
      <w:r>
        <w:rPr>
          <w:rFonts w:ascii="Arial" w:eastAsia="Times New Roman" w:hAnsi="Arial" w:cs="Arial"/>
          <w:color w:val="000000"/>
          <w:kern w:val="0"/>
          <w:sz w:val="24"/>
          <w:szCs w:val="24"/>
          <w:lang w:eastAsia="es-CR"/>
        </w:rPr>
        <w:lastRenderedPageBreak/>
        <w:t>El siguiente cuadro muestra el crecimiento del presupuesto indicado anteriormente:</w:t>
      </w:r>
    </w:p>
    <w:p w14:paraId="240FEBE9" w14:textId="77777777" w:rsidR="000823F4" w:rsidRDefault="000823F4" w:rsidP="00E5698A">
      <w:pPr>
        <w:spacing w:before="120" w:line="360" w:lineRule="auto"/>
        <w:jc w:val="both"/>
        <w:rPr>
          <w:rFonts w:ascii="Arial" w:eastAsia="Times New Roman" w:hAnsi="Arial" w:cs="Arial"/>
          <w:color w:val="000000"/>
          <w:kern w:val="0"/>
          <w:sz w:val="24"/>
          <w:szCs w:val="24"/>
          <w:lang w:eastAsia="es-CR"/>
        </w:rPr>
      </w:pPr>
    </w:p>
    <w:tbl>
      <w:tblPr>
        <w:tblW w:w="6237" w:type="dxa"/>
        <w:tblInd w:w="1276" w:type="dxa"/>
        <w:tblCellMar>
          <w:left w:w="70" w:type="dxa"/>
          <w:right w:w="70" w:type="dxa"/>
        </w:tblCellMar>
        <w:tblLook w:val="04A0" w:firstRow="1" w:lastRow="0" w:firstColumn="1" w:lastColumn="0" w:noHBand="0" w:noVBand="1"/>
      </w:tblPr>
      <w:tblGrid>
        <w:gridCol w:w="3985"/>
        <w:gridCol w:w="2252"/>
      </w:tblGrid>
      <w:tr w:rsidR="00A15659" w:rsidRPr="00A15659" w14:paraId="4077A9C6" w14:textId="77777777" w:rsidTr="009A10BD">
        <w:trPr>
          <w:trHeight w:val="288"/>
        </w:trPr>
        <w:tc>
          <w:tcPr>
            <w:tcW w:w="6237" w:type="dxa"/>
            <w:gridSpan w:val="2"/>
            <w:tcBorders>
              <w:top w:val="nil"/>
              <w:left w:val="nil"/>
              <w:bottom w:val="nil"/>
              <w:right w:val="nil"/>
            </w:tcBorders>
            <w:shd w:val="clear" w:color="000000" w:fill="00B0F0"/>
            <w:noWrap/>
            <w:vAlign w:val="bottom"/>
            <w:hideMark/>
          </w:tcPr>
          <w:p w14:paraId="12B18CEA" w14:textId="41FB4ECD" w:rsidR="00A15659" w:rsidRPr="00A15659" w:rsidRDefault="00A15659" w:rsidP="00A15659">
            <w:pPr>
              <w:suppressAutoHyphens w:val="0"/>
              <w:spacing w:after="0" w:line="240" w:lineRule="auto"/>
              <w:jc w:val="center"/>
              <w:rPr>
                <w:rFonts w:eastAsia="Times New Roman" w:cs="Calibri"/>
                <w:b/>
                <w:bCs/>
                <w:color w:val="000000"/>
                <w:kern w:val="0"/>
                <w:lang w:eastAsia="es-CR"/>
              </w:rPr>
            </w:pPr>
            <w:r w:rsidRPr="00A15659">
              <w:rPr>
                <w:rFonts w:eastAsia="Times New Roman" w:cs="Calibri"/>
                <w:b/>
                <w:bCs/>
                <w:color w:val="000000"/>
                <w:kern w:val="0"/>
                <w:lang w:eastAsia="es-CR"/>
              </w:rPr>
              <w:t>Instituto Costarricense de Acu</w:t>
            </w:r>
            <w:r w:rsidR="005F6161">
              <w:rPr>
                <w:rFonts w:eastAsia="Times New Roman" w:cs="Calibri"/>
                <w:b/>
                <w:bCs/>
                <w:color w:val="000000"/>
                <w:kern w:val="0"/>
                <w:lang w:eastAsia="es-CR"/>
              </w:rPr>
              <w:t>e</w:t>
            </w:r>
            <w:r w:rsidRPr="00A15659">
              <w:rPr>
                <w:rFonts w:eastAsia="Times New Roman" w:cs="Calibri"/>
                <w:b/>
                <w:bCs/>
                <w:color w:val="000000"/>
                <w:kern w:val="0"/>
                <w:lang w:eastAsia="es-CR"/>
              </w:rPr>
              <w:t>ductos y Alcantarillados</w:t>
            </w:r>
          </w:p>
        </w:tc>
      </w:tr>
      <w:tr w:rsidR="00A15659" w:rsidRPr="00A15659" w14:paraId="57DC64AD" w14:textId="77777777" w:rsidTr="009A10BD">
        <w:trPr>
          <w:trHeight w:val="288"/>
        </w:trPr>
        <w:tc>
          <w:tcPr>
            <w:tcW w:w="6237" w:type="dxa"/>
            <w:gridSpan w:val="2"/>
            <w:tcBorders>
              <w:top w:val="nil"/>
              <w:left w:val="nil"/>
              <w:bottom w:val="nil"/>
              <w:right w:val="nil"/>
            </w:tcBorders>
            <w:shd w:val="clear" w:color="000000" w:fill="00B0F0"/>
            <w:noWrap/>
            <w:vAlign w:val="bottom"/>
            <w:hideMark/>
          </w:tcPr>
          <w:p w14:paraId="49B8F6AF" w14:textId="7CC69C7A" w:rsidR="00A15659" w:rsidRPr="00A15659" w:rsidRDefault="005F6161" w:rsidP="00A15659">
            <w:pPr>
              <w:suppressAutoHyphens w:val="0"/>
              <w:spacing w:after="0" w:line="240" w:lineRule="auto"/>
              <w:jc w:val="center"/>
              <w:rPr>
                <w:rFonts w:eastAsia="Times New Roman" w:cs="Calibri"/>
                <w:b/>
                <w:bCs/>
                <w:color w:val="000000"/>
                <w:kern w:val="0"/>
                <w:lang w:eastAsia="es-CR"/>
              </w:rPr>
            </w:pPr>
            <w:r w:rsidRPr="00A15659">
              <w:rPr>
                <w:rFonts w:eastAsia="Times New Roman" w:cs="Calibri"/>
                <w:b/>
                <w:bCs/>
                <w:color w:val="000000"/>
                <w:kern w:val="0"/>
                <w:lang w:eastAsia="es-CR"/>
              </w:rPr>
              <w:t>Dirección</w:t>
            </w:r>
            <w:r w:rsidR="00A15659" w:rsidRPr="00A15659">
              <w:rPr>
                <w:rFonts w:eastAsia="Times New Roman" w:cs="Calibri"/>
                <w:b/>
                <w:bCs/>
                <w:color w:val="000000"/>
                <w:kern w:val="0"/>
                <w:lang w:eastAsia="es-CR"/>
              </w:rPr>
              <w:t xml:space="preserve"> Gestión Capital Humano</w:t>
            </w:r>
          </w:p>
        </w:tc>
      </w:tr>
      <w:tr w:rsidR="00A15659" w:rsidRPr="00A15659" w14:paraId="06F889B1" w14:textId="77777777" w:rsidTr="009A10BD">
        <w:trPr>
          <w:trHeight w:val="288"/>
        </w:trPr>
        <w:tc>
          <w:tcPr>
            <w:tcW w:w="6237" w:type="dxa"/>
            <w:gridSpan w:val="2"/>
            <w:tcBorders>
              <w:top w:val="nil"/>
              <w:left w:val="nil"/>
              <w:bottom w:val="nil"/>
              <w:right w:val="nil"/>
            </w:tcBorders>
            <w:shd w:val="clear" w:color="000000" w:fill="00B0F0"/>
            <w:noWrap/>
            <w:vAlign w:val="bottom"/>
            <w:hideMark/>
          </w:tcPr>
          <w:p w14:paraId="3D0F172A" w14:textId="77777777" w:rsidR="00A15659" w:rsidRPr="00A15659" w:rsidRDefault="00A15659" w:rsidP="00A15659">
            <w:pPr>
              <w:suppressAutoHyphens w:val="0"/>
              <w:spacing w:after="0" w:line="240" w:lineRule="auto"/>
              <w:jc w:val="center"/>
              <w:rPr>
                <w:rFonts w:eastAsia="Times New Roman" w:cs="Calibri"/>
                <w:b/>
                <w:bCs/>
                <w:color w:val="000000"/>
                <w:kern w:val="0"/>
                <w:lang w:eastAsia="es-CR"/>
              </w:rPr>
            </w:pPr>
            <w:r w:rsidRPr="00A15659">
              <w:rPr>
                <w:rFonts w:eastAsia="Times New Roman" w:cs="Calibri"/>
                <w:b/>
                <w:bCs/>
                <w:color w:val="000000"/>
                <w:kern w:val="0"/>
                <w:lang w:eastAsia="es-CR"/>
              </w:rPr>
              <w:t>Incremento del Presupuesto 2023 con respecto al 2022</w:t>
            </w:r>
          </w:p>
        </w:tc>
      </w:tr>
      <w:tr w:rsidR="00A15659" w:rsidRPr="00A15659" w14:paraId="785F8781" w14:textId="77777777" w:rsidTr="009A10BD">
        <w:trPr>
          <w:trHeight w:val="288"/>
        </w:trPr>
        <w:tc>
          <w:tcPr>
            <w:tcW w:w="6237" w:type="dxa"/>
            <w:gridSpan w:val="2"/>
            <w:tcBorders>
              <w:top w:val="nil"/>
              <w:left w:val="nil"/>
              <w:bottom w:val="nil"/>
              <w:right w:val="nil"/>
            </w:tcBorders>
            <w:shd w:val="clear" w:color="000000" w:fill="00B0F0"/>
            <w:noWrap/>
            <w:vAlign w:val="bottom"/>
            <w:hideMark/>
          </w:tcPr>
          <w:p w14:paraId="07C70034" w14:textId="757C9DC5" w:rsidR="00A15659" w:rsidRPr="00A15659" w:rsidRDefault="00A15659" w:rsidP="00A15659">
            <w:pPr>
              <w:suppressAutoHyphens w:val="0"/>
              <w:spacing w:after="0" w:line="240" w:lineRule="auto"/>
              <w:jc w:val="center"/>
              <w:rPr>
                <w:rFonts w:eastAsia="Times New Roman" w:cs="Calibri"/>
                <w:b/>
                <w:bCs/>
                <w:color w:val="000000"/>
                <w:kern w:val="0"/>
                <w:lang w:eastAsia="es-CR"/>
              </w:rPr>
            </w:pPr>
          </w:p>
        </w:tc>
      </w:tr>
      <w:tr w:rsidR="00A15659" w:rsidRPr="00A15659" w14:paraId="6C9C5C2C" w14:textId="77777777" w:rsidTr="009A10BD">
        <w:trPr>
          <w:trHeight w:val="288"/>
        </w:trPr>
        <w:tc>
          <w:tcPr>
            <w:tcW w:w="3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E5E0C" w14:textId="77777777" w:rsidR="00A15659" w:rsidRPr="00A15659" w:rsidRDefault="00A15659" w:rsidP="00A15659">
            <w:pPr>
              <w:suppressAutoHyphens w:val="0"/>
              <w:spacing w:after="0" w:line="240" w:lineRule="auto"/>
              <w:rPr>
                <w:rFonts w:eastAsia="Times New Roman" w:cs="Calibri"/>
                <w:color w:val="000000"/>
                <w:kern w:val="0"/>
                <w:lang w:eastAsia="es-CR"/>
              </w:rPr>
            </w:pPr>
            <w:r w:rsidRPr="00A15659">
              <w:rPr>
                <w:rFonts w:eastAsia="Times New Roman" w:cs="Calibri"/>
                <w:color w:val="000000"/>
                <w:kern w:val="0"/>
                <w:lang w:eastAsia="es-CR"/>
              </w:rPr>
              <w:t>Propuesta Presupuesto 2023</w:t>
            </w:r>
          </w:p>
        </w:tc>
        <w:tc>
          <w:tcPr>
            <w:tcW w:w="2252" w:type="dxa"/>
            <w:tcBorders>
              <w:top w:val="single" w:sz="4" w:space="0" w:color="auto"/>
              <w:left w:val="nil"/>
              <w:bottom w:val="single" w:sz="4" w:space="0" w:color="auto"/>
              <w:right w:val="single" w:sz="4" w:space="0" w:color="auto"/>
            </w:tcBorders>
            <w:shd w:val="clear" w:color="auto" w:fill="auto"/>
            <w:noWrap/>
            <w:vAlign w:val="bottom"/>
            <w:hideMark/>
          </w:tcPr>
          <w:p w14:paraId="04CAA158" w14:textId="77777777" w:rsidR="00A15659" w:rsidRPr="00A15659" w:rsidRDefault="00A15659" w:rsidP="00A15659">
            <w:pPr>
              <w:suppressAutoHyphens w:val="0"/>
              <w:spacing w:after="0" w:line="240" w:lineRule="auto"/>
              <w:jc w:val="right"/>
              <w:rPr>
                <w:rFonts w:eastAsia="Times New Roman" w:cs="Calibri"/>
                <w:color w:val="000000"/>
                <w:kern w:val="0"/>
                <w:lang w:eastAsia="es-CR"/>
              </w:rPr>
            </w:pPr>
            <w:r w:rsidRPr="00A15659">
              <w:rPr>
                <w:rFonts w:eastAsia="Times New Roman" w:cs="Calibri"/>
                <w:color w:val="000000"/>
                <w:kern w:val="0"/>
                <w:lang w:eastAsia="es-CR"/>
              </w:rPr>
              <w:t>74,901,028.71</w:t>
            </w:r>
          </w:p>
        </w:tc>
      </w:tr>
      <w:tr w:rsidR="00A15659" w:rsidRPr="00A15659" w14:paraId="3A8F3224" w14:textId="77777777" w:rsidTr="009A10BD">
        <w:trPr>
          <w:trHeight w:val="288"/>
        </w:trPr>
        <w:tc>
          <w:tcPr>
            <w:tcW w:w="3985" w:type="dxa"/>
            <w:tcBorders>
              <w:top w:val="nil"/>
              <w:left w:val="single" w:sz="4" w:space="0" w:color="auto"/>
              <w:bottom w:val="single" w:sz="4" w:space="0" w:color="auto"/>
              <w:right w:val="single" w:sz="4" w:space="0" w:color="auto"/>
            </w:tcBorders>
            <w:shd w:val="clear" w:color="auto" w:fill="auto"/>
            <w:noWrap/>
            <w:vAlign w:val="bottom"/>
            <w:hideMark/>
          </w:tcPr>
          <w:p w14:paraId="4588EE75" w14:textId="77777777" w:rsidR="00A15659" w:rsidRPr="00A15659" w:rsidRDefault="00A15659" w:rsidP="00A15659">
            <w:pPr>
              <w:suppressAutoHyphens w:val="0"/>
              <w:spacing w:after="0" w:line="240" w:lineRule="auto"/>
              <w:rPr>
                <w:rFonts w:eastAsia="Times New Roman" w:cs="Calibri"/>
                <w:color w:val="000000"/>
                <w:kern w:val="0"/>
                <w:lang w:eastAsia="es-CR"/>
              </w:rPr>
            </w:pPr>
            <w:r w:rsidRPr="00A15659">
              <w:rPr>
                <w:rFonts w:eastAsia="Times New Roman" w:cs="Calibri"/>
                <w:color w:val="000000"/>
                <w:kern w:val="0"/>
                <w:lang w:eastAsia="es-CR"/>
              </w:rPr>
              <w:t>Presupuesto Inicial 2022</w:t>
            </w:r>
          </w:p>
        </w:tc>
        <w:tc>
          <w:tcPr>
            <w:tcW w:w="2252" w:type="dxa"/>
            <w:tcBorders>
              <w:top w:val="nil"/>
              <w:left w:val="nil"/>
              <w:bottom w:val="single" w:sz="4" w:space="0" w:color="auto"/>
              <w:right w:val="single" w:sz="4" w:space="0" w:color="auto"/>
            </w:tcBorders>
            <w:shd w:val="clear" w:color="auto" w:fill="auto"/>
            <w:noWrap/>
            <w:vAlign w:val="bottom"/>
            <w:hideMark/>
          </w:tcPr>
          <w:p w14:paraId="3130DCB1" w14:textId="77777777" w:rsidR="00A15659" w:rsidRPr="00A15659" w:rsidRDefault="00A15659" w:rsidP="00A15659">
            <w:pPr>
              <w:suppressAutoHyphens w:val="0"/>
              <w:spacing w:after="0" w:line="240" w:lineRule="auto"/>
              <w:jc w:val="right"/>
              <w:rPr>
                <w:rFonts w:eastAsia="Times New Roman" w:cs="Calibri"/>
                <w:color w:val="000000"/>
                <w:kern w:val="0"/>
                <w:lang w:eastAsia="es-CR"/>
              </w:rPr>
            </w:pPr>
            <w:r w:rsidRPr="00A15659">
              <w:rPr>
                <w:rFonts w:eastAsia="Times New Roman" w:cs="Calibri"/>
                <w:color w:val="000000"/>
                <w:kern w:val="0"/>
                <w:lang w:eastAsia="es-CR"/>
              </w:rPr>
              <w:t>73,110,761.21</w:t>
            </w:r>
          </w:p>
        </w:tc>
      </w:tr>
      <w:tr w:rsidR="00A15659" w:rsidRPr="00A15659" w14:paraId="24F86115" w14:textId="77777777" w:rsidTr="009A10BD">
        <w:trPr>
          <w:trHeight w:val="288"/>
        </w:trPr>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35FA1" w14:textId="77777777" w:rsidR="00A15659" w:rsidRPr="00A15659" w:rsidRDefault="00A15659" w:rsidP="00A15659">
            <w:pPr>
              <w:suppressAutoHyphens w:val="0"/>
              <w:spacing w:after="0" w:line="240" w:lineRule="auto"/>
              <w:jc w:val="center"/>
              <w:rPr>
                <w:rFonts w:eastAsia="Times New Roman" w:cs="Calibri"/>
                <w:color w:val="000000"/>
                <w:kern w:val="0"/>
                <w:lang w:eastAsia="es-CR"/>
              </w:rPr>
            </w:pPr>
            <w:r w:rsidRPr="00A15659">
              <w:rPr>
                <w:rFonts w:eastAsia="Times New Roman" w:cs="Calibri"/>
                <w:color w:val="000000"/>
                <w:kern w:val="0"/>
                <w:lang w:eastAsia="es-CR"/>
              </w:rPr>
              <w:t>(74,901,028.71/73,110,761.21)-1=0.0245</w:t>
            </w:r>
          </w:p>
        </w:tc>
      </w:tr>
      <w:tr w:rsidR="00A15659" w:rsidRPr="00A15659" w14:paraId="1170070D" w14:textId="77777777" w:rsidTr="009A10BD">
        <w:trPr>
          <w:trHeight w:val="288"/>
        </w:trPr>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121F1" w14:textId="77777777" w:rsidR="00A15659" w:rsidRPr="00A15659" w:rsidRDefault="00A15659" w:rsidP="00A15659">
            <w:pPr>
              <w:suppressAutoHyphens w:val="0"/>
              <w:spacing w:after="0" w:line="240" w:lineRule="auto"/>
              <w:jc w:val="center"/>
              <w:rPr>
                <w:rFonts w:eastAsia="Times New Roman" w:cs="Calibri"/>
                <w:color w:val="000000"/>
                <w:kern w:val="0"/>
                <w:lang w:eastAsia="es-CR"/>
              </w:rPr>
            </w:pPr>
            <w:r w:rsidRPr="00A15659">
              <w:rPr>
                <w:rFonts w:eastAsia="Times New Roman" w:cs="Calibri"/>
                <w:color w:val="000000"/>
                <w:kern w:val="0"/>
                <w:lang w:eastAsia="es-CR"/>
              </w:rPr>
              <w:t>Porcentaje de Crecimiento 2.45%</w:t>
            </w:r>
          </w:p>
        </w:tc>
      </w:tr>
      <w:tr w:rsidR="00A15659" w:rsidRPr="00A15659" w14:paraId="3B42422A" w14:textId="77777777" w:rsidTr="009A10BD">
        <w:trPr>
          <w:trHeight w:val="288"/>
        </w:trPr>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B31CD" w14:textId="77777777" w:rsidR="00A15659" w:rsidRPr="00A15659" w:rsidRDefault="00A15659" w:rsidP="00A15659">
            <w:pPr>
              <w:suppressAutoHyphens w:val="0"/>
              <w:spacing w:after="0" w:line="240" w:lineRule="auto"/>
              <w:jc w:val="center"/>
              <w:rPr>
                <w:rFonts w:eastAsia="Times New Roman" w:cs="Calibri"/>
                <w:color w:val="000000"/>
                <w:kern w:val="0"/>
                <w:lang w:eastAsia="es-CR"/>
              </w:rPr>
            </w:pPr>
            <w:r w:rsidRPr="00A15659">
              <w:rPr>
                <w:rFonts w:eastAsia="Times New Roman" w:cs="Calibri"/>
                <w:color w:val="000000"/>
                <w:kern w:val="0"/>
                <w:lang w:eastAsia="es-CR"/>
              </w:rPr>
              <w:t>Crecimiento nominal 1,790,267.50</w:t>
            </w:r>
          </w:p>
        </w:tc>
      </w:tr>
      <w:tr w:rsidR="00A15659" w:rsidRPr="00A15659" w14:paraId="24E9B94A" w14:textId="77777777" w:rsidTr="009A10BD">
        <w:trPr>
          <w:trHeight w:val="288"/>
        </w:trPr>
        <w:tc>
          <w:tcPr>
            <w:tcW w:w="3985" w:type="dxa"/>
            <w:tcBorders>
              <w:top w:val="nil"/>
              <w:left w:val="nil"/>
              <w:bottom w:val="nil"/>
              <w:right w:val="nil"/>
            </w:tcBorders>
            <w:shd w:val="clear" w:color="auto" w:fill="auto"/>
            <w:noWrap/>
            <w:vAlign w:val="bottom"/>
            <w:hideMark/>
          </w:tcPr>
          <w:p w14:paraId="77F1240A" w14:textId="77777777" w:rsidR="00A15659" w:rsidRPr="00A15659" w:rsidRDefault="00A15659" w:rsidP="00A15659">
            <w:pPr>
              <w:suppressAutoHyphens w:val="0"/>
              <w:spacing w:after="0" w:line="240" w:lineRule="auto"/>
              <w:rPr>
                <w:rFonts w:eastAsia="Times New Roman" w:cs="Calibri"/>
                <w:color w:val="000000"/>
                <w:kern w:val="0"/>
                <w:lang w:eastAsia="es-CR"/>
              </w:rPr>
            </w:pPr>
            <w:r w:rsidRPr="00A15659">
              <w:rPr>
                <w:rFonts w:eastAsia="Times New Roman" w:cs="Calibri"/>
                <w:color w:val="000000"/>
                <w:kern w:val="0"/>
                <w:lang w:eastAsia="es-CR"/>
              </w:rPr>
              <w:t>*montos en miles de colones</w:t>
            </w:r>
          </w:p>
        </w:tc>
        <w:tc>
          <w:tcPr>
            <w:tcW w:w="2252" w:type="dxa"/>
            <w:tcBorders>
              <w:top w:val="nil"/>
              <w:left w:val="nil"/>
              <w:bottom w:val="nil"/>
              <w:right w:val="nil"/>
            </w:tcBorders>
            <w:shd w:val="clear" w:color="auto" w:fill="auto"/>
            <w:noWrap/>
            <w:vAlign w:val="bottom"/>
            <w:hideMark/>
          </w:tcPr>
          <w:p w14:paraId="79008B37" w14:textId="77777777" w:rsidR="00A15659" w:rsidRPr="00A15659" w:rsidRDefault="00A15659" w:rsidP="00A15659">
            <w:pPr>
              <w:suppressAutoHyphens w:val="0"/>
              <w:spacing w:after="0" w:line="240" w:lineRule="auto"/>
              <w:rPr>
                <w:rFonts w:eastAsia="Times New Roman" w:cs="Calibri"/>
                <w:color w:val="000000"/>
                <w:kern w:val="0"/>
                <w:lang w:eastAsia="es-CR"/>
              </w:rPr>
            </w:pPr>
          </w:p>
        </w:tc>
      </w:tr>
    </w:tbl>
    <w:p w14:paraId="1292D425" w14:textId="77777777" w:rsidR="00A15659" w:rsidRDefault="00A15659" w:rsidP="00E5698A">
      <w:pPr>
        <w:spacing w:before="120" w:line="360" w:lineRule="auto"/>
        <w:jc w:val="both"/>
        <w:rPr>
          <w:rFonts w:ascii="Arial" w:eastAsia="Times New Roman" w:hAnsi="Arial" w:cs="Arial"/>
          <w:color w:val="000000"/>
          <w:kern w:val="0"/>
          <w:sz w:val="24"/>
          <w:szCs w:val="24"/>
          <w:lang w:eastAsia="es-CR"/>
        </w:rPr>
      </w:pPr>
    </w:p>
    <w:p w14:paraId="1E442469" w14:textId="39257814" w:rsidR="002424AF" w:rsidRDefault="00E5469B" w:rsidP="00BD4175">
      <w:pPr>
        <w:spacing w:before="120" w:line="360" w:lineRule="auto"/>
        <w:jc w:val="both"/>
        <w:rPr>
          <w:rFonts w:ascii="Arial" w:eastAsia="Times New Roman" w:hAnsi="Arial" w:cs="Arial"/>
          <w:color w:val="000000"/>
          <w:kern w:val="0"/>
          <w:sz w:val="24"/>
          <w:szCs w:val="24"/>
          <w:lang w:eastAsia="es-CR"/>
        </w:rPr>
      </w:pPr>
      <w:r>
        <w:rPr>
          <w:rFonts w:ascii="Arial" w:eastAsia="Times New Roman" w:hAnsi="Arial" w:cs="Arial"/>
          <w:color w:val="000000"/>
          <w:kern w:val="0"/>
          <w:sz w:val="24"/>
          <w:szCs w:val="24"/>
          <w:lang w:eastAsia="es-CR"/>
        </w:rPr>
        <w:t xml:space="preserve">Sin embargo, </w:t>
      </w:r>
      <w:r w:rsidR="00E43A8F">
        <w:rPr>
          <w:rFonts w:ascii="Arial" w:eastAsia="Times New Roman" w:hAnsi="Arial" w:cs="Arial"/>
          <w:color w:val="000000"/>
          <w:kern w:val="0"/>
          <w:sz w:val="24"/>
          <w:szCs w:val="24"/>
          <w:lang w:eastAsia="es-CR"/>
        </w:rPr>
        <w:t xml:space="preserve">la directriz </w:t>
      </w:r>
      <w:r w:rsidR="00E43A8F" w:rsidRPr="00EA1815">
        <w:rPr>
          <w:rFonts w:ascii="Arial" w:eastAsia="Times New Roman" w:hAnsi="Arial" w:cs="Arial"/>
          <w:b/>
          <w:bCs/>
          <w:color w:val="000000"/>
          <w:kern w:val="0"/>
          <w:sz w:val="24"/>
          <w:szCs w:val="24"/>
          <w:lang w:eastAsia="es-CR"/>
        </w:rPr>
        <w:t>DGPN-CIR-0008-2022</w:t>
      </w:r>
      <w:r w:rsidR="00E43A8F">
        <w:rPr>
          <w:rFonts w:ascii="Arial" w:eastAsia="Times New Roman" w:hAnsi="Arial" w:cs="Arial"/>
          <w:b/>
          <w:bCs/>
          <w:color w:val="000000"/>
          <w:kern w:val="0"/>
          <w:sz w:val="24"/>
          <w:szCs w:val="24"/>
          <w:lang w:eastAsia="es-CR"/>
        </w:rPr>
        <w:t xml:space="preserve"> </w:t>
      </w:r>
      <w:r w:rsidR="00E43A8F" w:rsidRPr="005B3777">
        <w:rPr>
          <w:rFonts w:ascii="Arial" w:eastAsia="Times New Roman" w:hAnsi="Arial" w:cs="Arial"/>
          <w:color w:val="000000"/>
          <w:kern w:val="0"/>
          <w:sz w:val="24"/>
          <w:szCs w:val="24"/>
          <w:lang w:eastAsia="es-CR"/>
        </w:rPr>
        <w:t>del 27 de abril de 2022</w:t>
      </w:r>
      <w:r w:rsidR="00E43A8F">
        <w:rPr>
          <w:rFonts w:ascii="Arial" w:eastAsia="Times New Roman" w:hAnsi="Arial" w:cs="Arial"/>
          <w:color w:val="000000"/>
          <w:kern w:val="0"/>
          <w:sz w:val="24"/>
          <w:szCs w:val="24"/>
          <w:lang w:eastAsia="es-CR"/>
        </w:rPr>
        <w:t>, indica que</w:t>
      </w:r>
      <w:r w:rsidR="006C6384">
        <w:rPr>
          <w:rFonts w:ascii="Arial" w:eastAsia="Times New Roman" w:hAnsi="Arial" w:cs="Arial"/>
          <w:color w:val="000000"/>
          <w:kern w:val="0"/>
          <w:sz w:val="24"/>
          <w:szCs w:val="24"/>
          <w:lang w:eastAsia="es-CR"/>
        </w:rPr>
        <w:t xml:space="preserve"> los anuales dejados de pagar </w:t>
      </w:r>
      <w:r w:rsidR="004170FD">
        <w:rPr>
          <w:rFonts w:ascii="Arial" w:eastAsia="Times New Roman" w:hAnsi="Arial" w:cs="Arial"/>
          <w:color w:val="000000"/>
          <w:kern w:val="0"/>
          <w:sz w:val="24"/>
          <w:szCs w:val="24"/>
          <w:lang w:eastAsia="es-CR"/>
        </w:rPr>
        <w:t xml:space="preserve">en </w:t>
      </w:r>
      <w:r w:rsidR="002C2F29">
        <w:rPr>
          <w:rFonts w:ascii="Arial" w:eastAsia="Times New Roman" w:hAnsi="Arial" w:cs="Arial"/>
          <w:color w:val="000000"/>
          <w:kern w:val="0"/>
          <w:sz w:val="24"/>
          <w:szCs w:val="24"/>
          <w:lang w:eastAsia="es-CR"/>
        </w:rPr>
        <w:t>2020-2021</w:t>
      </w:r>
      <w:r w:rsidR="00B16EC9">
        <w:rPr>
          <w:rFonts w:ascii="Arial" w:eastAsia="Times New Roman" w:hAnsi="Arial" w:cs="Arial"/>
          <w:color w:val="000000"/>
          <w:kern w:val="0"/>
          <w:sz w:val="24"/>
          <w:szCs w:val="24"/>
          <w:lang w:eastAsia="es-CR"/>
        </w:rPr>
        <w:t xml:space="preserve">, </w:t>
      </w:r>
      <w:r w:rsidR="002C2F29">
        <w:rPr>
          <w:rFonts w:ascii="Arial" w:eastAsia="Times New Roman" w:hAnsi="Arial" w:cs="Arial"/>
          <w:color w:val="000000"/>
          <w:kern w:val="0"/>
          <w:sz w:val="24"/>
          <w:szCs w:val="24"/>
          <w:lang w:eastAsia="es-CR"/>
        </w:rPr>
        <w:t xml:space="preserve"> 2021-</w:t>
      </w:r>
      <w:r w:rsidR="00F97116">
        <w:rPr>
          <w:rFonts w:ascii="Arial" w:eastAsia="Times New Roman" w:hAnsi="Arial" w:cs="Arial"/>
          <w:color w:val="000000"/>
          <w:kern w:val="0"/>
          <w:sz w:val="24"/>
          <w:szCs w:val="24"/>
          <w:lang w:eastAsia="es-CR"/>
        </w:rPr>
        <w:t>2022</w:t>
      </w:r>
      <w:r w:rsidR="00B16EC9">
        <w:rPr>
          <w:rFonts w:ascii="Arial" w:eastAsia="Times New Roman" w:hAnsi="Arial" w:cs="Arial"/>
          <w:color w:val="000000"/>
          <w:kern w:val="0"/>
          <w:sz w:val="24"/>
          <w:szCs w:val="24"/>
          <w:lang w:eastAsia="es-CR"/>
        </w:rPr>
        <w:t xml:space="preserve"> y 2022-2023</w:t>
      </w:r>
      <w:r w:rsidR="00F97116">
        <w:rPr>
          <w:rFonts w:ascii="Arial" w:eastAsia="Times New Roman" w:hAnsi="Arial" w:cs="Arial"/>
          <w:color w:val="000000"/>
          <w:kern w:val="0"/>
          <w:sz w:val="24"/>
          <w:szCs w:val="24"/>
          <w:lang w:eastAsia="es-CR"/>
        </w:rPr>
        <w:t xml:space="preserve"> </w:t>
      </w:r>
      <w:r w:rsidR="00F97116" w:rsidRPr="00BD4175">
        <w:rPr>
          <w:rFonts w:ascii="Arial" w:eastAsia="Times New Roman" w:hAnsi="Arial" w:cs="Arial"/>
          <w:color w:val="000000"/>
          <w:kern w:val="0"/>
          <w:sz w:val="24"/>
          <w:szCs w:val="24"/>
          <w:lang w:eastAsia="es-CR"/>
        </w:rPr>
        <w:t>se</w:t>
      </w:r>
      <w:r w:rsidR="00BD4175" w:rsidRPr="00BD4175">
        <w:rPr>
          <w:rFonts w:ascii="Arial" w:eastAsia="Times New Roman" w:hAnsi="Arial" w:cs="Arial"/>
          <w:color w:val="000000"/>
          <w:kern w:val="0"/>
          <w:sz w:val="24"/>
          <w:szCs w:val="24"/>
          <w:lang w:eastAsia="es-CR"/>
        </w:rPr>
        <w:t xml:space="preserve"> deben considerar dentro del monto de gasto presupuestario máximo comunicado para la formulación presupuestaria 2023</w:t>
      </w:r>
      <w:r w:rsidR="00F97116">
        <w:rPr>
          <w:rFonts w:ascii="Arial" w:eastAsia="Times New Roman" w:hAnsi="Arial" w:cs="Arial"/>
          <w:color w:val="000000"/>
          <w:kern w:val="0"/>
          <w:sz w:val="24"/>
          <w:szCs w:val="24"/>
          <w:lang w:eastAsia="es-CR"/>
        </w:rPr>
        <w:t>.</w:t>
      </w:r>
    </w:p>
    <w:p w14:paraId="0930B441" w14:textId="5C97F587" w:rsidR="00F97116" w:rsidRDefault="00F97116" w:rsidP="00BD4175">
      <w:pPr>
        <w:spacing w:before="120" w:line="360" w:lineRule="auto"/>
        <w:jc w:val="both"/>
        <w:rPr>
          <w:rFonts w:ascii="Arial" w:eastAsia="Times New Roman" w:hAnsi="Arial" w:cs="Arial"/>
          <w:color w:val="000000"/>
          <w:kern w:val="0"/>
          <w:sz w:val="24"/>
          <w:szCs w:val="24"/>
          <w:lang w:eastAsia="es-CR"/>
        </w:rPr>
      </w:pPr>
      <w:r>
        <w:rPr>
          <w:rFonts w:ascii="Arial" w:eastAsia="Times New Roman" w:hAnsi="Arial" w:cs="Arial"/>
          <w:color w:val="000000"/>
          <w:kern w:val="0"/>
          <w:sz w:val="24"/>
          <w:szCs w:val="24"/>
          <w:lang w:eastAsia="es-CR"/>
        </w:rPr>
        <w:t xml:space="preserve">Esta situación </w:t>
      </w:r>
      <w:r w:rsidR="000631F5">
        <w:rPr>
          <w:rFonts w:ascii="Arial" w:eastAsia="Times New Roman" w:hAnsi="Arial" w:cs="Arial"/>
          <w:color w:val="000000"/>
          <w:kern w:val="0"/>
          <w:sz w:val="24"/>
          <w:szCs w:val="24"/>
          <w:lang w:eastAsia="es-CR"/>
        </w:rPr>
        <w:t>contiende</w:t>
      </w:r>
      <w:r>
        <w:rPr>
          <w:rFonts w:ascii="Arial" w:eastAsia="Times New Roman" w:hAnsi="Arial" w:cs="Arial"/>
          <w:color w:val="000000"/>
          <w:kern w:val="0"/>
          <w:sz w:val="24"/>
          <w:szCs w:val="24"/>
          <w:lang w:eastAsia="es-CR"/>
        </w:rPr>
        <w:t xml:space="preserve"> con</w:t>
      </w:r>
      <w:r w:rsidR="004600D5">
        <w:rPr>
          <w:rFonts w:ascii="Arial" w:eastAsia="Times New Roman" w:hAnsi="Arial" w:cs="Arial"/>
          <w:color w:val="000000"/>
          <w:kern w:val="0"/>
          <w:sz w:val="24"/>
          <w:szCs w:val="24"/>
          <w:lang w:eastAsia="es-CR"/>
        </w:rPr>
        <w:t xml:space="preserve"> el porcentaje máximo permitido, como se explica a. continuación.</w:t>
      </w:r>
    </w:p>
    <w:tbl>
      <w:tblPr>
        <w:tblW w:w="6120" w:type="dxa"/>
        <w:tblInd w:w="1359" w:type="dxa"/>
        <w:tblCellMar>
          <w:left w:w="70" w:type="dxa"/>
          <w:right w:w="70" w:type="dxa"/>
        </w:tblCellMar>
        <w:tblLook w:val="04A0" w:firstRow="1" w:lastRow="0" w:firstColumn="1" w:lastColumn="0" w:noHBand="0" w:noVBand="1"/>
      </w:tblPr>
      <w:tblGrid>
        <w:gridCol w:w="2745"/>
        <w:gridCol w:w="3375"/>
      </w:tblGrid>
      <w:tr w:rsidR="00D76032" w:rsidRPr="00D76032" w14:paraId="0197CFD9" w14:textId="77777777" w:rsidTr="00D76032">
        <w:trPr>
          <w:trHeight w:val="288"/>
        </w:trPr>
        <w:tc>
          <w:tcPr>
            <w:tcW w:w="6120" w:type="dxa"/>
            <w:gridSpan w:val="2"/>
            <w:tcBorders>
              <w:top w:val="nil"/>
              <w:left w:val="nil"/>
              <w:bottom w:val="nil"/>
              <w:right w:val="nil"/>
            </w:tcBorders>
            <w:shd w:val="clear" w:color="000000" w:fill="00B0F0"/>
            <w:noWrap/>
            <w:vAlign w:val="bottom"/>
            <w:hideMark/>
          </w:tcPr>
          <w:p w14:paraId="1695883A" w14:textId="77777777" w:rsidR="00D76032" w:rsidRPr="00D76032" w:rsidRDefault="00D76032" w:rsidP="00D76032">
            <w:pPr>
              <w:suppressAutoHyphens w:val="0"/>
              <w:spacing w:after="0" w:line="240" w:lineRule="auto"/>
              <w:jc w:val="center"/>
              <w:rPr>
                <w:rFonts w:eastAsia="Times New Roman" w:cs="Calibri"/>
                <w:color w:val="000000"/>
                <w:kern w:val="0"/>
                <w:lang w:eastAsia="es-CR"/>
              </w:rPr>
            </w:pPr>
            <w:r w:rsidRPr="00D76032">
              <w:rPr>
                <w:rFonts w:eastAsia="Times New Roman" w:cs="Calibri"/>
                <w:color w:val="000000"/>
                <w:kern w:val="0"/>
                <w:lang w:eastAsia="es-CR"/>
              </w:rPr>
              <w:t>Costo de los Anuales de Cargos Fijos</w:t>
            </w:r>
          </w:p>
        </w:tc>
      </w:tr>
      <w:tr w:rsidR="00D76032" w:rsidRPr="00D76032" w14:paraId="7495B5FC" w14:textId="77777777" w:rsidTr="00D76032">
        <w:trPr>
          <w:trHeight w:val="288"/>
        </w:trPr>
        <w:tc>
          <w:tcPr>
            <w:tcW w:w="6120" w:type="dxa"/>
            <w:gridSpan w:val="2"/>
            <w:tcBorders>
              <w:top w:val="nil"/>
              <w:left w:val="nil"/>
              <w:bottom w:val="nil"/>
              <w:right w:val="nil"/>
            </w:tcBorders>
            <w:shd w:val="clear" w:color="000000" w:fill="00B0F0"/>
            <w:noWrap/>
            <w:vAlign w:val="bottom"/>
            <w:hideMark/>
          </w:tcPr>
          <w:p w14:paraId="380D62D7" w14:textId="3E50256B" w:rsidR="00D76032" w:rsidRPr="00D76032" w:rsidRDefault="00D76032" w:rsidP="00D76032">
            <w:pPr>
              <w:suppressAutoHyphens w:val="0"/>
              <w:spacing w:after="0" w:line="240" w:lineRule="auto"/>
              <w:jc w:val="center"/>
              <w:rPr>
                <w:rFonts w:eastAsia="Times New Roman" w:cs="Calibri"/>
                <w:color w:val="000000"/>
                <w:kern w:val="0"/>
                <w:lang w:eastAsia="es-CR"/>
              </w:rPr>
            </w:pPr>
            <w:r w:rsidRPr="00D76032">
              <w:rPr>
                <w:rFonts w:eastAsia="Times New Roman" w:cs="Calibri"/>
                <w:color w:val="000000"/>
                <w:kern w:val="0"/>
                <w:lang w:eastAsia="es-CR"/>
              </w:rPr>
              <w:t>Por Programa</w:t>
            </w:r>
            <w:r w:rsidR="00A871E5">
              <w:rPr>
                <w:rFonts w:eastAsia="Times New Roman" w:cs="Calibri"/>
                <w:color w:val="000000"/>
                <w:kern w:val="0"/>
                <w:lang w:eastAsia="es-CR"/>
              </w:rPr>
              <w:t>*</w:t>
            </w:r>
          </w:p>
        </w:tc>
      </w:tr>
      <w:tr w:rsidR="00D76032" w:rsidRPr="00D76032" w14:paraId="3DEECBA4" w14:textId="77777777" w:rsidTr="00D76032">
        <w:trPr>
          <w:trHeight w:val="288"/>
        </w:trPr>
        <w:tc>
          <w:tcPr>
            <w:tcW w:w="2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36EB9" w14:textId="77777777" w:rsidR="00D76032" w:rsidRPr="00D76032" w:rsidRDefault="00D76032" w:rsidP="00D76032">
            <w:pPr>
              <w:suppressAutoHyphens w:val="0"/>
              <w:spacing w:after="0" w:line="240" w:lineRule="auto"/>
              <w:jc w:val="center"/>
              <w:rPr>
                <w:rFonts w:eastAsia="Times New Roman" w:cs="Calibri"/>
                <w:color w:val="000000"/>
                <w:kern w:val="0"/>
                <w:lang w:eastAsia="es-CR"/>
              </w:rPr>
            </w:pPr>
            <w:r w:rsidRPr="00D76032">
              <w:rPr>
                <w:rFonts w:eastAsia="Times New Roman" w:cs="Calibri"/>
                <w:color w:val="000000"/>
                <w:kern w:val="0"/>
                <w:lang w:eastAsia="es-CR"/>
              </w:rPr>
              <w:t>Por Programa</w:t>
            </w:r>
          </w:p>
        </w:tc>
        <w:tc>
          <w:tcPr>
            <w:tcW w:w="3375" w:type="dxa"/>
            <w:tcBorders>
              <w:top w:val="single" w:sz="4" w:space="0" w:color="auto"/>
              <w:left w:val="nil"/>
              <w:bottom w:val="single" w:sz="4" w:space="0" w:color="auto"/>
              <w:right w:val="single" w:sz="4" w:space="0" w:color="auto"/>
            </w:tcBorders>
            <w:shd w:val="clear" w:color="auto" w:fill="auto"/>
            <w:noWrap/>
            <w:vAlign w:val="bottom"/>
            <w:hideMark/>
          </w:tcPr>
          <w:p w14:paraId="1D6B7185" w14:textId="77777777" w:rsidR="00D76032" w:rsidRPr="00D76032" w:rsidRDefault="00D76032" w:rsidP="00D76032">
            <w:pPr>
              <w:suppressAutoHyphens w:val="0"/>
              <w:spacing w:after="0" w:line="240" w:lineRule="auto"/>
              <w:jc w:val="center"/>
              <w:rPr>
                <w:rFonts w:eastAsia="Times New Roman" w:cs="Calibri"/>
                <w:color w:val="000000"/>
                <w:kern w:val="0"/>
                <w:lang w:eastAsia="es-CR"/>
              </w:rPr>
            </w:pPr>
            <w:r w:rsidRPr="00D76032">
              <w:rPr>
                <w:rFonts w:eastAsia="Times New Roman" w:cs="Calibri"/>
                <w:color w:val="000000"/>
                <w:kern w:val="0"/>
                <w:lang w:eastAsia="es-CR"/>
              </w:rPr>
              <w:t>Costo 2021-2023</w:t>
            </w:r>
          </w:p>
        </w:tc>
      </w:tr>
      <w:tr w:rsidR="00D76032" w:rsidRPr="00D76032" w14:paraId="0F7ADBA2" w14:textId="77777777" w:rsidTr="00D76032">
        <w:trPr>
          <w:trHeight w:val="288"/>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0D0721A2" w14:textId="77777777" w:rsidR="00D76032" w:rsidRPr="00D76032" w:rsidRDefault="00D76032" w:rsidP="00D76032">
            <w:pPr>
              <w:suppressAutoHyphens w:val="0"/>
              <w:spacing w:after="0" w:line="240" w:lineRule="auto"/>
              <w:jc w:val="center"/>
              <w:rPr>
                <w:rFonts w:eastAsia="Times New Roman" w:cs="Calibri"/>
                <w:color w:val="000000"/>
                <w:kern w:val="0"/>
                <w:lang w:eastAsia="es-CR"/>
              </w:rPr>
            </w:pPr>
            <w:r w:rsidRPr="00D76032">
              <w:rPr>
                <w:rFonts w:eastAsia="Times New Roman" w:cs="Calibri"/>
                <w:color w:val="000000"/>
                <w:kern w:val="0"/>
                <w:lang w:eastAsia="es-CR"/>
              </w:rPr>
              <w:t>1</w:t>
            </w:r>
          </w:p>
        </w:tc>
        <w:tc>
          <w:tcPr>
            <w:tcW w:w="3375" w:type="dxa"/>
            <w:tcBorders>
              <w:top w:val="nil"/>
              <w:left w:val="nil"/>
              <w:bottom w:val="single" w:sz="4" w:space="0" w:color="auto"/>
              <w:right w:val="single" w:sz="4" w:space="0" w:color="auto"/>
            </w:tcBorders>
            <w:shd w:val="clear" w:color="auto" w:fill="auto"/>
            <w:noWrap/>
            <w:vAlign w:val="bottom"/>
            <w:hideMark/>
          </w:tcPr>
          <w:p w14:paraId="65A1E92A" w14:textId="77777777" w:rsidR="00D76032" w:rsidRPr="00D76032" w:rsidRDefault="00D76032" w:rsidP="00D76032">
            <w:pPr>
              <w:suppressAutoHyphens w:val="0"/>
              <w:spacing w:after="0" w:line="240" w:lineRule="auto"/>
              <w:jc w:val="center"/>
              <w:rPr>
                <w:rFonts w:eastAsia="Times New Roman" w:cs="Calibri"/>
                <w:color w:val="000000"/>
                <w:kern w:val="0"/>
                <w:lang w:eastAsia="es-CR"/>
              </w:rPr>
            </w:pPr>
            <w:r w:rsidRPr="00D76032">
              <w:rPr>
                <w:rFonts w:eastAsia="Times New Roman" w:cs="Calibri"/>
                <w:color w:val="000000"/>
                <w:kern w:val="0"/>
                <w:lang w:eastAsia="es-CR"/>
              </w:rPr>
              <w:t>283,830.70</w:t>
            </w:r>
          </w:p>
        </w:tc>
      </w:tr>
      <w:tr w:rsidR="00D76032" w:rsidRPr="00D76032" w14:paraId="53D3059C" w14:textId="77777777" w:rsidTr="00D76032">
        <w:trPr>
          <w:trHeight w:val="288"/>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7748947D" w14:textId="77777777" w:rsidR="00D76032" w:rsidRPr="00D76032" w:rsidRDefault="00D76032" w:rsidP="00D76032">
            <w:pPr>
              <w:suppressAutoHyphens w:val="0"/>
              <w:spacing w:after="0" w:line="240" w:lineRule="auto"/>
              <w:jc w:val="center"/>
              <w:rPr>
                <w:rFonts w:eastAsia="Times New Roman" w:cs="Calibri"/>
                <w:color w:val="000000"/>
                <w:kern w:val="0"/>
                <w:lang w:eastAsia="es-CR"/>
              </w:rPr>
            </w:pPr>
            <w:r w:rsidRPr="00D76032">
              <w:rPr>
                <w:rFonts w:eastAsia="Times New Roman" w:cs="Calibri"/>
                <w:color w:val="000000"/>
                <w:kern w:val="0"/>
                <w:lang w:eastAsia="es-CR"/>
              </w:rPr>
              <w:t>2</w:t>
            </w:r>
          </w:p>
        </w:tc>
        <w:tc>
          <w:tcPr>
            <w:tcW w:w="3375" w:type="dxa"/>
            <w:tcBorders>
              <w:top w:val="nil"/>
              <w:left w:val="nil"/>
              <w:bottom w:val="single" w:sz="4" w:space="0" w:color="auto"/>
              <w:right w:val="single" w:sz="4" w:space="0" w:color="auto"/>
            </w:tcBorders>
            <w:shd w:val="clear" w:color="auto" w:fill="auto"/>
            <w:noWrap/>
            <w:vAlign w:val="bottom"/>
            <w:hideMark/>
          </w:tcPr>
          <w:p w14:paraId="367579EB" w14:textId="77777777" w:rsidR="00D76032" w:rsidRPr="00D76032" w:rsidRDefault="00D76032" w:rsidP="00D76032">
            <w:pPr>
              <w:suppressAutoHyphens w:val="0"/>
              <w:spacing w:after="0" w:line="240" w:lineRule="auto"/>
              <w:jc w:val="center"/>
              <w:rPr>
                <w:rFonts w:eastAsia="Times New Roman" w:cs="Calibri"/>
                <w:color w:val="000000"/>
                <w:kern w:val="0"/>
                <w:lang w:eastAsia="es-CR"/>
              </w:rPr>
            </w:pPr>
            <w:r w:rsidRPr="00D76032">
              <w:rPr>
                <w:rFonts w:eastAsia="Times New Roman" w:cs="Calibri"/>
                <w:color w:val="000000"/>
                <w:kern w:val="0"/>
                <w:lang w:eastAsia="es-CR"/>
              </w:rPr>
              <w:t>1,117,555.74</w:t>
            </w:r>
          </w:p>
        </w:tc>
      </w:tr>
      <w:tr w:rsidR="00D76032" w:rsidRPr="00D76032" w14:paraId="62460908" w14:textId="77777777" w:rsidTr="00D76032">
        <w:trPr>
          <w:trHeight w:val="288"/>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618B1852" w14:textId="77777777" w:rsidR="00D76032" w:rsidRPr="00D76032" w:rsidRDefault="00D76032" w:rsidP="00D76032">
            <w:pPr>
              <w:suppressAutoHyphens w:val="0"/>
              <w:spacing w:after="0" w:line="240" w:lineRule="auto"/>
              <w:jc w:val="center"/>
              <w:rPr>
                <w:rFonts w:eastAsia="Times New Roman" w:cs="Calibri"/>
                <w:color w:val="000000"/>
                <w:kern w:val="0"/>
                <w:lang w:eastAsia="es-CR"/>
              </w:rPr>
            </w:pPr>
            <w:r w:rsidRPr="00D76032">
              <w:rPr>
                <w:rFonts w:eastAsia="Times New Roman" w:cs="Calibri"/>
                <w:color w:val="000000"/>
                <w:kern w:val="0"/>
                <w:lang w:eastAsia="es-CR"/>
              </w:rPr>
              <w:t>3</w:t>
            </w:r>
          </w:p>
        </w:tc>
        <w:tc>
          <w:tcPr>
            <w:tcW w:w="3375" w:type="dxa"/>
            <w:tcBorders>
              <w:top w:val="nil"/>
              <w:left w:val="nil"/>
              <w:bottom w:val="single" w:sz="4" w:space="0" w:color="auto"/>
              <w:right w:val="single" w:sz="4" w:space="0" w:color="auto"/>
            </w:tcBorders>
            <w:shd w:val="clear" w:color="auto" w:fill="auto"/>
            <w:noWrap/>
            <w:vAlign w:val="bottom"/>
            <w:hideMark/>
          </w:tcPr>
          <w:p w14:paraId="3030FC26" w14:textId="77777777" w:rsidR="00D76032" w:rsidRPr="00D76032" w:rsidRDefault="00D76032" w:rsidP="00D76032">
            <w:pPr>
              <w:suppressAutoHyphens w:val="0"/>
              <w:spacing w:after="0" w:line="240" w:lineRule="auto"/>
              <w:jc w:val="center"/>
              <w:rPr>
                <w:rFonts w:eastAsia="Times New Roman" w:cs="Calibri"/>
                <w:color w:val="000000"/>
                <w:kern w:val="0"/>
                <w:lang w:eastAsia="es-CR"/>
              </w:rPr>
            </w:pPr>
            <w:r w:rsidRPr="00D76032">
              <w:rPr>
                <w:rFonts w:eastAsia="Times New Roman" w:cs="Calibri"/>
                <w:color w:val="000000"/>
                <w:kern w:val="0"/>
                <w:lang w:eastAsia="es-CR"/>
              </w:rPr>
              <w:t>192,727.48</w:t>
            </w:r>
          </w:p>
        </w:tc>
      </w:tr>
      <w:tr w:rsidR="00D76032" w:rsidRPr="00D76032" w14:paraId="39E28249" w14:textId="77777777" w:rsidTr="00D76032">
        <w:trPr>
          <w:trHeight w:val="288"/>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33D55FD5" w14:textId="77777777" w:rsidR="00D76032" w:rsidRPr="00D76032" w:rsidRDefault="00D76032" w:rsidP="00D76032">
            <w:pPr>
              <w:suppressAutoHyphens w:val="0"/>
              <w:spacing w:after="0" w:line="240" w:lineRule="auto"/>
              <w:jc w:val="center"/>
              <w:rPr>
                <w:rFonts w:eastAsia="Times New Roman" w:cs="Calibri"/>
                <w:color w:val="000000"/>
                <w:kern w:val="0"/>
                <w:lang w:eastAsia="es-CR"/>
              </w:rPr>
            </w:pPr>
            <w:r w:rsidRPr="00D76032">
              <w:rPr>
                <w:rFonts w:eastAsia="Times New Roman" w:cs="Calibri"/>
                <w:color w:val="000000"/>
                <w:kern w:val="0"/>
                <w:lang w:eastAsia="es-CR"/>
              </w:rPr>
              <w:t>4</w:t>
            </w:r>
          </w:p>
        </w:tc>
        <w:tc>
          <w:tcPr>
            <w:tcW w:w="3375" w:type="dxa"/>
            <w:tcBorders>
              <w:top w:val="nil"/>
              <w:left w:val="nil"/>
              <w:bottom w:val="single" w:sz="4" w:space="0" w:color="auto"/>
              <w:right w:val="single" w:sz="4" w:space="0" w:color="auto"/>
            </w:tcBorders>
            <w:shd w:val="clear" w:color="auto" w:fill="auto"/>
            <w:noWrap/>
            <w:vAlign w:val="bottom"/>
            <w:hideMark/>
          </w:tcPr>
          <w:p w14:paraId="1BCA45BF" w14:textId="77777777" w:rsidR="00D76032" w:rsidRPr="00D76032" w:rsidRDefault="00D76032" w:rsidP="00D76032">
            <w:pPr>
              <w:suppressAutoHyphens w:val="0"/>
              <w:spacing w:after="0" w:line="240" w:lineRule="auto"/>
              <w:jc w:val="center"/>
              <w:rPr>
                <w:rFonts w:eastAsia="Times New Roman" w:cs="Calibri"/>
                <w:color w:val="000000"/>
                <w:kern w:val="0"/>
                <w:lang w:eastAsia="es-CR"/>
              </w:rPr>
            </w:pPr>
            <w:r w:rsidRPr="00D76032">
              <w:rPr>
                <w:rFonts w:eastAsia="Times New Roman" w:cs="Calibri"/>
                <w:color w:val="000000"/>
                <w:kern w:val="0"/>
                <w:lang w:eastAsia="es-CR"/>
              </w:rPr>
              <w:t>115,132.32</w:t>
            </w:r>
          </w:p>
        </w:tc>
      </w:tr>
      <w:tr w:rsidR="00D76032" w:rsidRPr="00D76032" w14:paraId="3BCC093E" w14:textId="77777777" w:rsidTr="00D76032">
        <w:trPr>
          <w:trHeight w:val="288"/>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41ACF273" w14:textId="77777777" w:rsidR="00D76032" w:rsidRPr="00D76032" w:rsidRDefault="00D76032" w:rsidP="00D76032">
            <w:pPr>
              <w:suppressAutoHyphens w:val="0"/>
              <w:spacing w:after="0" w:line="240" w:lineRule="auto"/>
              <w:jc w:val="center"/>
              <w:rPr>
                <w:rFonts w:eastAsia="Times New Roman" w:cs="Calibri"/>
                <w:color w:val="000000"/>
                <w:kern w:val="0"/>
                <w:lang w:eastAsia="es-CR"/>
              </w:rPr>
            </w:pPr>
            <w:r w:rsidRPr="00D76032">
              <w:rPr>
                <w:rFonts w:eastAsia="Times New Roman" w:cs="Calibri"/>
                <w:color w:val="000000"/>
                <w:kern w:val="0"/>
                <w:lang w:eastAsia="es-CR"/>
              </w:rPr>
              <w:t>5</w:t>
            </w:r>
          </w:p>
        </w:tc>
        <w:tc>
          <w:tcPr>
            <w:tcW w:w="3375" w:type="dxa"/>
            <w:tcBorders>
              <w:top w:val="nil"/>
              <w:left w:val="nil"/>
              <w:bottom w:val="single" w:sz="4" w:space="0" w:color="auto"/>
              <w:right w:val="single" w:sz="4" w:space="0" w:color="auto"/>
            </w:tcBorders>
            <w:shd w:val="clear" w:color="auto" w:fill="auto"/>
            <w:noWrap/>
            <w:vAlign w:val="bottom"/>
            <w:hideMark/>
          </w:tcPr>
          <w:p w14:paraId="22DE0E01" w14:textId="77777777" w:rsidR="00D76032" w:rsidRPr="00D76032" w:rsidRDefault="00D76032" w:rsidP="00D76032">
            <w:pPr>
              <w:suppressAutoHyphens w:val="0"/>
              <w:spacing w:after="0" w:line="240" w:lineRule="auto"/>
              <w:jc w:val="center"/>
              <w:rPr>
                <w:rFonts w:eastAsia="Times New Roman" w:cs="Calibri"/>
                <w:color w:val="000000"/>
                <w:kern w:val="0"/>
                <w:lang w:eastAsia="es-CR"/>
              </w:rPr>
            </w:pPr>
            <w:r w:rsidRPr="00D76032">
              <w:rPr>
                <w:rFonts w:eastAsia="Times New Roman" w:cs="Calibri"/>
                <w:color w:val="000000"/>
                <w:kern w:val="0"/>
                <w:lang w:eastAsia="es-CR"/>
              </w:rPr>
              <w:t>10,545.44</w:t>
            </w:r>
          </w:p>
        </w:tc>
      </w:tr>
      <w:tr w:rsidR="00D76032" w:rsidRPr="00D76032" w14:paraId="74CC1789" w14:textId="77777777" w:rsidTr="00D76032">
        <w:trPr>
          <w:trHeight w:val="288"/>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1D8B50F0" w14:textId="77777777" w:rsidR="00D76032" w:rsidRPr="00D76032" w:rsidRDefault="00D76032" w:rsidP="00D76032">
            <w:pPr>
              <w:suppressAutoHyphens w:val="0"/>
              <w:spacing w:after="0" w:line="240" w:lineRule="auto"/>
              <w:jc w:val="center"/>
              <w:rPr>
                <w:rFonts w:eastAsia="Times New Roman" w:cs="Calibri"/>
                <w:color w:val="000000"/>
                <w:kern w:val="0"/>
                <w:lang w:eastAsia="es-CR"/>
              </w:rPr>
            </w:pPr>
            <w:r w:rsidRPr="00D76032">
              <w:rPr>
                <w:rFonts w:eastAsia="Times New Roman" w:cs="Calibri"/>
                <w:color w:val="000000"/>
                <w:kern w:val="0"/>
                <w:lang w:eastAsia="es-CR"/>
              </w:rPr>
              <w:t>Total general</w:t>
            </w:r>
          </w:p>
        </w:tc>
        <w:tc>
          <w:tcPr>
            <w:tcW w:w="3375" w:type="dxa"/>
            <w:tcBorders>
              <w:top w:val="nil"/>
              <w:left w:val="nil"/>
              <w:bottom w:val="single" w:sz="4" w:space="0" w:color="auto"/>
              <w:right w:val="single" w:sz="4" w:space="0" w:color="auto"/>
            </w:tcBorders>
            <w:shd w:val="clear" w:color="auto" w:fill="auto"/>
            <w:noWrap/>
            <w:vAlign w:val="bottom"/>
            <w:hideMark/>
          </w:tcPr>
          <w:p w14:paraId="04ACD09F" w14:textId="77777777" w:rsidR="00D76032" w:rsidRPr="00D76032" w:rsidRDefault="00D76032" w:rsidP="00D76032">
            <w:pPr>
              <w:suppressAutoHyphens w:val="0"/>
              <w:spacing w:after="0" w:line="240" w:lineRule="auto"/>
              <w:jc w:val="center"/>
              <w:rPr>
                <w:rFonts w:eastAsia="Times New Roman" w:cs="Calibri"/>
                <w:color w:val="000000"/>
                <w:kern w:val="0"/>
                <w:lang w:eastAsia="es-CR"/>
              </w:rPr>
            </w:pPr>
            <w:r w:rsidRPr="00D76032">
              <w:rPr>
                <w:rFonts w:eastAsia="Times New Roman" w:cs="Calibri"/>
                <w:color w:val="000000"/>
                <w:kern w:val="0"/>
                <w:lang w:eastAsia="es-CR"/>
              </w:rPr>
              <w:t>1,719,791.68</w:t>
            </w:r>
          </w:p>
        </w:tc>
      </w:tr>
    </w:tbl>
    <w:p w14:paraId="4D018EED" w14:textId="2909E7C2" w:rsidR="00C44C11" w:rsidRDefault="00ED29FC" w:rsidP="00E5698A">
      <w:pPr>
        <w:spacing w:before="120" w:line="360" w:lineRule="auto"/>
        <w:jc w:val="both"/>
        <w:rPr>
          <w:rFonts w:ascii="Arial" w:hAnsi="Arial" w:cs="Arial"/>
          <w:sz w:val="24"/>
          <w:szCs w:val="24"/>
        </w:rPr>
      </w:pPr>
      <w:r>
        <w:rPr>
          <w:rFonts w:ascii="Arial" w:hAnsi="Arial" w:cs="Arial"/>
          <w:sz w:val="24"/>
          <w:szCs w:val="24"/>
        </w:rPr>
        <w:t xml:space="preserve">                     </w:t>
      </w:r>
      <w:r w:rsidR="00A871E5">
        <w:rPr>
          <w:rFonts w:ascii="Arial" w:hAnsi="Arial" w:cs="Arial"/>
          <w:sz w:val="24"/>
          <w:szCs w:val="24"/>
        </w:rPr>
        <w:t>*</w:t>
      </w:r>
      <w:r w:rsidR="00A871E5" w:rsidRPr="00ED29FC">
        <w:rPr>
          <w:rFonts w:eastAsia="Times New Roman" w:cs="Calibri"/>
          <w:color w:val="000000"/>
          <w:kern w:val="0"/>
          <w:lang w:eastAsia="es-CR"/>
        </w:rPr>
        <w:t>en miles de colones</w:t>
      </w:r>
      <w:r w:rsidR="0058619F">
        <w:rPr>
          <w:rFonts w:ascii="Arial" w:hAnsi="Arial" w:cs="Arial"/>
          <w:sz w:val="24"/>
          <w:szCs w:val="24"/>
        </w:rPr>
        <w:t>.</w:t>
      </w:r>
    </w:p>
    <w:p w14:paraId="1B54E402" w14:textId="77777777" w:rsidR="0058619F" w:rsidRDefault="0058619F" w:rsidP="00E5698A">
      <w:pPr>
        <w:spacing w:before="120" w:line="360" w:lineRule="auto"/>
        <w:jc w:val="both"/>
        <w:rPr>
          <w:rFonts w:ascii="Arial" w:hAnsi="Arial" w:cs="Arial"/>
          <w:sz w:val="24"/>
          <w:szCs w:val="24"/>
        </w:rPr>
      </w:pPr>
    </w:p>
    <w:tbl>
      <w:tblPr>
        <w:tblW w:w="6237" w:type="dxa"/>
        <w:tblInd w:w="1276" w:type="dxa"/>
        <w:tblCellMar>
          <w:left w:w="70" w:type="dxa"/>
          <w:right w:w="70" w:type="dxa"/>
        </w:tblCellMar>
        <w:tblLook w:val="04A0" w:firstRow="1" w:lastRow="0" w:firstColumn="1" w:lastColumn="0" w:noHBand="0" w:noVBand="1"/>
      </w:tblPr>
      <w:tblGrid>
        <w:gridCol w:w="2376"/>
        <w:gridCol w:w="3861"/>
      </w:tblGrid>
      <w:tr w:rsidR="0058619F" w:rsidRPr="0058619F" w14:paraId="2D1BC610" w14:textId="77777777" w:rsidTr="009A10BD">
        <w:trPr>
          <w:trHeight w:val="288"/>
        </w:trPr>
        <w:tc>
          <w:tcPr>
            <w:tcW w:w="6237" w:type="dxa"/>
            <w:gridSpan w:val="2"/>
            <w:tcBorders>
              <w:top w:val="nil"/>
              <w:left w:val="nil"/>
              <w:bottom w:val="nil"/>
              <w:right w:val="nil"/>
            </w:tcBorders>
            <w:shd w:val="clear" w:color="000000" w:fill="00B0F0"/>
            <w:noWrap/>
            <w:vAlign w:val="bottom"/>
            <w:hideMark/>
          </w:tcPr>
          <w:p w14:paraId="0B5A953C" w14:textId="77777777" w:rsidR="0058619F" w:rsidRPr="0058619F" w:rsidRDefault="0058619F" w:rsidP="0058619F">
            <w:pPr>
              <w:suppressAutoHyphens w:val="0"/>
              <w:spacing w:after="0" w:line="240" w:lineRule="auto"/>
              <w:jc w:val="center"/>
              <w:rPr>
                <w:rFonts w:eastAsia="Times New Roman" w:cs="Calibri"/>
                <w:color w:val="000000"/>
                <w:kern w:val="0"/>
                <w:lang w:eastAsia="es-CR"/>
              </w:rPr>
            </w:pPr>
            <w:r w:rsidRPr="0058619F">
              <w:rPr>
                <w:rFonts w:eastAsia="Times New Roman" w:cs="Calibri"/>
                <w:color w:val="000000"/>
                <w:kern w:val="0"/>
                <w:lang w:eastAsia="es-CR"/>
              </w:rPr>
              <w:t>Dirección Gestión Capital Humano</w:t>
            </w:r>
          </w:p>
        </w:tc>
      </w:tr>
      <w:tr w:rsidR="0058619F" w:rsidRPr="0058619F" w14:paraId="544EE7A8" w14:textId="77777777" w:rsidTr="009A10BD">
        <w:trPr>
          <w:trHeight w:val="288"/>
        </w:trPr>
        <w:tc>
          <w:tcPr>
            <w:tcW w:w="6237" w:type="dxa"/>
            <w:gridSpan w:val="2"/>
            <w:tcBorders>
              <w:top w:val="nil"/>
              <w:left w:val="nil"/>
              <w:bottom w:val="nil"/>
              <w:right w:val="nil"/>
            </w:tcBorders>
            <w:shd w:val="clear" w:color="000000" w:fill="00B0F0"/>
            <w:noWrap/>
            <w:vAlign w:val="bottom"/>
            <w:hideMark/>
          </w:tcPr>
          <w:p w14:paraId="1D8A0E2F" w14:textId="77777777" w:rsidR="0058619F" w:rsidRPr="0058619F" w:rsidRDefault="0058619F" w:rsidP="0058619F">
            <w:pPr>
              <w:suppressAutoHyphens w:val="0"/>
              <w:spacing w:after="0" w:line="240" w:lineRule="auto"/>
              <w:jc w:val="center"/>
              <w:rPr>
                <w:rFonts w:eastAsia="Times New Roman" w:cs="Calibri"/>
                <w:color w:val="000000"/>
                <w:kern w:val="0"/>
                <w:lang w:eastAsia="es-CR"/>
              </w:rPr>
            </w:pPr>
            <w:r w:rsidRPr="0058619F">
              <w:rPr>
                <w:rFonts w:eastAsia="Times New Roman" w:cs="Calibri"/>
                <w:color w:val="000000"/>
                <w:kern w:val="0"/>
                <w:lang w:eastAsia="es-CR"/>
              </w:rPr>
              <w:t>Costo de Anuales en Servicios Especiales</w:t>
            </w:r>
          </w:p>
        </w:tc>
      </w:tr>
      <w:tr w:rsidR="0058619F" w:rsidRPr="0058619F" w14:paraId="27006E10" w14:textId="77777777" w:rsidTr="009A10BD">
        <w:trPr>
          <w:trHeight w:val="288"/>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9F5EA" w14:textId="77777777" w:rsidR="0058619F" w:rsidRPr="0058619F" w:rsidRDefault="0058619F" w:rsidP="0058619F">
            <w:pPr>
              <w:suppressAutoHyphens w:val="0"/>
              <w:spacing w:after="0" w:line="240" w:lineRule="auto"/>
              <w:rPr>
                <w:rFonts w:eastAsia="Times New Roman" w:cs="Calibri"/>
                <w:color w:val="000000"/>
                <w:kern w:val="0"/>
                <w:lang w:eastAsia="es-CR"/>
              </w:rPr>
            </w:pPr>
            <w:r w:rsidRPr="0058619F">
              <w:rPr>
                <w:rFonts w:eastAsia="Times New Roman" w:cs="Calibri"/>
                <w:color w:val="000000"/>
                <w:kern w:val="0"/>
                <w:lang w:eastAsia="es-CR"/>
              </w:rPr>
              <w:t>Centro Gestor</w:t>
            </w:r>
          </w:p>
        </w:tc>
        <w:tc>
          <w:tcPr>
            <w:tcW w:w="3861" w:type="dxa"/>
            <w:tcBorders>
              <w:top w:val="single" w:sz="4" w:space="0" w:color="auto"/>
              <w:left w:val="nil"/>
              <w:bottom w:val="single" w:sz="4" w:space="0" w:color="auto"/>
              <w:right w:val="single" w:sz="4" w:space="0" w:color="auto"/>
            </w:tcBorders>
            <w:shd w:val="clear" w:color="auto" w:fill="auto"/>
            <w:noWrap/>
            <w:vAlign w:val="bottom"/>
            <w:hideMark/>
          </w:tcPr>
          <w:p w14:paraId="68FC02B3" w14:textId="77777777" w:rsidR="0058619F" w:rsidRPr="0058619F" w:rsidRDefault="0058619F" w:rsidP="0058619F">
            <w:pPr>
              <w:suppressAutoHyphens w:val="0"/>
              <w:spacing w:after="0" w:line="240" w:lineRule="auto"/>
              <w:rPr>
                <w:rFonts w:eastAsia="Times New Roman" w:cs="Calibri"/>
                <w:color w:val="000000"/>
                <w:kern w:val="0"/>
                <w:lang w:eastAsia="es-CR"/>
              </w:rPr>
            </w:pPr>
            <w:r w:rsidRPr="0058619F">
              <w:rPr>
                <w:rFonts w:eastAsia="Times New Roman" w:cs="Calibri"/>
                <w:color w:val="000000"/>
                <w:kern w:val="0"/>
                <w:lang w:eastAsia="es-CR"/>
              </w:rPr>
              <w:t xml:space="preserve"> Costo de Anuales 2021-2023 </w:t>
            </w:r>
          </w:p>
        </w:tc>
      </w:tr>
      <w:tr w:rsidR="0058619F" w:rsidRPr="0058619F" w14:paraId="5724C167" w14:textId="77777777" w:rsidTr="009A10BD">
        <w:trPr>
          <w:trHeight w:val="288"/>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568B17E7" w14:textId="77777777" w:rsidR="0058619F" w:rsidRPr="0058619F" w:rsidRDefault="0058619F" w:rsidP="0058619F">
            <w:pPr>
              <w:suppressAutoHyphens w:val="0"/>
              <w:spacing w:after="0" w:line="240" w:lineRule="auto"/>
              <w:rPr>
                <w:rFonts w:eastAsia="Times New Roman" w:cs="Calibri"/>
                <w:color w:val="000000"/>
                <w:kern w:val="0"/>
                <w:lang w:eastAsia="es-CR"/>
              </w:rPr>
            </w:pPr>
            <w:r w:rsidRPr="0058619F">
              <w:rPr>
                <w:rFonts w:eastAsia="Times New Roman" w:cs="Calibri"/>
                <w:color w:val="000000"/>
                <w:kern w:val="0"/>
                <w:lang w:eastAsia="es-CR"/>
              </w:rPr>
              <w:t>01030701</w:t>
            </w:r>
          </w:p>
        </w:tc>
        <w:tc>
          <w:tcPr>
            <w:tcW w:w="3861" w:type="dxa"/>
            <w:tcBorders>
              <w:top w:val="nil"/>
              <w:left w:val="nil"/>
              <w:bottom w:val="single" w:sz="4" w:space="0" w:color="auto"/>
              <w:right w:val="single" w:sz="4" w:space="0" w:color="auto"/>
            </w:tcBorders>
            <w:shd w:val="clear" w:color="auto" w:fill="auto"/>
            <w:noWrap/>
            <w:vAlign w:val="bottom"/>
            <w:hideMark/>
          </w:tcPr>
          <w:p w14:paraId="3120ECAF" w14:textId="77777777" w:rsidR="0058619F" w:rsidRPr="0058619F" w:rsidRDefault="0058619F" w:rsidP="0058619F">
            <w:pPr>
              <w:suppressAutoHyphens w:val="0"/>
              <w:spacing w:after="0" w:line="240" w:lineRule="auto"/>
              <w:jc w:val="right"/>
              <w:rPr>
                <w:rFonts w:eastAsia="Times New Roman" w:cs="Calibri"/>
                <w:color w:val="000000"/>
                <w:kern w:val="0"/>
                <w:lang w:eastAsia="es-CR"/>
              </w:rPr>
            </w:pPr>
            <w:r w:rsidRPr="0058619F">
              <w:rPr>
                <w:rFonts w:eastAsia="Times New Roman" w:cs="Calibri"/>
                <w:color w:val="000000"/>
                <w:kern w:val="0"/>
                <w:lang w:eastAsia="es-CR"/>
              </w:rPr>
              <w:t>59,205.53</w:t>
            </w:r>
          </w:p>
        </w:tc>
      </w:tr>
      <w:tr w:rsidR="0058619F" w:rsidRPr="0058619F" w14:paraId="4F8F82C1" w14:textId="77777777" w:rsidTr="009A10BD">
        <w:trPr>
          <w:trHeight w:val="288"/>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381C5F5D" w14:textId="77777777" w:rsidR="0058619F" w:rsidRPr="0058619F" w:rsidRDefault="0058619F" w:rsidP="0058619F">
            <w:pPr>
              <w:suppressAutoHyphens w:val="0"/>
              <w:spacing w:after="0" w:line="240" w:lineRule="auto"/>
              <w:rPr>
                <w:rFonts w:eastAsia="Times New Roman" w:cs="Calibri"/>
                <w:color w:val="000000"/>
                <w:kern w:val="0"/>
                <w:lang w:eastAsia="es-CR"/>
              </w:rPr>
            </w:pPr>
            <w:r w:rsidRPr="0058619F">
              <w:rPr>
                <w:rFonts w:eastAsia="Times New Roman" w:cs="Calibri"/>
                <w:color w:val="000000"/>
                <w:kern w:val="0"/>
                <w:lang w:eastAsia="es-CR"/>
              </w:rPr>
              <w:t>0103070500</w:t>
            </w:r>
          </w:p>
        </w:tc>
        <w:tc>
          <w:tcPr>
            <w:tcW w:w="3861" w:type="dxa"/>
            <w:tcBorders>
              <w:top w:val="nil"/>
              <w:left w:val="nil"/>
              <w:bottom w:val="single" w:sz="4" w:space="0" w:color="auto"/>
              <w:right w:val="single" w:sz="4" w:space="0" w:color="auto"/>
            </w:tcBorders>
            <w:shd w:val="clear" w:color="auto" w:fill="auto"/>
            <w:noWrap/>
            <w:vAlign w:val="bottom"/>
            <w:hideMark/>
          </w:tcPr>
          <w:p w14:paraId="33834F8C" w14:textId="77777777" w:rsidR="0058619F" w:rsidRPr="0058619F" w:rsidRDefault="0058619F" w:rsidP="0058619F">
            <w:pPr>
              <w:suppressAutoHyphens w:val="0"/>
              <w:spacing w:after="0" w:line="240" w:lineRule="auto"/>
              <w:jc w:val="right"/>
              <w:rPr>
                <w:rFonts w:eastAsia="Times New Roman" w:cs="Calibri"/>
                <w:color w:val="000000"/>
                <w:kern w:val="0"/>
                <w:lang w:eastAsia="es-CR"/>
              </w:rPr>
            </w:pPr>
            <w:r w:rsidRPr="0058619F">
              <w:rPr>
                <w:rFonts w:eastAsia="Times New Roman" w:cs="Calibri"/>
                <w:color w:val="000000"/>
                <w:kern w:val="0"/>
                <w:lang w:eastAsia="es-CR"/>
              </w:rPr>
              <w:t>16,270.09</w:t>
            </w:r>
          </w:p>
        </w:tc>
      </w:tr>
      <w:tr w:rsidR="0058619F" w:rsidRPr="0058619F" w14:paraId="68DB0CB6" w14:textId="77777777" w:rsidTr="009A10BD">
        <w:trPr>
          <w:trHeight w:val="288"/>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4F97F83C" w14:textId="77777777" w:rsidR="0058619F" w:rsidRPr="0058619F" w:rsidRDefault="0058619F" w:rsidP="0058619F">
            <w:pPr>
              <w:suppressAutoHyphens w:val="0"/>
              <w:spacing w:after="0" w:line="240" w:lineRule="auto"/>
              <w:rPr>
                <w:rFonts w:eastAsia="Times New Roman" w:cs="Calibri"/>
                <w:color w:val="000000"/>
                <w:kern w:val="0"/>
                <w:lang w:eastAsia="es-CR"/>
              </w:rPr>
            </w:pPr>
            <w:r w:rsidRPr="0058619F">
              <w:rPr>
                <w:rFonts w:eastAsia="Times New Roman" w:cs="Calibri"/>
                <w:color w:val="000000"/>
                <w:kern w:val="0"/>
                <w:lang w:eastAsia="es-CR"/>
              </w:rPr>
              <w:t>0103070600</w:t>
            </w:r>
          </w:p>
        </w:tc>
        <w:tc>
          <w:tcPr>
            <w:tcW w:w="3861" w:type="dxa"/>
            <w:tcBorders>
              <w:top w:val="nil"/>
              <w:left w:val="nil"/>
              <w:bottom w:val="single" w:sz="4" w:space="0" w:color="auto"/>
              <w:right w:val="single" w:sz="4" w:space="0" w:color="auto"/>
            </w:tcBorders>
            <w:shd w:val="clear" w:color="auto" w:fill="auto"/>
            <w:noWrap/>
            <w:vAlign w:val="bottom"/>
            <w:hideMark/>
          </w:tcPr>
          <w:p w14:paraId="141AF2A3" w14:textId="77777777" w:rsidR="0058619F" w:rsidRPr="0058619F" w:rsidRDefault="0058619F" w:rsidP="0058619F">
            <w:pPr>
              <w:suppressAutoHyphens w:val="0"/>
              <w:spacing w:after="0" w:line="240" w:lineRule="auto"/>
              <w:jc w:val="right"/>
              <w:rPr>
                <w:rFonts w:eastAsia="Times New Roman" w:cs="Calibri"/>
                <w:color w:val="000000"/>
                <w:kern w:val="0"/>
                <w:lang w:eastAsia="es-CR"/>
              </w:rPr>
            </w:pPr>
            <w:r w:rsidRPr="0058619F">
              <w:rPr>
                <w:rFonts w:eastAsia="Times New Roman" w:cs="Calibri"/>
                <w:color w:val="000000"/>
                <w:kern w:val="0"/>
                <w:lang w:eastAsia="es-CR"/>
              </w:rPr>
              <w:t>5,837.90</w:t>
            </w:r>
          </w:p>
        </w:tc>
      </w:tr>
      <w:tr w:rsidR="0058619F" w:rsidRPr="0058619F" w14:paraId="77BE2E87" w14:textId="77777777" w:rsidTr="009A10BD">
        <w:trPr>
          <w:trHeight w:val="288"/>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3683967B" w14:textId="77777777" w:rsidR="0058619F" w:rsidRPr="0058619F" w:rsidRDefault="0058619F" w:rsidP="0058619F">
            <w:pPr>
              <w:suppressAutoHyphens w:val="0"/>
              <w:spacing w:after="0" w:line="240" w:lineRule="auto"/>
              <w:rPr>
                <w:rFonts w:eastAsia="Times New Roman" w:cs="Calibri"/>
                <w:color w:val="000000"/>
                <w:kern w:val="0"/>
                <w:lang w:eastAsia="es-CR"/>
              </w:rPr>
            </w:pPr>
            <w:r w:rsidRPr="0058619F">
              <w:rPr>
                <w:rFonts w:eastAsia="Times New Roman" w:cs="Calibri"/>
                <w:color w:val="000000"/>
                <w:kern w:val="0"/>
                <w:lang w:eastAsia="es-CR"/>
              </w:rPr>
              <w:lastRenderedPageBreak/>
              <w:t>0103070700</w:t>
            </w:r>
          </w:p>
        </w:tc>
        <w:tc>
          <w:tcPr>
            <w:tcW w:w="3861" w:type="dxa"/>
            <w:tcBorders>
              <w:top w:val="nil"/>
              <w:left w:val="nil"/>
              <w:bottom w:val="single" w:sz="4" w:space="0" w:color="auto"/>
              <w:right w:val="single" w:sz="4" w:space="0" w:color="auto"/>
            </w:tcBorders>
            <w:shd w:val="clear" w:color="auto" w:fill="auto"/>
            <w:noWrap/>
            <w:vAlign w:val="bottom"/>
            <w:hideMark/>
          </w:tcPr>
          <w:p w14:paraId="7130C9E4" w14:textId="77777777" w:rsidR="0058619F" w:rsidRPr="0058619F" w:rsidRDefault="0058619F" w:rsidP="0058619F">
            <w:pPr>
              <w:suppressAutoHyphens w:val="0"/>
              <w:spacing w:after="0" w:line="240" w:lineRule="auto"/>
              <w:jc w:val="right"/>
              <w:rPr>
                <w:rFonts w:eastAsia="Times New Roman" w:cs="Calibri"/>
                <w:color w:val="000000"/>
                <w:kern w:val="0"/>
                <w:lang w:eastAsia="es-CR"/>
              </w:rPr>
            </w:pPr>
            <w:r w:rsidRPr="0058619F">
              <w:rPr>
                <w:rFonts w:eastAsia="Times New Roman" w:cs="Calibri"/>
                <w:color w:val="000000"/>
                <w:kern w:val="0"/>
                <w:lang w:eastAsia="es-CR"/>
              </w:rPr>
              <w:t>11,848.28</w:t>
            </w:r>
          </w:p>
        </w:tc>
      </w:tr>
      <w:tr w:rsidR="0058619F" w:rsidRPr="0058619F" w14:paraId="65557176" w14:textId="77777777" w:rsidTr="009A10BD">
        <w:trPr>
          <w:trHeight w:val="288"/>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560BF73D" w14:textId="77777777" w:rsidR="0058619F" w:rsidRPr="0058619F" w:rsidRDefault="0058619F" w:rsidP="0058619F">
            <w:pPr>
              <w:suppressAutoHyphens w:val="0"/>
              <w:spacing w:after="0" w:line="240" w:lineRule="auto"/>
              <w:rPr>
                <w:rFonts w:eastAsia="Times New Roman" w:cs="Calibri"/>
                <w:color w:val="000000"/>
                <w:kern w:val="0"/>
                <w:lang w:eastAsia="es-CR"/>
              </w:rPr>
            </w:pPr>
            <w:r w:rsidRPr="0058619F">
              <w:rPr>
                <w:rFonts w:eastAsia="Times New Roman" w:cs="Calibri"/>
                <w:color w:val="000000"/>
                <w:kern w:val="0"/>
                <w:lang w:eastAsia="es-CR"/>
              </w:rPr>
              <w:t>01031001</w:t>
            </w:r>
          </w:p>
        </w:tc>
        <w:tc>
          <w:tcPr>
            <w:tcW w:w="3861" w:type="dxa"/>
            <w:tcBorders>
              <w:top w:val="nil"/>
              <w:left w:val="nil"/>
              <w:bottom w:val="single" w:sz="4" w:space="0" w:color="auto"/>
              <w:right w:val="single" w:sz="4" w:space="0" w:color="auto"/>
            </w:tcBorders>
            <w:shd w:val="clear" w:color="auto" w:fill="auto"/>
            <w:noWrap/>
            <w:vAlign w:val="bottom"/>
            <w:hideMark/>
          </w:tcPr>
          <w:p w14:paraId="2418C54A" w14:textId="77777777" w:rsidR="0058619F" w:rsidRPr="0058619F" w:rsidRDefault="0058619F" w:rsidP="0058619F">
            <w:pPr>
              <w:suppressAutoHyphens w:val="0"/>
              <w:spacing w:after="0" w:line="240" w:lineRule="auto"/>
              <w:jc w:val="right"/>
              <w:rPr>
                <w:rFonts w:eastAsia="Times New Roman" w:cs="Calibri"/>
                <w:color w:val="000000"/>
                <w:kern w:val="0"/>
                <w:lang w:eastAsia="es-CR"/>
              </w:rPr>
            </w:pPr>
            <w:r w:rsidRPr="0058619F">
              <w:rPr>
                <w:rFonts w:eastAsia="Times New Roman" w:cs="Calibri"/>
                <w:color w:val="000000"/>
                <w:kern w:val="0"/>
                <w:lang w:eastAsia="es-CR"/>
              </w:rPr>
              <w:t>8,047.84</w:t>
            </w:r>
          </w:p>
        </w:tc>
      </w:tr>
      <w:tr w:rsidR="0058619F" w:rsidRPr="0058619F" w14:paraId="69FC5036" w14:textId="77777777" w:rsidTr="009A10BD">
        <w:trPr>
          <w:trHeight w:val="288"/>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19EEA3F2" w14:textId="77777777" w:rsidR="0058619F" w:rsidRPr="0058619F" w:rsidRDefault="0058619F" w:rsidP="0058619F">
            <w:pPr>
              <w:suppressAutoHyphens w:val="0"/>
              <w:spacing w:after="0" w:line="240" w:lineRule="auto"/>
              <w:rPr>
                <w:rFonts w:eastAsia="Times New Roman" w:cs="Calibri"/>
                <w:color w:val="000000"/>
                <w:kern w:val="0"/>
                <w:lang w:eastAsia="es-CR"/>
              </w:rPr>
            </w:pPr>
            <w:r w:rsidRPr="0058619F">
              <w:rPr>
                <w:rFonts w:eastAsia="Times New Roman" w:cs="Calibri"/>
                <w:color w:val="000000"/>
                <w:kern w:val="0"/>
                <w:lang w:eastAsia="es-CR"/>
              </w:rPr>
              <w:t>01031200</w:t>
            </w:r>
          </w:p>
        </w:tc>
        <w:tc>
          <w:tcPr>
            <w:tcW w:w="3861" w:type="dxa"/>
            <w:tcBorders>
              <w:top w:val="nil"/>
              <w:left w:val="nil"/>
              <w:bottom w:val="single" w:sz="4" w:space="0" w:color="auto"/>
              <w:right w:val="single" w:sz="4" w:space="0" w:color="auto"/>
            </w:tcBorders>
            <w:shd w:val="clear" w:color="auto" w:fill="auto"/>
            <w:noWrap/>
            <w:vAlign w:val="bottom"/>
            <w:hideMark/>
          </w:tcPr>
          <w:p w14:paraId="731439DA" w14:textId="77777777" w:rsidR="0058619F" w:rsidRPr="0058619F" w:rsidRDefault="0058619F" w:rsidP="0058619F">
            <w:pPr>
              <w:suppressAutoHyphens w:val="0"/>
              <w:spacing w:after="0" w:line="240" w:lineRule="auto"/>
              <w:jc w:val="right"/>
              <w:rPr>
                <w:rFonts w:eastAsia="Times New Roman" w:cs="Calibri"/>
                <w:color w:val="000000"/>
                <w:kern w:val="0"/>
                <w:lang w:eastAsia="es-CR"/>
              </w:rPr>
            </w:pPr>
            <w:r w:rsidRPr="0058619F">
              <w:rPr>
                <w:rFonts w:eastAsia="Times New Roman" w:cs="Calibri"/>
                <w:color w:val="000000"/>
                <w:kern w:val="0"/>
                <w:lang w:eastAsia="es-CR"/>
              </w:rPr>
              <w:t>9,959.26</w:t>
            </w:r>
          </w:p>
        </w:tc>
      </w:tr>
      <w:tr w:rsidR="0058619F" w:rsidRPr="0058619F" w14:paraId="755F8BAF" w14:textId="77777777" w:rsidTr="009A10BD">
        <w:trPr>
          <w:trHeight w:val="288"/>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0F9E16BD" w14:textId="77777777" w:rsidR="0058619F" w:rsidRPr="0058619F" w:rsidRDefault="0058619F" w:rsidP="0058619F">
            <w:pPr>
              <w:suppressAutoHyphens w:val="0"/>
              <w:spacing w:after="0" w:line="240" w:lineRule="auto"/>
              <w:rPr>
                <w:rFonts w:eastAsia="Times New Roman" w:cs="Calibri"/>
                <w:color w:val="000000"/>
                <w:kern w:val="0"/>
                <w:lang w:eastAsia="es-CR"/>
              </w:rPr>
            </w:pPr>
            <w:r w:rsidRPr="0058619F">
              <w:rPr>
                <w:rFonts w:eastAsia="Times New Roman" w:cs="Calibri"/>
                <w:color w:val="000000"/>
                <w:kern w:val="0"/>
                <w:lang w:eastAsia="es-CR"/>
              </w:rPr>
              <w:t>01031700</w:t>
            </w:r>
          </w:p>
        </w:tc>
        <w:tc>
          <w:tcPr>
            <w:tcW w:w="3861" w:type="dxa"/>
            <w:tcBorders>
              <w:top w:val="nil"/>
              <w:left w:val="nil"/>
              <w:bottom w:val="single" w:sz="4" w:space="0" w:color="auto"/>
              <w:right w:val="single" w:sz="4" w:space="0" w:color="auto"/>
            </w:tcBorders>
            <w:shd w:val="clear" w:color="auto" w:fill="auto"/>
            <w:noWrap/>
            <w:vAlign w:val="bottom"/>
            <w:hideMark/>
          </w:tcPr>
          <w:p w14:paraId="3EDB1273" w14:textId="77777777" w:rsidR="0058619F" w:rsidRPr="0058619F" w:rsidRDefault="0058619F" w:rsidP="0058619F">
            <w:pPr>
              <w:suppressAutoHyphens w:val="0"/>
              <w:spacing w:after="0" w:line="240" w:lineRule="auto"/>
              <w:jc w:val="right"/>
              <w:rPr>
                <w:rFonts w:eastAsia="Times New Roman" w:cs="Calibri"/>
                <w:color w:val="000000"/>
                <w:kern w:val="0"/>
                <w:lang w:eastAsia="es-CR"/>
              </w:rPr>
            </w:pPr>
            <w:r w:rsidRPr="0058619F">
              <w:rPr>
                <w:rFonts w:eastAsia="Times New Roman" w:cs="Calibri"/>
                <w:color w:val="000000"/>
                <w:kern w:val="0"/>
                <w:lang w:eastAsia="es-CR"/>
              </w:rPr>
              <w:t>87,620.76</w:t>
            </w:r>
          </w:p>
        </w:tc>
      </w:tr>
      <w:tr w:rsidR="0058619F" w:rsidRPr="0058619F" w14:paraId="5FAD73D3" w14:textId="77777777" w:rsidTr="009A10BD">
        <w:trPr>
          <w:trHeight w:val="288"/>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6D7EA478" w14:textId="77777777" w:rsidR="0058619F" w:rsidRPr="0058619F" w:rsidRDefault="0058619F" w:rsidP="0058619F">
            <w:pPr>
              <w:suppressAutoHyphens w:val="0"/>
              <w:spacing w:after="0" w:line="240" w:lineRule="auto"/>
              <w:rPr>
                <w:rFonts w:eastAsia="Times New Roman" w:cs="Calibri"/>
                <w:color w:val="000000"/>
                <w:kern w:val="0"/>
                <w:lang w:eastAsia="es-CR"/>
              </w:rPr>
            </w:pPr>
            <w:r w:rsidRPr="0058619F">
              <w:rPr>
                <w:rFonts w:eastAsia="Times New Roman" w:cs="Calibri"/>
                <w:color w:val="000000"/>
                <w:kern w:val="0"/>
                <w:lang w:eastAsia="es-CR"/>
              </w:rPr>
              <w:t>02030212</w:t>
            </w:r>
          </w:p>
        </w:tc>
        <w:tc>
          <w:tcPr>
            <w:tcW w:w="3861" w:type="dxa"/>
            <w:tcBorders>
              <w:top w:val="nil"/>
              <w:left w:val="nil"/>
              <w:bottom w:val="single" w:sz="4" w:space="0" w:color="auto"/>
              <w:right w:val="single" w:sz="4" w:space="0" w:color="auto"/>
            </w:tcBorders>
            <w:shd w:val="clear" w:color="auto" w:fill="auto"/>
            <w:noWrap/>
            <w:vAlign w:val="bottom"/>
            <w:hideMark/>
          </w:tcPr>
          <w:p w14:paraId="2E787F03" w14:textId="77777777" w:rsidR="0058619F" w:rsidRPr="0058619F" w:rsidRDefault="0058619F" w:rsidP="0058619F">
            <w:pPr>
              <w:suppressAutoHyphens w:val="0"/>
              <w:spacing w:after="0" w:line="240" w:lineRule="auto"/>
              <w:jc w:val="right"/>
              <w:rPr>
                <w:rFonts w:eastAsia="Times New Roman" w:cs="Calibri"/>
                <w:color w:val="000000"/>
                <w:kern w:val="0"/>
                <w:lang w:eastAsia="es-CR"/>
              </w:rPr>
            </w:pPr>
            <w:r w:rsidRPr="0058619F">
              <w:rPr>
                <w:rFonts w:eastAsia="Times New Roman" w:cs="Calibri"/>
                <w:color w:val="000000"/>
                <w:kern w:val="0"/>
                <w:lang w:eastAsia="es-CR"/>
              </w:rPr>
              <w:t>3,224.45</w:t>
            </w:r>
          </w:p>
        </w:tc>
      </w:tr>
      <w:tr w:rsidR="0058619F" w:rsidRPr="0058619F" w14:paraId="48ACA5CB" w14:textId="77777777" w:rsidTr="009A10BD">
        <w:trPr>
          <w:trHeight w:val="288"/>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14:paraId="1C414869" w14:textId="77777777" w:rsidR="0058619F" w:rsidRPr="0058619F" w:rsidRDefault="0058619F" w:rsidP="0058619F">
            <w:pPr>
              <w:suppressAutoHyphens w:val="0"/>
              <w:spacing w:after="0" w:line="240" w:lineRule="auto"/>
              <w:rPr>
                <w:rFonts w:eastAsia="Times New Roman" w:cs="Calibri"/>
                <w:color w:val="000000"/>
                <w:kern w:val="0"/>
                <w:lang w:eastAsia="es-CR"/>
              </w:rPr>
            </w:pPr>
            <w:r w:rsidRPr="0058619F">
              <w:rPr>
                <w:rFonts w:eastAsia="Times New Roman" w:cs="Calibri"/>
                <w:color w:val="000000"/>
                <w:kern w:val="0"/>
                <w:lang w:eastAsia="es-CR"/>
              </w:rPr>
              <w:t>Total general</w:t>
            </w:r>
          </w:p>
        </w:tc>
        <w:tc>
          <w:tcPr>
            <w:tcW w:w="3861" w:type="dxa"/>
            <w:tcBorders>
              <w:top w:val="nil"/>
              <w:left w:val="nil"/>
              <w:bottom w:val="single" w:sz="4" w:space="0" w:color="auto"/>
              <w:right w:val="single" w:sz="4" w:space="0" w:color="auto"/>
            </w:tcBorders>
            <w:shd w:val="clear" w:color="auto" w:fill="auto"/>
            <w:noWrap/>
            <w:vAlign w:val="bottom"/>
            <w:hideMark/>
          </w:tcPr>
          <w:p w14:paraId="0F83A70F" w14:textId="77777777" w:rsidR="0058619F" w:rsidRPr="0058619F" w:rsidRDefault="0058619F" w:rsidP="0058619F">
            <w:pPr>
              <w:suppressAutoHyphens w:val="0"/>
              <w:spacing w:after="0" w:line="240" w:lineRule="auto"/>
              <w:jc w:val="right"/>
              <w:rPr>
                <w:rFonts w:eastAsia="Times New Roman" w:cs="Calibri"/>
                <w:color w:val="000000"/>
                <w:kern w:val="0"/>
                <w:lang w:eastAsia="es-CR"/>
              </w:rPr>
            </w:pPr>
            <w:r w:rsidRPr="0058619F">
              <w:rPr>
                <w:rFonts w:eastAsia="Times New Roman" w:cs="Calibri"/>
                <w:color w:val="000000"/>
                <w:kern w:val="0"/>
                <w:lang w:eastAsia="es-CR"/>
              </w:rPr>
              <w:t>202,014.11</w:t>
            </w:r>
          </w:p>
        </w:tc>
      </w:tr>
    </w:tbl>
    <w:p w14:paraId="44F54B6D" w14:textId="77777777" w:rsidR="00762D4A" w:rsidRDefault="00762D4A" w:rsidP="003C3620">
      <w:pPr>
        <w:suppressAutoHyphens w:val="0"/>
        <w:spacing w:line="360" w:lineRule="auto"/>
        <w:jc w:val="both"/>
        <w:rPr>
          <w:rFonts w:ascii="Arial" w:hAnsi="Arial" w:cs="Arial"/>
          <w:sz w:val="24"/>
          <w:szCs w:val="24"/>
        </w:rPr>
      </w:pPr>
    </w:p>
    <w:p w14:paraId="5788B5BD" w14:textId="777CF065" w:rsidR="009B4886" w:rsidRDefault="0058619F" w:rsidP="003C3620">
      <w:pPr>
        <w:suppressAutoHyphens w:val="0"/>
        <w:spacing w:line="360" w:lineRule="auto"/>
        <w:jc w:val="both"/>
        <w:rPr>
          <w:rFonts w:ascii="Arial" w:eastAsia="Times New Roman" w:hAnsi="Arial" w:cs="Arial"/>
          <w:color w:val="000000"/>
          <w:kern w:val="0"/>
          <w:sz w:val="24"/>
          <w:szCs w:val="24"/>
          <w:lang w:eastAsia="es-CR"/>
        </w:rPr>
      </w:pPr>
      <w:r w:rsidRPr="003C3620">
        <w:rPr>
          <w:rFonts w:ascii="Arial" w:hAnsi="Arial" w:cs="Arial"/>
          <w:sz w:val="24"/>
          <w:szCs w:val="24"/>
        </w:rPr>
        <w:t>De esta manera, el costo de los anuales dejados de pagar</w:t>
      </w:r>
      <w:r w:rsidR="00AA421C" w:rsidRPr="003C3620">
        <w:rPr>
          <w:rFonts w:ascii="Arial" w:hAnsi="Arial" w:cs="Arial"/>
          <w:sz w:val="24"/>
          <w:szCs w:val="24"/>
        </w:rPr>
        <w:t xml:space="preserve"> y que deben ser </w:t>
      </w:r>
      <w:r w:rsidR="005E0956">
        <w:rPr>
          <w:rFonts w:ascii="Arial" w:hAnsi="Arial" w:cs="Arial"/>
          <w:sz w:val="24"/>
          <w:szCs w:val="24"/>
        </w:rPr>
        <w:t>considerados</w:t>
      </w:r>
      <w:r w:rsidR="00AA421C" w:rsidRPr="003C3620">
        <w:rPr>
          <w:rFonts w:ascii="Arial" w:hAnsi="Arial" w:cs="Arial"/>
          <w:sz w:val="24"/>
          <w:szCs w:val="24"/>
        </w:rPr>
        <w:t>,</w:t>
      </w:r>
      <w:r w:rsidR="00DB5CE4" w:rsidRPr="003C3620">
        <w:rPr>
          <w:rFonts w:ascii="Arial" w:hAnsi="Arial" w:cs="Arial"/>
          <w:sz w:val="24"/>
          <w:szCs w:val="24"/>
        </w:rPr>
        <w:t xml:space="preserve"> tienen un costo de </w:t>
      </w:r>
      <w:r w:rsidR="009B4886" w:rsidRPr="000315F0">
        <w:rPr>
          <w:rFonts w:ascii="Arial" w:eastAsia="Times New Roman" w:hAnsi="Arial" w:cs="Arial"/>
          <w:b/>
          <w:bCs/>
          <w:color w:val="000000"/>
          <w:kern w:val="0"/>
          <w:sz w:val="24"/>
          <w:szCs w:val="24"/>
          <w:lang w:eastAsia="es-CR"/>
        </w:rPr>
        <w:t>1,921,805.79</w:t>
      </w:r>
      <w:r w:rsidR="009B4886" w:rsidRPr="000315F0">
        <w:rPr>
          <w:rFonts w:eastAsia="Times New Roman" w:cs="Calibri"/>
          <w:b/>
          <w:bCs/>
          <w:color w:val="000000"/>
          <w:kern w:val="0"/>
          <w:sz w:val="24"/>
          <w:szCs w:val="24"/>
          <w:lang w:eastAsia="es-CR"/>
        </w:rPr>
        <w:t xml:space="preserve"> </w:t>
      </w:r>
      <w:r w:rsidR="009B4886" w:rsidRPr="000315F0">
        <w:rPr>
          <w:rFonts w:ascii="Arial" w:eastAsia="Times New Roman" w:hAnsi="Arial" w:cs="Arial"/>
          <w:b/>
          <w:bCs/>
          <w:color w:val="000000"/>
          <w:kern w:val="0"/>
          <w:sz w:val="24"/>
          <w:szCs w:val="24"/>
          <w:lang w:eastAsia="es-CR"/>
        </w:rPr>
        <w:t>miles</w:t>
      </w:r>
      <w:r w:rsidR="009B4886" w:rsidRPr="003C3620">
        <w:rPr>
          <w:rFonts w:ascii="Arial" w:eastAsia="Times New Roman" w:hAnsi="Arial" w:cs="Arial"/>
          <w:color w:val="000000"/>
          <w:kern w:val="0"/>
          <w:sz w:val="24"/>
          <w:szCs w:val="24"/>
          <w:lang w:eastAsia="es-CR"/>
        </w:rPr>
        <w:t>.</w:t>
      </w:r>
    </w:p>
    <w:p w14:paraId="01BFC5E2" w14:textId="12DE5595" w:rsidR="000315F0" w:rsidRDefault="000315F0" w:rsidP="003C3620">
      <w:pPr>
        <w:suppressAutoHyphens w:val="0"/>
        <w:spacing w:line="360" w:lineRule="auto"/>
        <w:jc w:val="both"/>
        <w:rPr>
          <w:rFonts w:ascii="Arial" w:eastAsia="Times New Roman" w:hAnsi="Arial" w:cs="Arial"/>
          <w:color w:val="000000"/>
          <w:kern w:val="0"/>
          <w:sz w:val="24"/>
          <w:szCs w:val="24"/>
          <w:lang w:eastAsia="es-CR"/>
        </w:rPr>
      </w:pPr>
      <w:r>
        <w:rPr>
          <w:rFonts w:ascii="Arial" w:eastAsia="Times New Roman" w:hAnsi="Arial" w:cs="Arial"/>
          <w:color w:val="000000"/>
          <w:kern w:val="0"/>
          <w:sz w:val="24"/>
          <w:szCs w:val="24"/>
          <w:lang w:eastAsia="es-CR"/>
        </w:rPr>
        <w:t xml:space="preserve">Este monto se está </w:t>
      </w:r>
      <w:r w:rsidR="00057EA2">
        <w:rPr>
          <w:rFonts w:ascii="Arial" w:eastAsia="Times New Roman" w:hAnsi="Arial" w:cs="Arial"/>
          <w:color w:val="000000"/>
          <w:kern w:val="0"/>
          <w:sz w:val="24"/>
          <w:szCs w:val="24"/>
          <w:lang w:eastAsia="es-CR"/>
        </w:rPr>
        <w:t>incluyendo</w:t>
      </w:r>
      <w:r>
        <w:rPr>
          <w:rFonts w:ascii="Arial" w:eastAsia="Times New Roman" w:hAnsi="Arial" w:cs="Arial"/>
          <w:color w:val="000000"/>
          <w:kern w:val="0"/>
          <w:sz w:val="24"/>
          <w:szCs w:val="24"/>
          <w:lang w:eastAsia="es-CR"/>
        </w:rPr>
        <w:t xml:space="preserve"> dentro de la posición financiera 9.02.02 </w:t>
      </w:r>
      <w:r w:rsidRPr="004E25E4">
        <w:rPr>
          <w:rFonts w:ascii="Arial" w:eastAsia="Times New Roman" w:hAnsi="Arial" w:cs="Arial"/>
          <w:i/>
          <w:iCs/>
          <w:color w:val="000000"/>
          <w:kern w:val="0"/>
          <w:sz w:val="24"/>
          <w:szCs w:val="24"/>
          <w:lang w:eastAsia="es-CR"/>
        </w:rPr>
        <w:t>Sumas Específicas Sin Asignación Presupuestaria</w:t>
      </w:r>
      <w:r w:rsidR="004E25E4" w:rsidRPr="004E25E4">
        <w:rPr>
          <w:rFonts w:ascii="Arial" w:eastAsia="Times New Roman" w:hAnsi="Arial" w:cs="Arial"/>
          <w:i/>
          <w:iCs/>
          <w:color w:val="000000"/>
          <w:kern w:val="0"/>
          <w:sz w:val="24"/>
          <w:szCs w:val="24"/>
          <w:lang w:eastAsia="es-CR"/>
        </w:rPr>
        <w:t xml:space="preserve">, </w:t>
      </w:r>
      <w:r w:rsidR="004E25E4">
        <w:rPr>
          <w:rFonts w:ascii="Arial" w:eastAsia="Times New Roman" w:hAnsi="Arial" w:cs="Arial"/>
          <w:color w:val="000000"/>
          <w:kern w:val="0"/>
          <w:sz w:val="24"/>
          <w:szCs w:val="24"/>
          <w:lang w:eastAsia="es-CR"/>
        </w:rPr>
        <w:t xml:space="preserve">con el fin de que se tomen las decisiones ejecutivas </w:t>
      </w:r>
      <w:r w:rsidR="00D3582B">
        <w:rPr>
          <w:rFonts w:ascii="Arial" w:eastAsia="Times New Roman" w:hAnsi="Arial" w:cs="Arial"/>
          <w:color w:val="000000"/>
          <w:kern w:val="0"/>
          <w:sz w:val="24"/>
          <w:szCs w:val="24"/>
          <w:lang w:eastAsia="es-CR"/>
        </w:rPr>
        <w:t xml:space="preserve">necesarias y para que su manejo sea más expedito. De autorizarse el pago, se incluirían </w:t>
      </w:r>
      <w:r w:rsidR="00293B1F">
        <w:rPr>
          <w:rFonts w:ascii="Arial" w:eastAsia="Times New Roman" w:hAnsi="Arial" w:cs="Arial"/>
          <w:color w:val="000000"/>
          <w:kern w:val="0"/>
          <w:sz w:val="24"/>
          <w:szCs w:val="24"/>
          <w:lang w:eastAsia="es-CR"/>
        </w:rPr>
        <w:t xml:space="preserve">en la posición correspondiente a </w:t>
      </w:r>
      <w:r w:rsidR="007906CB">
        <w:rPr>
          <w:rFonts w:ascii="Arial" w:eastAsia="Times New Roman" w:hAnsi="Arial" w:cs="Arial"/>
          <w:color w:val="000000"/>
          <w:kern w:val="0"/>
          <w:sz w:val="24"/>
          <w:szCs w:val="24"/>
          <w:lang w:eastAsia="es-CR"/>
        </w:rPr>
        <w:t xml:space="preserve">anuales </w:t>
      </w:r>
      <w:r w:rsidR="00D3582B">
        <w:rPr>
          <w:rFonts w:ascii="Arial" w:eastAsia="Times New Roman" w:hAnsi="Arial" w:cs="Arial"/>
          <w:color w:val="000000"/>
          <w:kern w:val="0"/>
          <w:sz w:val="24"/>
          <w:szCs w:val="24"/>
          <w:lang w:eastAsia="es-CR"/>
        </w:rPr>
        <w:t>en la Primera Modificación del 2023.</w:t>
      </w:r>
    </w:p>
    <w:p w14:paraId="57D2627E" w14:textId="4C2453CC" w:rsidR="00981C2A" w:rsidRPr="0061630E" w:rsidRDefault="00176AF5" w:rsidP="00981C2A">
      <w:pPr>
        <w:suppressAutoHyphens w:val="0"/>
        <w:spacing w:line="360" w:lineRule="auto"/>
        <w:jc w:val="both"/>
        <w:rPr>
          <w:rFonts w:eastAsia="Times New Roman"/>
          <w:color w:val="000000"/>
          <w:kern w:val="0"/>
          <w:lang w:eastAsia="es-CR"/>
        </w:rPr>
      </w:pPr>
      <w:r>
        <w:rPr>
          <w:rFonts w:ascii="Arial" w:eastAsia="Times New Roman" w:hAnsi="Arial" w:cs="Arial"/>
          <w:color w:val="000000"/>
          <w:kern w:val="0"/>
          <w:sz w:val="24"/>
          <w:szCs w:val="24"/>
          <w:lang w:eastAsia="es-CR"/>
        </w:rPr>
        <w:t>Esto por cuanto como ya se indicó,</w:t>
      </w:r>
      <w:r w:rsidR="00981C2A">
        <w:rPr>
          <w:rFonts w:ascii="Arial" w:eastAsia="Times New Roman" w:hAnsi="Arial" w:cs="Arial"/>
          <w:color w:val="000000"/>
          <w:kern w:val="0"/>
          <w:sz w:val="24"/>
          <w:szCs w:val="24"/>
          <w:lang w:eastAsia="es-CR"/>
        </w:rPr>
        <w:t xml:space="preserve"> la directriz </w:t>
      </w:r>
      <w:r w:rsidR="00981C2A" w:rsidRPr="00EA1815">
        <w:rPr>
          <w:rFonts w:ascii="Arial" w:eastAsia="Times New Roman" w:hAnsi="Arial" w:cs="Arial"/>
          <w:b/>
          <w:bCs/>
          <w:color w:val="000000"/>
          <w:kern w:val="0"/>
          <w:sz w:val="24"/>
          <w:szCs w:val="24"/>
          <w:lang w:eastAsia="es-CR"/>
        </w:rPr>
        <w:t>DGPN-CIR-0008-2022</w:t>
      </w:r>
      <w:r w:rsidR="00981C2A">
        <w:rPr>
          <w:rFonts w:ascii="Arial" w:eastAsia="Times New Roman" w:hAnsi="Arial" w:cs="Arial"/>
          <w:b/>
          <w:bCs/>
          <w:color w:val="000000"/>
          <w:kern w:val="0"/>
          <w:sz w:val="24"/>
          <w:szCs w:val="24"/>
          <w:lang w:eastAsia="es-CR"/>
        </w:rPr>
        <w:t xml:space="preserve"> </w:t>
      </w:r>
      <w:r w:rsidR="00981C2A" w:rsidRPr="005B3777">
        <w:rPr>
          <w:rFonts w:ascii="Arial" w:eastAsia="Times New Roman" w:hAnsi="Arial" w:cs="Arial"/>
          <w:color w:val="000000"/>
          <w:kern w:val="0"/>
          <w:sz w:val="24"/>
          <w:szCs w:val="24"/>
          <w:lang w:eastAsia="es-CR"/>
        </w:rPr>
        <w:t xml:space="preserve">del 27 de abril de 2022, donde </w:t>
      </w:r>
      <w:r w:rsidR="00981C2A">
        <w:rPr>
          <w:rFonts w:ascii="Arial" w:eastAsia="Times New Roman" w:hAnsi="Arial" w:cs="Arial"/>
          <w:color w:val="000000"/>
          <w:kern w:val="0"/>
          <w:sz w:val="24"/>
          <w:szCs w:val="24"/>
          <w:lang w:eastAsia="es-CR"/>
        </w:rPr>
        <w:t xml:space="preserve">se hace mención a un </w:t>
      </w:r>
      <w:r w:rsidR="00981C2A" w:rsidRPr="003470BB">
        <w:rPr>
          <w:rFonts w:ascii="Arial" w:eastAsia="Times New Roman" w:hAnsi="Arial" w:cs="Arial"/>
          <w:color w:val="000000"/>
          <w:kern w:val="0"/>
          <w:sz w:val="24"/>
          <w:szCs w:val="24"/>
          <w:lang w:eastAsia="es-CR"/>
        </w:rPr>
        <w:t>criterio emitido por parte de la Procuraduría General de la República en los dictámenes C-073- 2021 y C-100-2021 y el oficio MIDEPLAN-DM-OF-0272-2022</w:t>
      </w:r>
      <w:r w:rsidR="00981C2A" w:rsidRPr="005B3777">
        <w:rPr>
          <w:rFonts w:ascii="Arial" w:eastAsia="Times New Roman" w:hAnsi="Arial" w:cs="Arial"/>
          <w:color w:val="000000"/>
          <w:kern w:val="0"/>
          <w:sz w:val="24"/>
          <w:szCs w:val="24"/>
          <w:lang w:eastAsia="es-CR"/>
        </w:rPr>
        <w:t xml:space="preserve"> </w:t>
      </w:r>
      <w:r w:rsidR="00981C2A">
        <w:rPr>
          <w:rFonts w:ascii="Arial" w:eastAsia="Times New Roman" w:hAnsi="Arial" w:cs="Arial"/>
          <w:color w:val="000000"/>
          <w:kern w:val="0"/>
          <w:sz w:val="24"/>
          <w:szCs w:val="24"/>
          <w:lang w:eastAsia="es-CR"/>
        </w:rPr>
        <w:t xml:space="preserve">el cual señala que </w:t>
      </w:r>
      <w:r w:rsidR="00981C2A" w:rsidRPr="0061630E">
        <w:rPr>
          <w:rFonts w:ascii="Arial" w:eastAsia="Times New Roman" w:hAnsi="Arial" w:cs="Arial"/>
          <w:color w:val="000000"/>
          <w:kern w:val="0"/>
          <w:sz w:val="24"/>
          <w:szCs w:val="24"/>
          <w:lang w:eastAsia="es-CR"/>
        </w:rPr>
        <w:t>una vez que se agote la vigencia temporal de la norma transitoria adicionada por la Ley 9908 del 21 de octubre de 2020 y que reforma la Ley de Salarios de la Administración Pública N°2166 del 9 de octubre de 1957, se podrán considerar los años 2021 y 2022 para el cómputo y pago de anualidades futuras.</w:t>
      </w:r>
    </w:p>
    <w:p w14:paraId="762E1271" w14:textId="295EFB09" w:rsidR="00406753" w:rsidRPr="007151A3" w:rsidRDefault="00981C2A" w:rsidP="007F62D1">
      <w:pPr>
        <w:spacing w:before="120" w:line="360" w:lineRule="auto"/>
        <w:jc w:val="both"/>
        <w:rPr>
          <w:rFonts w:ascii="Arial" w:hAnsi="Arial" w:cs="Arial"/>
          <w:i/>
          <w:iCs/>
          <w:sz w:val="24"/>
          <w:szCs w:val="24"/>
        </w:rPr>
      </w:pPr>
      <w:r>
        <w:rPr>
          <w:rFonts w:ascii="Arial" w:hAnsi="Arial" w:cs="Arial"/>
          <w:sz w:val="24"/>
          <w:szCs w:val="24"/>
        </w:rPr>
        <w:t>Sin embargo no se hace mención expresa de cuando es que dicha “</w:t>
      </w:r>
      <w:r w:rsidRPr="00152203">
        <w:rPr>
          <w:rFonts w:ascii="Arial" w:hAnsi="Arial" w:cs="Arial"/>
          <w:i/>
          <w:iCs/>
          <w:sz w:val="24"/>
          <w:szCs w:val="24"/>
        </w:rPr>
        <w:t>vigencia temporal</w:t>
      </w:r>
      <w:r>
        <w:rPr>
          <w:rFonts w:ascii="Arial" w:hAnsi="Arial" w:cs="Arial"/>
          <w:sz w:val="24"/>
          <w:szCs w:val="24"/>
        </w:rPr>
        <w:t>” se agotaría.</w:t>
      </w:r>
      <w:r w:rsidR="007F62D1">
        <w:rPr>
          <w:rFonts w:ascii="Arial" w:hAnsi="Arial" w:cs="Arial"/>
          <w:sz w:val="24"/>
          <w:szCs w:val="24"/>
        </w:rPr>
        <w:t xml:space="preserve"> De manera que para tener un mejor manejo de los recursos </w:t>
      </w:r>
      <w:r w:rsidR="001F0841">
        <w:rPr>
          <w:rFonts w:ascii="Arial" w:hAnsi="Arial" w:cs="Arial"/>
          <w:sz w:val="24"/>
          <w:szCs w:val="24"/>
        </w:rPr>
        <w:t xml:space="preserve">de esos anuales, se están incluyendo en la partida </w:t>
      </w:r>
      <w:r w:rsidR="001F0841">
        <w:rPr>
          <w:rFonts w:ascii="Arial" w:eastAsia="Times New Roman" w:hAnsi="Arial" w:cs="Arial"/>
          <w:color w:val="000000"/>
          <w:kern w:val="0"/>
          <w:sz w:val="24"/>
          <w:szCs w:val="24"/>
          <w:lang w:eastAsia="es-CR"/>
        </w:rPr>
        <w:t xml:space="preserve">financiera 9.02.02 </w:t>
      </w:r>
      <w:r w:rsidR="001F0841" w:rsidRPr="004E25E4">
        <w:rPr>
          <w:rFonts w:ascii="Arial" w:eastAsia="Times New Roman" w:hAnsi="Arial" w:cs="Arial"/>
          <w:i/>
          <w:iCs/>
          <w:color w:val="000000"/>
          <w:kern w:val="0"/>
          <w:sz w:val="24"/>
          <w:szCs w:val="24"/>
          <w:lang w:eastAsia="es-CR"/>
        </w:rPr>
        <w:t>Sumas Específicas Sin Asignación Presupuestaria</w:t>
      </w:r>
      <w:r w:rsidR="001F0841">
        <w:rPr>
          <w:rFonts w:ascii="Arial" w:eastAsia="Times New Roman" w:hAnsi="Arial" w:cs="Arial"/>
          <w:i/>
          <w:iCs/>
          <w:color w:val="000000"/>
          <w:kern w:val="0"/>
          <w:sz w:val="24"/>
          <w:szCs w:val="24"/>
          <w:lang w:eastAsia="es-CR"/>
        </w:rPr>
        <w:t xml:space="preserve">. </w:t>
      </w:r>
      <w:r w:rsidR="001F0841">
        <w:rPr>
          <w:rFonts w:ascii="Arial" w:eastAsia="Times New Roman" w:hAnsi="Arial" w:cs="Arial"/>
          <w:color w:val="000000"/>
          <w:kern w:val="0"/>
          <w:sz w:val="24"/>
          <w:szCs w:val="24"/>
          <w:lang w:eastAsia="es-CR"/>
        </w:rPr>
        <w:t>Si el criterio</w:t>
      </w:r>
      <w:r w:rsidR="007151A3">
        <w:rPr>
          <w:rFonts w:ascii="Arial" w:eastAsia="Times New Roman" w:hAnsi="Arial" w:cs="Arial"/>
          <w:color w:val="000000"/>
          <w:kern w:val="0"/>
          <w:sz w:val="24"/>
          <w:szCs w:val="24"/>
          <w:lang w:eastAsia="es-CR"/>
        </w:rPr>
        <w:t xml:space="preserve"> es incluirlas en la posición de anuales, queda a discreción de la Administración Superior.</w:t>
      </w:r>
    </w:p>
    <w:p w14:paraId="2184C8C2" w14:textId="22CAFBF9" w:rsidR="00406753" w:rsidRDefault="00406753" w:rsidP="003C3620">
      <w:pPr>
        <w:suppressAutoHyphens w:val="0"/>
        <w:spacing w:line="360" w:lineRule="auto"/>
        <w:jc w:val="both"/>
        <w:rPr>
          <w:rFonts w:ascii="Arial" w:eastAsia="Times New Roman" w:hAnsi="Arial" w:cs="Arial"/>
          <w:b/>
          <w:bCs/>
          <w:color w:val="000000"/>
          <w:kern w:val="0"/>
          <w:sz w:val="24"/>
          <w:szCs w:val="24"/>
          <w:lang w:eastAsia="es-CR"/>
        </w:rPr>
      </w:pPr>
      <w:r w:rsidRPr="003C3620">
        <w:rPr>
          <w:rFonts w:ascii="Arial" w:eastAsia="Times New Roman" w:hAnsi="Arial" w:cs="Arial"/>
          <w:color w:val="000000"/>
          <w:kern w:val="0"/>
          <w:sz w:val="24"/>
          <w:szCs w:val="24"/>
          <w:lang w:eastAsia="es-CR"/>
        </w:rPr>
        <w:t xml:space="preserve">De </w:t>
      </w:r>
      <w:r w:rsidR="00057EA2">
        <w:rPr>
          <w:rFonts w:ascii="Arial" w:eastAsia="Times New Roman" w:hAnsi="Arial" w:cs="Arial"/>
          <w:color w:val="000000"/>
          <w:kern w:val="0"/>
          <w:sz w:val="24"/>
          <w:szCs w:val="24"/>
          <w:lang w:eastAsia="es-CR"/>
        </w:rPr>
        <w:t>modo que</w:t>
      </w:r>
      <w:r w:rsidRPr="003C3620">
        <w:rPr>
          <w:rFonts w:ascii="Arial" w:eastAsia="Times New Roman" w:hAnsi="Arial" w:cs="Arial"/>
          <w:color w:val="000000"/>
          <w:kern w:val="0"/>
          <w:sz w:val="24"/>
          <w:szCs w:val="24"/>
          <w:lang w:eastAsia="es-CR"/>
        </w:rPr>
        <w:t xml:space="preserve">, añadiendo el costo de estos anuales, el presupuesto </w:t>
      </w:r>
      <w:r w:rsidR="003C3620" w:rsidRPr="003C3620">
        <w:rPr>
          <w:rFonts w:ascii="Arial" w:eastAsia="Times New Roman" w:hAnsi="Arial" w:cs="Arial"/>
          <w:color w:val="000000"/>
          <w:kern w:val="0"/>
          <w:sz w:val="24"/>
          <w:szCs w:val="24"/>
          <w:lang w:eastAsia="es-CR"/>
        </w:rPr>
        <w:t xml:space="preserve">necesario para el periodo 2023 es de </w:t>
      </w:r>
      <w:r w:rsidR="00425BA5" w:rsidRPr="00553EE3">
        <w:rPr>
          <w:rFonts w:ascii="Arial" w:eastAsia="Times New Roman" w:hAnsi="Arial" w:cs="Arial"/>
          <w:b/>
          <w:bCs/>
          <w:color w:val="000000"/>
          <w:kern w:val="0"/>
          <w:sz w:val="24"/>
          <w:szCs w:val="24"/>
          <w:lang w:eastAsia="es-CR"/>
        </w:rPr>
        <w:t>76,822,834.50</w:t>
      </w:r>
      <w:r w:rsidR="00425BA5" w:rsidRPr="00425BA5">
        <w:rPr>
          <w:rFonts w:ascii="Arial" w:eastAsia="Times New Roman" w:hAnsi="Arial" w:cs="Arial"/>
          <w:b/>
          <w:bCs/>
          <w:color w:val="000000"/>
          <w:kern w:val="0"/>
          <w:sz w:val="24"/>
          <w:szCs w:val="24"/>
          <w:lang w:eastAsia="es-CR"/>
        </w:rPr>
        <w:t xml:space="preserve"> miles.</w:t>
      </w:r>
    </w:p>
    <w:p w14:paraId="60313AA6" w14:textId="5BA3DF2D" w:rsidR="007E5D28" w:rsidRDefault="007E5D28" w:rsidP="003C3620">
      <w:pPr>
        <w:suppressAutoHyphens w:val="0"/>
        <w:spacing w:line="360" w:lineRule="auto"/>
        <w:jc w:val="both"/>
        <w:rPr>
          <w:rFonts w:ascii="Arial" w:eastAsia="Times New Roman" w:hAnsi="Arial" w:cs="Arial"/>
          <w:b/>
          <w:bCs/>
          <w:color w:val="000000"/>
          <w:kern w:val="0"/>
          <w:sz w:val="24"/>
          <w:szCs w:val="24"/>
          <w:lang w:eastAsia="es-CR"/>
        </w:rPr>
      </w:pPr>
    </w:p>
    <w:p w14:paraId="38B59844" w14:textId="77777777" w:rsidR="007E5D28" w:rsidRDefault="007E5D28" w:rsidP="003C3620">
      <w:pPr>
        <w:suppressAutoHyphens w:val="0"/>
        <w:spacing w:line="360" w:lineRule="auto"/>
        <w:jc w:val="both"/>
        <w:rPr>
          <w:rFonts w:ascii="Arial" w:eastAsia="Times New Roman" w:hAnsi="Arial" w:cs="Arial"/>
          <w:b/>
          <w:bCs/>
          <w:color w:val="000000"/>
          <w:kern w:val="0"/>
          <w:sz w:val="24"/>
          <w:szCs w:val="24"/>
          <w:lang w:eastAsia="es-CR"/>
        </w:rPr>
      </w:pPr>
    </w:p>
    <w:tbl>
      <w:tblPr>
        <w:tblW w:w="6237" w:type="dxa"/>
        <w:tblInd w:w="1276" w:type="dxa"/>
        <w:tblCellMar>
          <w:left w:w="70" w:type="dxa"/>
          <w:right w:w="70" w:type="dxa"/>
        </w:tblCellMar>
        <w:tblLook w:val="04A0" w:firstRow="1" w:lastRow="0" w:firstColumn="1" w:lastColumn="0" w:noHBand="0" w:noVBand="1"/>
      </w:tblPr>
      <w:tblGrid>
        <w:gridCol w:w="3985"/>
        <w:gridCol w:w="2252"/>
      </w:tblGrid>
      <w:tr w:rsidR="005C5B7B" w:rsidRPr="005C5B7B" w14:paraId="4766230E" w14:textId="77777777" w:rsidTr="005D4E5B">
        <w:trPr>
          <w:trHeight w:val="288"/>
        </w:trPr>
        <w:tc>
          <w:tcPr>
            <w:tcW w:w="6237" w:type="dxa"/>
            <w:gridSpan w:val="2"/>
            <w:tcBorders>
              <w:top w:val="nil"/>
              <w:left w:val="nil"/>
              <w:bottom w:val="nil"/>
              <w:right w:val="nil"/>
            </w:tcBorders>
            <w:shd w:val="clear" w:color="000000" w:fill="00B0F0"/>
            <w:noWrap/>
            <w:vAlign w:val="bottom"/>
            <w:hideMark/>
          </w:tcPr>
          <w:p w14:paraId="4BDBB972" w14:textId="35EF9ABF" w:rsidR="005C5B7B" w:rsidRPr="00DC11C4" w:rsidRDefault="005C5B7B" w:rsidP="005C5B7B">
            <w:pPr>
              <w:suppressAutoHyphens w:val="0"/>
              <w:spacing w:after="0" w:line="240" w:lineRule="auto"/>
              <w:jc w:val="center"/>
              <w:rPr>
                <w:rFonts w:eastAsia="Times New Roman" w:cs="Calibri"/>
                <w:color w:val="000000"/>
                <w:kern w:val="0"/>
                <w:lang w:eastAsia="es-CR"/>
              </w:rPr>
            </w:pPr>
            <w:r w:rsidRPr="00DC11C4">
              <w:rPr>
                <w:rFonts w:eastAsia="Times New Roman" w:cs="Calibri"/>
                <w:color w:val="000000"/>
                <w:kern w:val="0"/>
                <w:lang w:eastAsia="es-CR"/>
              </w:rPr>
              <w:lastRenderedPageBreak/>
              <w:t xml:space="preserve">Instituto Costarricense de </w:t>
            </w:r>
            <w:r w:rsidR="00BA2447" w:rsidRPr="00DC11C4">
              <w:rPr>
                <w:rFonts w:eastAsia="Times New Roman" w:cs="Calibri"/>
                <w:color w:val="000000"/>
                <w:kern w:val="0"/>
                <w:lang w:eastAsia="es-CR"/>
              </w:rPr>
              <w:t>Acueductos</w:t>
            </w:r>
            <w:r w:rsidRPr="00DC11C4">
              <w:rPr>
                <w:rFonts w:eastAsia="Times New Roman" w:cs="Calibri"/>
                <w:color w:val="000000"/>
                <w:kern w:val="0"/>
                <w:lang w:eastAsia="es-CR"/>
              </w:rPr>
              <w:t xml:space="preserve"> y Alcantarillados</w:t>
            </w:r>
          </w:p>
        </w:tc>
      </w:tr>
      <w:tr w:rsidR="005C5B7B" w:rsidRPr="005C5B7B" w14:paraId="3AE362A9" w14:textId="77777777" w:rsidTr="005D4E5B">
        <w:trPr>
          <w:trHeight w:val="288"/>
        </w:trPr>
        <w:tc>
          <w:tcPr>
            <w:tcW w:w="6237" w:type="dxa"/>
            <w:gridSpan w:val="2"/>
            <w:tcBorders>
              <w:top w:val="nil"/>
              <w:left w:val="nil"/>
              <w:bottom w:val="nil"/>
              <w:right w:val="nil"/>
            </w:tcBorders>
            <w:shd w:val="clear" w:color="000000" w:fill="00B0F0"/>
            <w:noWrap/>
            <w:vAlign w:val="bottom"/>
            <w:hideMark/>
          </w:tcPr>
          <w:p w14:paraId="345BA55B" w14:textId="40000AD9" w:rsidR="005C5B7B" w:rsidRPr="00DC11C4" w:rsidRDefault="006257CE" w:rsidP="005C5B7B">
            <w:pPr>
              <w:suppressAutoHyphens w:val="0"/>
              <w:spacing w:after="0" w:line="240" w:lineRule="auto"/>
              <w:jc w:val="center"/>
              <w:rPr>
                <w:rFonts w:eastAsia="Times New Roman" w:cs="Calibri"/>
                <w:color w:val="000000"/>
                <w:kern w:val="0"/>
                <w:lang w:eastAsia="es-CR"/>
              </w:rPr>
            </w:pPr>
            <w:r w:rsidRPr="00DC11C4">
              <w:rPr>
                <w:rFonts w:eastAsia="Times New Roman" w:cs="Calibri"/>
                <w:color w:val="000000"/>
                <w:kern w:val="0"/>
                <w:lang w:eastAsia="es-CR"/>
              </w:rPr>
              <w:t>Dirección</w:t>
            </w:r>
            <w:r w:rsidR="005C5B7B" w:rsidRPr="00DC11C4">
              <w:rPr>
                <w:rFonts w:eastAsia="Times New Roman" w:cs="Calibri"/>
                <w:color w:val="000000"/>
                <w:kern w:val="0"/>
                <w:lang w:eastAsia="es-CR"/>
              </w:rPr>
              <w:t xml:space="preserve"> Gestión Capital Humano</w:t>
            </w:r>
          </w:p>
        </w:tc>
      </w:tr>
      <w:tr w:rsidR="005C5B7B" w:rsidRPr="005C5B7B" w14:paraId="59E098DC" w14:textId="77777777" w:rsidTr="005D4E5B">
        <w:trPr>
          <w:trHeight w:val="288"/>
        </w:trPr>
        <w:tc>
          <w:tcPr>
            <w:tcW w:w="6237" w:type="dxa"/>
            <w:gridSpan w:val="2"/>
            <w:tcBorders>
              <w:top w:val="nil"/>
              <w:left w:val="nil"/>
              <w:bottom w:val="nil"/>
              <w:right w:val="nil"/>
            </w:tcBorders>
            <w:shd w:val="clear" w:color="000000" w:fill="00B0F0"/>
            <w:noWrap/>
            <w:vAlign w:val="bottom"/>
            <w:hideMark/>
          </w:tcPr>
          <w:p w14:paraId="404CB5A0" w14:textId="77777777" w:rsidR="005C5B7B" w:rsidRPr="00DC11C4" w:rsidRDefault="005C5B7B" w:rsidP="005C5B7B">
            <w:pPr>
              <w:suppressAutoHyphens w:val="0"/>
              <w:spacing w:after="0" w:line="240" w:lineRule="auto"/>
              <w:jc w:val="center"/>
              <w:rPr>
                <w:rFonts w:eastAsia="Times New Roman" w:cs="Calibri"/>
                <w:color w:val="000000"/>
                <w:kern w:val="0"/>
                <w:lang w:eastAsia="es-CR"/>
              </w:rPr>
            </w:pPr>
            <w:r w:rsidRPr="00DC11C4">
              <w:rPr>
                <w:rFonts w:eastAsia="Times New Roman" w:cs="Calibri"/>
                <w:color w:val="000000"/>
                <w:kern w:val="0"/>
                <w:lang w:eastAsia="es-CR"/>
              </w:rPr>
              <w:t>Incremento del Presupuesto 2023 con respecto al 2022</w:t>
            </w:r>
          </w:p>
        </w:tc>
      </w:tr>
      <w:tr w:rsidR="005C5B7B" w:rsidRPr="005C5B7B" w14:paraId="12BA6020" w14:textId="77777777" w:rsidTr="005D4E5B">
        <w:trPr>
          <w:trHeight w:val="288"/>
        </w:trPr>
        <w:tc>
          <w:tcPr>
            <w:tcW w:w="6237" w:type="dxa"/>
            <w:gridSpan w:val="2"/>
            <w:tcBorders>
              <w:top w:val="nil"/>
              <w:left w:val="nil"/>
              <w:bottom w:val="nil"/>
              <w:right w:val="nil"/>
            </w:tcBorders>
            <w:shd w:val="clear" w:color="000000" w:fill="00B0F0"/>
            <w:noWrap/>
            <w:vAlign w:val="bottom"/>
            <w:hideMark/>
          </w:tcPr>
          <w:p w14:paraId="185512AE" w14:textId="77777777" w:rsidR="005C5B7B" w:rsidRPr="00DC11C4" w:rsidRDefault="005C5B7B" w:rsidP="005C5B7B">
            <w:pPr>
              <w:suppressAutoHyphens w:val="0"/>
              <w:spacing w:after="0" w:line="240" w:lineRule="auto"/>
              <w:jc w:val="center"/>
              <w:rPr>
                <w:rFonts w:eastAsia="Times New Roman" w:cs="Calibri"/>
                <w:color w:val="000000"/>
                <w:kern w:val="0"/>
                <w:lang w:eastAsia="es-CR"/>
              </w:rPr>
            </w:pPr>
            <w:r w:rsidRPr="00DC11C4">
              <w:rPr>
                <w:rFonts w:eastAsia="Times New Roman" w:cs="Calibri"/>
                <w:color w:val="000000"/>
                <w:kern w:val="0"/>
                <w:lang w:eastAsia="es-CR"/>
              </w:rPr>
              <w:t>Considerando los Anuales 2020-2023*</w:t>
            </w:r>
          </w:p>
        </w:tc>
      </w:tr>
      <w:tr w:rsidR="005C5B7B" w:rsidRPr="005C5B7B" w14:paraId="2B52D8CF" w14:textId="77777777" w:rsidTr="005D4E5B">
        <w:trPr>
          <w:trHeight w:val="288"/>
        </w:trPr>
        <w:tc>
          <w:tcPr>
            <w:tcW w:w="3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666F9" w14:textId="77777777" w:rsidR="005C5B7B" w:rsidRPr="005C5B7B" w:rsidRDefault="005C5B7B" w:rsidP="005C5B7B">
            <w:pPr>
              <w:suppressAutoHyphens w:val="0"/>
              <w:spacing w:after="0" w:line="240" w:lineRule="auto"/>
              <w:rPr>
                <w:rFonts w:eastAsia="Times New Roman" w:cs="Calibri"/>
                <w:color w:val="000000"/>
                <w:kern w:val="0"/>
                <w:lang w:eastAsia="es-CR"/>
              </w:rPr>
            </w:pPr>
            <w:r w:rsidRPr="005C5B7B">
              <w:rPr>
                <w:rFonts w:eastAsia="Times New Roman" w:cs="Calibri"/>
                <w:color w:val="000000"/>
                <w:kern w:val="0"/>
                <w:lang w:eastAsia="es-CR"/>
              </w:rPr>
              <w:t>Propuesta Presupuesto 2023</w:t>
            </w:r>
          </w:p>
        </w:tc>
        <w:tc>
          <w:tcPr>
            <w:tcW w:w="2252" w:type="dxa"/>
            <w:tcBorders>
              <w:top w:val="nil"/>
              <w:left w:val="nil"/>
              <w:bottom w:val="nil"/>
              <w:right w:val="nil"/>
            </w:tcBorders>
            <w:shd w:val="clear" w:color="000000" w:fill="FFFFFF"/>
            <w:noWrap/>
            <w:vAlign w:val="bottom"/>
            <w:hideMark/>
          </w:tcPr>
          <w:p w14:paraId="77A90C89" w14:textId="77777777" w:rsidR="005C5B7B" w:rsidRPr="005C5B7B" w:rsidRDefault="005C5B7B" w:rsidP="005C5B7B">
            <w:pPr>
              <w:suppressAutoHyphens w:val="0"/>
              <w:spacing w:after="0" w:line="240" w:lineRule="auto"/>
              <w:jc w:val="right"/>
              <w:rPr>
                <w:rFonts w:eastAsia="Times New Roman" w:cs="Calibri"/>
                <w:color w:val="000000"/>
                <w:kern w:val="0"/>
                <w:lang w:eastAsia="es-CR"/>
              </w:rPr>
            </w:pPr>
            <w:r w:rsidRPr="005C5B7B">
              <w:rPr>
                <w:rFonts w:eastAsia="Times New Roman" w:cs="Calibri"/>
                <w:color w:val="000000"/>
                <w:kern w:val="0"/>
                <w:lang w:eastAsia="es-CR"/>
              </w:rPr>
              <w:t>76,822,834.50</w:t>
            </w:r>
          </w:p>
        </w:tc>
      </w:tr>
      <w:tr w:rsidR="005C5B7B" w:rsidRPr="005C5B7B" w14:paraId="74435D08" w14:textId="77777777" w:rsidTr="005D4E5B">
        <w:trPr>
          <w:trHeight w:val="288"/>
        </w:trPr>
        <w:tc>
          <w:tcPr>
            <w:tcW w:w="3985" w:type="dxa"/>
            <w:tcBorders>
              <w:top w:val="nil"/>
              <w:left w:val="single" w:sz="4" w:space="0" w:color="auto"/>
              <w:bottom w:val="single" w:sz="4" w:space="0" w:color="auto"/>
              <w:right w:val="single" w:sz="4" w:space="0" w:color="auto"/>
            </w:tcBorders>
            <w:shd w:val="clear" w:color="auto" w:fill="auto"/>
            <w:noWrap/>
            <w:vAlign w:val="bottom"/>
            <w:hideMark/>
          </w:tcPr>
          <w:p w14:paraId="24544C8D" w14:textId="77777777" w:rsidR="005C5B7B" w:rsidRPr="005C5B7B" w:rsidRDefault="005C5B7B" w:rsidP="005C5B7B">
            <w:pPr>
              <w:suppressAutoHyphens w:val="0"/>
              <w:spacing w:after="0" w:line="240" w:lineRule="auto"/>
              <w:rPr>
                <w:rFonts w:eastAsia="Times New Roman" w:cs="Calibri"/>
                <w:color w:val="000000"/>
                <w:kern w:val="0"/>
                <w:lang w:eastAsia="es-CR"/>
              </w:rPr>
            </w:pPr>
            <w:r w:rsidRPr="005C5B7B">
              <w:rPr>
                <w:rFonts w:eastAsia="Times New Roman" w:cs="Calibri"/>
                <w:color w:val="000000"/>
                <w:kern w:val="0"/>
                <w:lang w:eastAsia="es-CR"/>
              </w:rPr>
              <w:t>Presupuesto Inicial 2022</w:t>
            </w:r>
          </w:p>
        </w:tc>
        <w:tc>
          <w:tcPr>
            <w:tcW w:w="2252" w:type="dxa"/>
            <w:tcBorders>
              <w:top w:val="single" w:sz="4" w:space="0" w:color="auto"/>
              <w:left w:val="nil"/>
              <w:bottom w:val="single" w:sz="4" w:space="0" w:color="auto"/>
              <w:right w:val="single" w:sz="4" w:space="0" w:color="auto"/>
            </w:tcBorders>
            <w:shd w:val="clear" w:color="auto" w:fill="auto"/>
            <w:noWrap/>
            <w:vAlign w:val="bottom"/>
            <w:hideMark/>
          </w:tcPr>
          <w:p w14:paraId="51097E69" w14:textId="77777777" w:rsidR="005C5B7B" w:rsidRPr="005C5B7B" w:rsidRDefault="005C5B7B" w:rsidP="005C5B7B">
            <w:pPr>
              <w:suppressAutoHyphens w:val="0"/>
              <w:spacing w:after="0" w:line="240" w:lineRule="auto"/>
              <w:jc w:val="right"/>
              <w:rPr>
                <w:rFonts w:eastAsia="Times New Roman" w:cs="Calibri"/>
                <w:color w:val="000000"/>
                <w:kern w:val="0"/>
                <w:lang w:eastAsia="es-CR"/>
              </w:rPr>
            </w:pPr>
            <w:r w:rsidRPr="005C5B7B">
              <w:rPr>
                <w:rFonts w:eastAsia="Times New Roman" w:cs="Calibri"/>
                <w:color w:val="000000"/>
                <w:kern w:val="0"/>
                <w:lang w:eastAsia="es-CR"/>
              </w:rPr>
              <w:t>73,110,761.21</w:t>
            </w:r>
          </w:p>
        </w:tc>
      </w:tr>
      <w:tr w:rsidR="005C5B7B" w:rsidRPr="005C5B7B" w14:paraId="6E7E9C33" w14:textId="77777777" w:rsidTr="005D4E5B">
        <w:trPr>
          <w:trHeight w:val="288"/>
        </w:trPr>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4E268" w14:textId="77777777" w:rsidR="005C5B7B" w:rsidRPr="005C5B7B" w:rsidRDefault="005C5B7B" w:rsidP="005C5B7B">
            <w:pPr>
              <w:suppressAutoHyphens w:val="0"/>
              <w:spacing w:after="0" w:line="240" w:lineRule="auto"/>
              <w:jc w:val="center"/>
              <w:rPr>
                <w:rFonts w:eastAsia="Times New Roman" w:cs="Calibri"/>
                <w:color w:val="000000"/>
                <w:kern w:val="0"/>
                <w:lang w:eastAsia="es-CR"/>
              </w:rPr>
            </w:pPr>
            <w:r w:rsidRPr="005C5B7B">
              <w:rPr>
                <w:rFonts w:eastAsia="Times New Roman" w:cs="Calibri"/>
                <w:color w:val="000000"/>
                <w:kern w:val="0"/>
                <w:lang w:eastAsia="es-CR"/>
              </w:rPr>
              <w:t>(74,901,028.71/73,110,761.21)-1=0.05077</w:t>
            </w:r>
          </w:p>
        </w:tc>
      </w:tr>
      <w:tr w:rsidR="005C5B7B" w:rsidRPr="005C5B7B" w14:paraId="1FA092C0" w14:textId="77777777" w:rsidTr="005D4E5B">
        <w:trPr>
          <w:trHeight w:val="288"/>
        </w:trPr>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B4A5D" w14:textId="77777777" w:rsidR="005C5B7B" w:rsidRPr="005C5B7B" w:rsidRDefault="005C5B7B" w:rsidP="005C5B7B">
            <w:pPr>
              <w:suppressAutoHyphens w:val="0"/>
              <w:spacing w:after="0" w:line="240" w:lineRule="auto"/>
              <w:jc w:val="center"/>
              <w:rPr>
                <w:rFonts w:eastAsia="Times New Roman" w:cs="Calibri"/>
                <w:color w:val="000000"/>
                <w:kern w:val="0"/>
                <w:lang w:eastAsia="es-CR"/>
              </w:rPr>
            </w:pPr>
            <w:r w:rsidRPr="005C5B7B">
              <w:rPr>
                <w:rFonts w:eastAsia="Times New Roman" w:cs="Calibri"/>
                <w:color w:val="000000"/>
                <w:kern w:val="0"/>
                <w:lang w:eastAsia="es-CR"/>
              </w:rPr>
              <w:t>Porcentaje de Crecimiento 5.08%</w:t>
            </w:r>
          </w:p>
        </w:tc>
      </w:tr>
      <w:tr w:rsidR="00D52FCA" w:rsidRPr="005C5B7B" w14:paraId="0690D829" w14:textId="77777777" w:rsidTr="005D4E5B">
        <w:trPr>
          <w:trHeight w:val="288"/>
        </w:trPr>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B8408B" w14:textId="21C25A4D" w:rsidR="00D52FCA" w:rsidRPr="005C5B7B" w:rsidRDefault="00AD553B" w:rsidP="005C5B7B">
            <w:pPr>
              <w:suppressAutoHyphens w:val="0"/>
              <w:spacing w:after="0" w:line="240" w:lineRule="auto"/>
              <w:jc w:val="center"/>
              <w:rPr>
                <w:rFonts w:eastAsia="Times New Roman" w:cs="Calibri"/>
                <w:color w:val="000000"/>
                <w:kern w:val="0"/>
                <w:lang w:eastAsia="es-CR"/>
              </w:rPr>
            </w:pPr>
            <w:r>
              <w:rPr>
                <w:rFonts w:eastAsia="Times New Roman" w:cs="Calibri"/>
                <w:color w:val="000000"/>
                <w:kern w:val="0"/>
                <w:lang w:eastAsia="es-CR"/>
              </w:rPr>
              <w:t>Porcentaje de Crecimiento Permitido 2.56%</w:t>
            </w:r>
          </w:p>
        </w:tc>
      </w:tr>
      <w:tr w:rsidR="00F561AB" w:rsidRPr="005C5B7B" w14:paraId="4B4658F2" w14:textId="77777777" w:rsidTr="005D4E5B">
        <w:trPr>
          <w:trHeight w:val="288"/>
        </w:trPr>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1900F4" w14:textId="137305B3" w:rsidR="00F561AB" w:rsidRPr="005C5B7B" w:rsidRDefault="00F561AB" w:rsidP="005C5B7B">
            <w:pPr>
              <w:suppressAutoHyphens w:val="0"/>
              <w:spacing w:after="0" w:line="240" w:lineRule="auto"/>
              <w:jc w:val="center"/>
              <w:rPr>
                <w:rFonts w:eastAsia="Times New Roman" w:cs="Calibri"/>
                <w:color w:val="000000"/>
                <w:kern w:val="0"/>
                <w:lang w:eastAsia="es-CR"/>
              </w:rPr>
            </w:pPr>
            <w:r>
              <w:rPr>
                <w:rFonts w:eastAsia="Times New Roman" w:cs="Calibri"/>
                <w:color w:val="000000"/>
                <w:kern w:val="0"/>
                <w:lang w:eastAsia="es-CR"/>
              </w:rPr>
              <w:t>Porcentaje</w:t>
            </w:r>
            <w:r w:rsidR="00BF4882">
              <w:rPr>
                <w:rFonts w:eastAsia="Times New Roman" w:cs="Calibri"/>
                <w:color w:val="000000"/>
                <w:kern w:val="0"/>
                <w:lang w:eastAsia="es-CR"/>
              </w:rPr>
              <w:t xml:space="preserve"> </w:t>
            </w:r>
            <w:r w:rsidR="00B3009C">
              <w:rPr>
                <w:rFonts w:eastAsia="Times New Roman" w:cs="Calibri"/>
                <w:color w:val="000000"/>
                <w:kern w:val="0"/>
                <w:lang w:eastAsia="es-CR"/>
              </w:rPr>
              <w:t>Excedido de la Regla Fiscal 2.52%</w:t>
            </w:r>
          </w:p>
        </w:tc>
      </w:tr>
      <w:tr w:rsidR="005C5B7B" w:rsidRPr="005C5B7B" w14:paraId="72BF19CC" w14:textId="77777777" w:rsidTr="005D4E5B">
        <w:trPr>
          <w:trHeight w:val="288"/>
        </w:trPr>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A95BB" w14:textId="601B50D4" w:rsidR="005C5B7B" w:rsidRPr="005C5B7B" w:rsidRDefault="005C5B7B" w:rsidP="005C5B7B">
            <w:pPr>
              <w:suppressAutoHyphens w:val="0"/>
              <w:spacing w:after="0" w:line="240" w:lineRule="auto"/>
              <w:jc w:val="center"/>
              <w:rPr>
                <w:rFonts w:eastAsia="Times New Roman" w:cs="Calibri"/>
                <w:color w:val="000000"/>
                <w:kern w:val="0"/>
                <w:lang w:eastAsia="es-CR"/>
              </w:rPr>
            </w:pPr>
            <w:r w:rsidRPr="005C5B7B">
              <w:rPr>
                <w:rFonts w:eastAsia="Times New Roman" w:cs="Calibri"/>
                <w:color w:val="000000"/>
                <w:kern w:val="0"/>
                <w:lang w:eastAsia="es-CR"/>
              </w:rPr>
              <w:t>Crecimiento nominal</w:t>
            </w:r>
            <w:r w:rsidR="00FC4077">
              <w:rPr>
                <w:rFonts w:eastAsia="Times New Roman" w:cs="Calibri"/>
                <w:color w:val="000000"/>
                <w:kern w:val="0"/>
                <w:lang w:eastAsia="es-CR"/>
              </w:rPr>
              <w:t xml:space="preserve"> de anuales más </w:t>
            </w:r>
            <w:r w:rsidR="002451FD">
              <w:rPr>
                <w:rFonts w:eastAsia="Times New Roman" w:cs="Calibri"/>
                <w:color w:val="000000"/>
                <w:kern w:val="0"/>
                <w:lang w:eastAsia="es-CR"/>
              </w:rPr>
              <w:t>presupuesto</w:t>
            </w:r>
            <w:r w:rsidR="001C57EA">
              <w:rPr>
                <w:rFonts w:eastAsia="Times New Roman" w:cs="Calibri"/>
                <w:color w:val="000000"/>
                <w:kern w:val="0"/>
                <w:lang w:eastAsia="es-CR"/>
              </w:rPr>
              <w:t xml:space="preserve"> laboral</w:t>
            </w:r>
            <w:r w:rsidR="002451FD">
              <w:rPr>
                <w:rFonts w:eastAsia="Times New Roman" w:cs="Calibri"/>
                <w:color w:val="000000"/>
                <w:kern w:val="0"/>
                <w:lang w:eastAsia="es-CR"/>
              </w:rPr>
              <w:t xml:space="preserve"> calculado</w:t>
            </w:r>
            <w:r w:rsidRPr="005C5B7B">
              <w:rPr>
                <w:rFonts w:eastAsia="Times New Roman" w:cs="Calibri"/>
                <w:color w:val="000000"/>
                <w:kern w:val="0"/>
                <w:lang w:eastAsia="es-CR"/>
              </w:rPr>
              <w:t xml:space="preserve"> 3,712,073.28</w:t>
            </w:r>
          </w:p>
        </w:tc>
      </w:tr>
      <w:tr w:rsidR="005C5B7B" w:rsidRPr="005C5B7B" w14:paraId="738EDCF3" w14:textId="77777777" w:rsidTr="005D4E5B">
        <w:trPr>
          <w:trHeight w:val="288"/>
        </w:trPr>
        <w:tc>
          <w:tcPr>
            <w:tcW w:w="3985" w:type="dxa"/>
            <w:tcBorders>
              <w:top w:val="nil"/>
              <w:left w:val="nil"/>
              <w:bottom w:val="nil"/>
              <w:right w:val="nil"/>
            </w:tcBorders>
            <w:shd w:val="clear" w:color="auto" w:fill="auto"/>
            <w:noWrap/>
            <w:vAlign w:val="bottom"/>
            <w:hideMark/>
          </w:tcPr>
          <w:p w14:paraId="284D927C" w14:textId="77777777" w:rsidR="005C5B7B" w:rsidRPr="005C5B7B" w:rsidRDefault="005C5B7B" w:rsidP="005C5B7B">
            <w:pPr>
              <w:suppressAutoHyphens w:val="0"/>
              <w:spacing w:after="0" w:line="240" w:lineRule="auto"/>
              <w:rPr>
                <w:rFonts w:eastAsia="Times New Roman" w:cs="Calibri"/>
                <w:color w:val="000000"/>
                <w:kern w:val="0"/>
                <w:lang w:eastAsia="es-CR"/>
              </w:rPr>
            </w:pPr>
            <w:r w:rsidRPr="005C5B7B">
              <w:rPr>
                <w:rFonts w:eastAsia="Times New Roman" w:cs="Calibri"/>
                <w:color w:val="000000"/>
                <w:kern w:val="0"/>
                <w:lang w:eastAsia="es-CR"/>
              </w:rPr>
              <w:t>*montos en miles de colones</w:t>
            </w:r>
          </w:p>
        </w:tc>
        <w:tc>
          <w:tcPr>
            <w:tcW w:w="2252" w:type="dxa"/>
            <w:tcBorders>
              <w:top w:val="nil"/>
              <w:left w:val="nil"/>
              <w:bottom w:val="nil"/>
              <w:right w:val="nil"/>
            </w:tcBorders>
            <w:shd w:val="clear" w:color="auto" w:fill="auto"/>
            <w:noWrap/>
            <w:vAlign w:val="bottom"/>
            <w:hideMark/>
          </w:tcPr>
          <w:p w14:paraId="42F95DC3" w14:textId="77777777" w:rsidR="005C5B7B" w:rsidRPr="005C5B7B" w:rsidRDefault="005C5B7B" w:rsidP="005C5B7B">
            <w:pPr>
              <w:suppressAutoHyphens w:val="0"/>
              <w:spacing w:after="0" w:line="240" w:lineRule="auto"/>
              <w:rPr>
                <w:rFonts w:eastAsia="Times New Roman" w:cs="Calibri"/>
                <w:color w:val="000000"/>
                <w:kern w:val="0"/>
                <w:lang w:eastAsia="es-CR"/>
              </w:rPr>
            </w:pPr>
          </w:p>
        </w:tc>
      </w:tr>
    </w:tbl>
    <w:p w14:paraId="4863242F" w14:textId="77777777" w:rsidR="005F4CE2" w:rsidRDefault="005F4CE2" w:rsidP="00E5698A">
      <w:pPr>
        <w:spacing w:before="120" w:line="360" w:lineRule="auto"/>
        <w:jc w:val="both"/>
        <w:rPr>
          <w:rFonts w:ascii="Arial" w:hAnsi="Arial" w:cs="Arial"/>
          <w:sz w:val="24"/>
          <w:szCs w:val="24"/>
        </w:rPr>
      </w:pPr>
    </w:p>
    <w:p w14:paraId="4A693FEB" w14:textId="01D44B8D" w:rsidR="002A56A3" w:rsidRDefault="002A56A3" w:rsidP="00E5698A">
      <w:pPr>
        <w:spacing w:before="120" w:line="360" w:lineRule="auto"/>
        <w:jc w:val="both"/>
        <w:rPr>
          <w:rFonts w:ascii="Arial" w:hAnsi="Arial" w:cs="Arial"/>
          <w:sz w:val="24"/>
          <w:szCs w:val="24"/>
        </w:rPr>
      </w:pPr>
      <w:r w:rsidRPr="00475454">
        <w:rPr>
          <w:rFonts w:ascii="Arial" w:hAnsi="Arial" w:cs="Arial"/>
          <w:sz w:val="24"/>
          <w:szCs w:val="24"/>
        </w:rPr>
        <w:t>A continuación, se presenta un resumen del presupuesto laboral para el período 20</w:t>
      </w:r>
      <w:r w:rsidR="004319BC" w:rsidRPr="00475454">
        <w:rPr>
          <w:rFonts w:ascii="Arial" w:hAnsi="Arial" w:cs="Arial"/>
          <w:sz w:val="24"/>
          <w:szCs w:val="24"/>
        </w:rPr>
        <w:t>2</w:t>
      </w:r>
      <w:r w:rsidR="00210DBF">
        <w:rPr>
          <w:rFonts w:ascii="Arial" w:hAnsi="Arial" w:cs="Arial"/>
          <w:sz w:val="24"/>
          <w:szCs w:val="24"/>
        </w:rPr>
        <w:t>3</w:t>
      </w:r>
      <w:r w:rsidRPr="00475454">
        <w:rPr>
          <w:rFonts w:ascii="Arial" w:hAnsi="Arial" w:cs="Arial"/>
          <w:sz w:val="24"/>
          <w:szCs w:val="24"/>
        </w:rPr>
        <w:t xml:space="preserve"> según programa presupuestario.</w:t>
      </w:r>
    </w:p>
    <w:p w14:paraId="4DDF34AD" w14:textId="77777777" w:rsidR="005F4CE2" w:rsidRDefault="005F4CE2" w:rsidP="00E5698A">
      <w:pPr>
        <w:spacing w:before="120" w:line="360" w:lineRule="auto"/>
        <w:jc w:val="both"/>
        <w:rPr>
          <w:rFonts w:ascii="Arial" w:hAnsi="Arial" w:cs="Arial"/>
          <w:sz w:val="24"/>
          <w:szCs w:val="24"/>
        </w:rPr>
      </w:pPr>
    </w:p>
    <w:tbl>
      <w:tblPr>
        <w:tblW w:w="6237" w:type="dxa"/>
        <w:tblInd w:w="1276" w:type="dxa"/>
        <w:tblCellMar>
          <w:left w:w="70" w:type="dxa"/>
          <w:right w:w="70" w:type="dxa"/>
        </w:tblCellMar>
        <w:tblLook w:val="04A0" w:firstRow="1" w:lastRow="0" w:firstColumn="1" w:lastColumn="0" w:noHBand="0" w:noVBand="1"/>
      </w:tblPr>
      <w:tblGrid>
        <w:gridCol w:w="3520"/>
        <w:gridCol w:w="2717"/>
      </w:tblGrid>
      <w:tr w:rsidR="00553EE3" w:rsidRPr="00553EE3" w14:paraId="1A97B8F0" w14:textId="77777777" w:rsidTr="00F262B7">
        <w:trPr>
          <w:trHeight w:val="528"/>
        </w:trPr>
        <w:tc>
          <w:tcPr>
            <w:tcW w:w="6237" w:type="dxa"/>
            <w:gridSpan w:val="2"/>
            <w:tcBorders>
              <w:top w:val="nil"/>
              <w:left w:val="nil"/>
              <w:bottom w:val="nil"/>
              <w:right w:val="nil"/>
            </w:tcBorders>
            <w:shd w:val="clear" w:color="auto" w:fill="00B0F0"/>
            <w:vAlign w:val="bottom"/>
            <w:hideMark/>
          </w:tcPr>
          <w:p w14:paraId="5C6B4736" w14:textId="77777777" w:rsidR="00553EE3" w:rsidRPr="00553EE3" w:rsidRDefault="00553EE3" w:rsidP="00553EE3">
            <w:pPr>
              <w:suppressAutoHyphens w:val="0"/>
              <w:spacing w:after="0" w:line="240" w:lineRule="auto"/>
              <w:jc w:val="center"/>
              <w:rPr>
                <w:rFonts w:eastAsia="Times New Roman" w:cs="Calibri"/>
                <w:b/>
                <w:bCs/>
                <w:color w:val="000000"/>
                <w:kern w:val="0"/>
                <w:lang w:eastAsia="es-CR"/>
              </w:rPr>
            </w:pPr>
            <w:r w:rsidRPr="00553EE3">
              <w:rPr>
                <w:rFonts w:eastAsia="Times New Roman" w:cs="Calibri"/>
                <w:b/>
                <w:bCs/>
                <w:color w:val="000000"/>
                <w:kern w:val="0"/>
                <w:lang w:eastAsia="es-CR"/>
              </w:rPr>
              <w:t>Instituto Costarricense de Acueductos y Alcantarillados</w:t>
            </w:r>
          </w:p>
        </w:tc>
      </w:tr>
      <w:tr w:rsidR="00553EE3" w:rsidRPr="00553EE3" w14:paraId="627774E0" w14:textId="77777777" w:rsidTr="00F262B7">
        <w:trPr>
          <w:trHeight w:val="288"/>
        </w:trPr>
        <w:tc>
          <w:tcPr>
            <w:tcW w:w="6237" w:type="dxa"/>
            <w:gridSpan w:val="2"/>
            <w:tcBorders>
              <w:top w:val="nil"/>
              <w:left w:val="nil"/>
              <w:bottom w:val="nil"/>
              <w:right w:val="nil"/>
            </w:tcBorders>
            <w:shd w:val="clear" w:color="auto" w:fill="00B0F0"/>
            <w:noWrap/>
            <w:vAlign w:val="bottom"/>
            <w:hideMark/>
          </w:tcPr>
          <w:p w14:paraId="499E8C41" w14:textId="1E63A8BA" w:rsidR="00553EE3" w:rsidRPr="00553EE3" w:rsidRDefault="00476540" w:rsidP="00553EE3">
            <w:pPr>
              <w:suppressAutoHyphens w:val="0"/>
              <w:spacing w:after="0" w:line="240" w:lineRule="auto"/>
              <w:jc w:val="center"/>
              <w:rPr>
                <w:rFonts w:eastAsia="Times New Roman" w:cs="Calibri"/>
                <w:b/>
                <w:bCs/>
                <w:color w:val="000000"/>
                <w:kern w:val="0"/>
                <w:lang w:eastAsia="es-CR"/>
              </w:rPr>
            </w:pPr>
            <w:r w:rsidRPr="00553EE3">
              <w:rPr>
                <w:rFonts w:eastAsia="Times New Roman" w:cs="Calibri"/>
                <w:b/>
                <w:bCs/>
                <w:color w:val="000000"/>
                <w:kern w:val="0"/>
                <w:lang w:eastAsia="es-CR"/>
              </w:rPr>
              <w:t>Dirección</w:t>
            </w:r>
            <w:r w:rsidR="00553EE3" w:rsidRPr="00553EE3">
              <w:rPr>
                <w:rFonts w:eastAsia="Times New Roman" w:cs="Calibri"/>
                <w:b/>
                <w:bCs/>
                <w:color w:val="000000"/>
                <w:kern w:val="0"/>
                <w:lang w:eastAsia="es-CR"/>
              </w:rPr>
              <w:t xml:space="preserve"> </w:t>
            </w:r>
            <w:r w:rsidRPr="00553EE3">
              <w:rPr>
                <w:rFonts w:eastAsia="Times New Roman" w:cs="Calibri"/>
                <w:b/>
                <w:bCs/>
                <w:color w:val="000000"/>
                <w:kern w:val="0"/>
                <w:lang w:eastAsia="es-CR"/>
              </w:rPr>
              <w:t>Gestión</w:t>
            </w:r>
            <w:r w:rsidR="00553EE3" w:rsidRPr="00553EE3">
              <w:rPr>
                <w:rFonts w:eastAsia="Times New Roman" w:cs="Calibri"/>
                <w:b/>
                <w:bCs/>
                <w:color w:val="000000"/>
                <w:kern w:val="0"/>
                <w:lang w:eastAsia="es-CR"/>
              </w:rPr>
              <w:t xml:space="preserve"> Capital Humano</w:t>
            </w:r>
          </w:p>
        </w:tc>
      </w:tr>
      <w:tr w:rsidR="00553EE3" w:rsidRPr="00553EE3" w14:paraId="6CA0B2DF" w14:textId="77777777" w:rsidTr="00F262B7">
        <w:trPr>
          <w:trHeight w:val="288"/>
        </w:trPr>
        <w:tc>
          <w:tcPr>
            <w:tcW w:w="6237" w:type="dxa"/>
            <w:gridSpan w:val="2"/>
            <w:tcBorders>
              <w:top w:val="nil"/>
              <w:left w:val="nil"/>
              <w:bottom w:val="nil"/>
              <w:right w:val="nil"/>
            </w:tcBorders>
            <w:shd w:val="clear" w:color="auto" w:fill="00B0F0"/>
            <w:noWrap/>
            <w:vAlign w:val="bottom"/>
            <w:hideMark/>
          </w:tcPr>
          <w:p w14:paraId="1BCB985C" w14:textId="77777777" w:rsidR="00553EE3" w:rsidRPr="00553EE3" w:rsidRDefault="00553EE3" w:rsidP="00553EE3">
            <w:pPr>
              <w:suppressAutoHyphens w:val="0"/>
              <w:spacing w:after="0" w:line="240" w:lineRule="auto"/>
              <w:jc w:val="center"/>
              <w:rPr>
                <w:rFonts w:eastAsia="Times New Roman" w:cs="Calibri"/>
                <w:b/>
                <w:bCs/>
                <w:color w:val="000000"/>
                <w:kern w:val="0"/>
                <w:lang w:eastAsia="es-CR"/>
              </w:rPr>
            </w:pPr>
            <w:r w:rsidRPr="00553EE3">
              <w:rPr>
                <w:rFonts w:eastAsia="Times New Roman" w:cs="Calibri"/>
                <w:b/>
                <w:bCs/>
                <w:color w:val="000000"/>
                <w:kern w:val="0"/>
                <w:lang w:eastAsia="es-CR"/>
              </w:rPr>
              <w:t>Presupuesto 2023 por Programa Presupuestario</w:t>
            </w:r>
          </w:p>
        </w:tc>
      </w:tr>
      <w:tr w:rsidR="00553EE3" w:rsidRPr="00553EE3" w14:paraId="0B2CDE91" w14:textId="77777777" w:rsidTr="00F262B7">
        <w:trPr>
          <w:trHeight w:val="288"/>
        </w:trPr>
        <w:tc>
          <w:tcPr>
            <w:tcW w:w="352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BFB10B7" w14:textId="77777777" w:rsidR="00553EE3" w:rsidRPr="00553EE3" w:rsidRDefault="00553EE3" w:rsidP="00553EE3">
            <w:pPr>
              <w:suppressAutoHyphens w:val="0"/>
              <w:spacing w:after="0" w:line="240" w:lineRule="auto"/>
              <w:jc w:val="center"/>
              <w:rPr>
                <w:rFonts w:eastAsia="Times New Roman" w:cs="Calibri"/>
                <w:color w:val="000000"/>
                <w:kern w:val="0"/>
                <w:lang w:eastAsia="es-CR"/>
              </w:rPr>
            </w:pPr>
            <w:r w:rsidRPr="00553EE3">
              <w:rPr>
                <w:rFonts w:eastAsia="Times New Roman" w:cs="Calibri"/>
                <w:color w:val="000000"/>
                <w:kern w:val="0"/>
                <w:lang w:eastAsia="es-CR"/>
              </w:rPr>
              <w:t>Programa</w:t>
            </w:r>
          </w:p>
        </w:tc>
        <w:tc>
          <w:tcPr>
            <w:tcW w:w="2717" w:type="dxa"/>
            <w:tcBorders>
              <w:top w:val="single" w:sz="4" w:space="0" w:color="auto"/>
              <w:left w:val="nil"/>
              <w:bottom w:val="single" w:sz="4" w:space="0" w:color="auto"/>
              <w:right w:val="single" w:sz="4" w:space="0" w:color="auto"/>
            </w:tcBorders>
            <w:shd w:val="clear" w:color="000000" w:fill="00B0F0"/>
            <w:noWrap/>
            <w:vAlign w:val="bottom"/>
            <w:hideMark/>
          </w:tcPr>
          <w:p w14:paraId="19BD387D" w14:textId="77777777" w:rsidR="00553EE3" w:rsidRPr="00553EE3" w:rsidRDefault="00553EE3" w:rsidP="00553EE3">
            <w:pPr>
              <w:suppressAutoHyphens w:val="0"/>
              <w:spacing w:after="0" w:line="240" w:lineRule="auto"/>
              <w:jc w:val="center"/>
              <w:rPr>
                <w:rFonts w:eastAsia="Times New Roman" w:cs="Calibri"/>
                <w:color w:val="000000"/>
                <w:kern w:val="0"/>
                <w:lang w:eastAsia="es-CR"/>
              </w:rPr>
            </w:pPr>
            <w:r w:rsidRPr="00553EE3">
              <w:rPr>
                <w:rFonts w:eastAsia="Times New Roman" w:cs="Calibri"/>
                <w:color w:val="000000"/>
                <w:kern w:val="0"/>
                <w:lang w:eastAsia="es-CR"/>
              </w:rPr>
              <w:t>Monto*</w:t>
            </w:r>
          </w:p>
        </w:tc>
      </w:tr>
      <w:tr w:rsidR="00553EE3" w:rsidRPr="00553EE3" w14:paraId="2CBA761C" w14:textId="77777777" w:rsidTr="00F262B7">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3631B45" w14:textId="77777777" w:rsidR="00553EE3" w:rsidRPr="00553EE3" w:rsidRDefault="00553EE3" w:rsidP="00553EE3">
            <w:pPr>
              <w:suppressAutoHyphens w:val="0"/>
              <w:spacing w:after="0" w:line="240" w:lineRule="auto"/>
              <w:jc w:val="center"/>
              <w:rPr>
                <w:rFonts w:eastAsia="Times New Roman" w:cs="Calibri"/>
                <w:color w:val="000000"/>
                <w:kern w:val="0"/>
                <w:lang w:eastAsia="es-CR"/>
              </w:rPr>
            </w:pPr>
            <w:r w:rsidRPr="00553EE3">
              <w:rPr>
                <w:rFonts w:eastAsia="Times New Roman" w:cs="Calibri"/>
                <w:color w:val="000000"/>
                <w:kern w:val="0"/>
                <w:lang w:eastAsia="es-CR"/>
              </w:rPr>
              <w:t>1</w:t>
            </w:r>
          </w:p>
        </w:tc>
        <w:tc>
          <w:tcPr>
            <w:tcW w:w="2717" w:type="dxa"/>
            <w:tcBorders>
              <w:top w:val="nil"/>
              <w:left w:val="nil"/>
              <w:bottom w:val="single" w:sz="4" w:space="0" w:color="auto"/>
              <w:right w:val="single" w:sz="4" w:space="0" w:color="auto"/>
            </w:tcBorders>
            <w:shd w:val="clear" w:color="auto" w:fill="auto"/>
            <w:noWrap/>
            <w:vAlign w:val="bottom"/>
            <w:hideMark/>
          </w:tcPr>
          <w:p w14:paraId="1C1A018E" w14:textId="77777777" w:rsidR="00553EE3" w:rsidRPr="00553EE3" w:rsidRDefault="00553EE3" w:rsidP="00553EE3">
            <w:pPr>
              <w:suppressAutoHyphens w:val="0"/>
              <w:spacing w:after="0" w:line="240" w:lineRule="auto"/>
              <w:jc w:val="center"/>
              <w:rPr>
                <w:rFonts w:eastAsia="Times New Roman" w:cs="Calibri"/>
                <w:color w:val="000000"/>
                <w:kern w:val="0"/>
                <w:lang w:eastAsia="es-CR"/>
              </w:rPr>
            </w:pPr>
            <w:r w:rsidRPr="00553EE3">
              <w:rPr>
                <w:rFonts w:eastAsia="Times New Roman" w:cs="Calibri"/>
                <w:color w:val="000000"/>
                <w:kern w:val="0"/>
                <w:lang w:eastAsia="es-CR"/>
              </w:rPr>
              <w:t>14,149,006.51</w:t>
            </w:r>
          </w:p>
        </w:tc>
      </w:tr>
      <w:tr w:rsidR="00553EE3" w:rsidRPr="00553EE3" w14:paraId="4A571539" w14:textId="77777777" w:rsidTr="00F262B7">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851DBA1" w14:textId="77777777" w:rsidR="00553EE3" w:rsidRPr="00553EE3" w:rsidRDefault="00553EE3" w:rsidP="00553EE3">
            <w:pPr>
              <w:suppressAutoHyphens w:val="0"/>
              <w:spacing w:after="0" w:line="240" w:lineRule="auto"/>
              <w:jc w:val="center"/>
              <w:rPr>
                <w:rFonts w:eastAsia="Times New Roman" w:cs="Calibri"/>
                <w:color w:val="000000"/>
                <w:kern w:val="0"/>
                <w:lang w:eastAsia="es-CR"/>
              </w:rPr>
            </w:pPr>
            <w:r w:rsidRPr="00553EE3">
              <w:rPr>
                <w:rFonts w:eastAsia="Times New Roman" w:cs="Calibri"/>
                <w:color w:val="000000"/>
                <w:kern w:val="0"/>
                <w:lang w:eastAsia="es-CR"/>
              </w:rPr>
              <w:t>2</w:t>
            </w:r>
          </w:p>
        </w:tc>
        <w:tc>
          <w:tcPr>
            <w:tcW w:w="2717" w:type="dxa"/>
            <w:tcBorders>
              <w:top w:val="nil"/>
              <w:left w:val="nil"/>
              <w:bottom w:val="single" w:sz="4" w:space="0" w:color="auto"/>
              <w:right w:val="single" w:sz="4" w:space="0" w:color="auto"/>
            </w:tcBorders>
            <w:shd w:val="clear" w:color="auto" w:fill="auto"/>
            <w:noWrap/>
            <w:vAlign w:val="bottom"/>
            <w:hideMark/>
          </w:tcPr>
          <w:p w14:paraId="47635F98" w14:textId="77777777" w:rsidR="00553EE3" w:rsidRPr="00553EE3" w:rsidRDefault="00553EE3" w:rsidP="00553EE3">
            <w:pPr>
              <w:suppressAutoHyphens w:val="0"/>
              <w:spacing w:after="0" w:line="240" w:lineRule="auto"/>
              <w:jc w:val="center"/>
              <w:rPr>
                <w:rFonts w:eastAsia="Times New Roman" w:cs="Calibri"/>
                <w:color w:val="000000"/>
                <w:kern w:val="0"/>
                <w:lang w:eastAsia="es-CR"/>
              </w:rPr>
            </w:pPr>
            <w:r w:rsidRPr="00553EE3">
              <w:rPr>
                <w:rFonts w:eastAsia="Times New Roman" w:cs="Calibri"/>
                <w:color w:val="000000"/>
                <w:kern w:val="0"/>
                <w:lang w:eastAsia="es-CR"/>
              </w:rPr>
              <w:t>40,407,645.02</w:t>
            </w:r>
          </w:p>
        </w:tc>
      </w:tr>
      <w:tr w:rsidR="00553EE3" w:rsidRPr="00553EE3" w14:paraId="3D639FBF" w14:textId="77777777" w:rsidTr="00F262B7">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9D5FEBB" w14:textId="77777777" w:rsidR="00553EE3" w:rsidRPr="00553EE3" w:rsidRDefault="00553EE3" w:rsidP="00553EE3">
            <w:pPr>
              <w:suppressAutoHyphens w:val="0"/>
              <w:spacing w:after="0" w:line="240" w:lineRule="auto"/>
              <w:jc w:val="center"/>
              <w:rPr>
                <w:rFonts w:eastAsia="Times New Roman" w:cs="Calibri"/>
                <w:color w:val="000000"/>
                <w:kern w:val="0"/>
                <w:lang w:eastAsia="es-CR"/>
              </w:rPr>
            </w:pPr>
            <w:r w:rsidRPr="00553EE3">
              <w:rPr>
                <w:rFonts w:eastAsia="Times New Roman" w:cs="Calibri"/>
                <w:color w:val="000000"/>
                <w:kern w:val="0"/>
                <w:lang w:eastAsia="es-CR"/>
              </w:rPr>
              <w:t>3</w:t>
            </w:r>
          </w:p>
        </w:tc>
        <w:tc>
          <w:tcPr>
            <w:tcW w:w="2717" w:type="dxa"/>
            <w:tcBorders>
              <w:top w:val="nil"/>
              <w:left w:val="nil"/>
              <w:bottom w:val="single" w:sz="4" w:space="0" w:color="auto"/>
              <w:right w:val="single" w:sz="4" w:space="0" w:color="auto"/>
            </w:tcBorders>
            <w:shd w:val="clear" w:color="auto" w:fill="auto"/>
            <w:noWrap/>
            <w:vAlign w:val="bottom"/>
            <w:hideMark/>
          </w:tcPr>
          <w:p w14:paraId="719A094C" w14:textId="77777777" w:rsidR="00553EE3" w:rsidRPr="00553EE3" w:rsidRDefault="00553EE3" w:rsidP="00553EE3">
            <w:pPr>
              <w:suppressAutoHyphens w:val="0"/>
              <w:spacing w:after="0" w:line="240" w:lineRule="auto"/>
              <w:jc w:val="center"/>
              <w:rPr>
                <w:rFonts w:eastAsia="Times New Roman" w:cs="Calibri"/>
                <w:color w:val="000000"/>
                <w:kern w:val="0"/>
                <w:lang w:eastAsia="es-CR"/>
              </w:rPr>
            </w:pPr>
            <w:r w:rsidRPr="00553EE3">
              <w:rPr>
                <w:rFonts w:eastAsia="Times New Roman" w:cs="Calibri"/>
                <w:color w:val="000000"/>
                <w:kern w:val="0"/>
                <w:lang w:eastAsia="es-CR"/>
              </w:rPr>
              <w:t>8,928,876.23</w:t>
            </w:r>
          </w:p>
        </w:tc>
      </w:tr>
      <w:tr w:rsidR="00553EE3" w:rsidRPr="00553EE3" w14:paraId="15ECF2EA" w14:textId="77777777" w:rsidTr="00F262B7">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1F43509" w14:textId="77777777" w:rsidR="00553EE3" w:rsidRPr="00553EE3" w:rsidRDefault="00553EE3" w:rsidP="00553EE3">
            <w:pPr>
              <w:suppressAutoHyphens w:val="0"/>
              <w:spacing w:after="0" w:line="240" w:lineRule="auto"/>
              <w:jc w:val="center"/>
              <w:rPr>
                <w:rFonts w:eastAsia="Times New Roman" w:cs="Calibri"/>
                <w:color w:val="000000"/>
                <w:kern w:val="0"/>
                <w:lang w:eastAsia="es-CR"/>
              </w:rPr>
            </w:pPr>
            <w:r w:rsidRPr="00553EE3">
              <w:rPr>
                <w:rFonts w:eastAsia="Times New Roman" w:cs="Calibri"/>
                <w:color w:val="000000"/>
                <w:kern w:val="0"/>
                <w:lang w:eastAsia="es-CR"/>
              </w:rPr>
              <w:t>4</w:t>
            </w:r>
          </w:p>
        </w:tc>
        <w:tc>
          <w:tcPr>
            <w:tcW w:w="2717" w:type="dxa"/>
            <w:tcBorders>
              <w:top w:val="nil"/>
              <w:left w:val="nil"/>
              <w:bottom w:val="single" w:sz="4" w:space="0" w:color="auto"/>
              <w:right w:val="single" w:sz="4" w:space="0" w:color="auto"/>
            </w:tcBorders>
            <w:shd w:val="clear" w:color="auto" w:fill="auto"/>
            <w:noWrap/>
            <w:vAlign w:val="bottom"/>
            <w:hideMark/>
          </w:tcPr>
          <w:p w14:paraId="00A35B29" w14:textId="77777777" w:rsidR="00553EE3" w:rsidRPr="00553EE3" w:rsidRDefault="00553EE3" w:rsidP="00553EE3">
            <w:pPr>
              <w:suppressAutoHyphens w:val="0"/>
              <w:spacing w:after="0" w:line="240" w:lineRule="auto"/>
              <w:jc w:val="center"/>
              <w:rPr>
                <w:rFonts w:eastAsia="Times New Roman" w:cs="Calibri"/>
                <w:color w:val="000000"/>
                <w:kern w:val="0"/>
                <w:lang w:eastAsia="es-CR"/>
              </w:rPr>
            </w:pPr>
            <w:r w:rsidRPr="00553EE3">
              <w:rPr>
                <w:rFonts w:eastAsia="Times New Roman" w:cs="Calibri"/>
                <w:color w:val="000000"/>
                <w:kern w:val="0"/>
                <w:lang w:eastAsia="es-CR"/>
              </w:rPr>
              <w:t>3,432,322.12</w:t>
            </w:r>
          </w:p>
        </w:tc>
      </w:tr>
      <w:tr w:rsidR="00553EE3" w:rsidRPr="00553EE3" w14:paraId="7D7E73DD" w14:textId="77777777" w:rsidTr="00F262B7">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E2FA545" w14:textId="77777777" w:rsidR="00553EE3" w:rsidRPr="00553EE3" w:rsidRDefault="00553EE3" w:rsidP="00553EE3">
            <w:pPr>
              <w:suppressAutoHyphens w:val="0"/>
              <w:spacing w:after="0" w:line="240" w:lineRule="auto"/>
              <w:jc w:val="center"/>
              <w:rPr>
                <w:rFonts w:eastAsia="Times New Roman" w:cs="Calibri"/>
                <w:color w:val="000000"/>
                <w:kern w:val="0"/>
                <w:lang w:eastAsia="es-CR"/>
              </w:rPr>
            </w:pPr>
            <w:r w:rsidRPr="00553EE3">
              <w:rPr>
                <w:rFonts w:eastAsia="Times New Roman" w:cs="Calibri"/>
                <w:color w:val="000000"/>
                <w:kern w:val="0"/>
                <w:lang w:eastAsia="es-CR"/>
              </w:rPr>
              <w:t>5</w:t>
            </w:r>
          </w:p>
        </w:tc>
        <w:tc>
          <w:tcPr>
            <w:tcW w:w="2717" w:type="dxa"/>
            <w:tcBorders>
              <w:top w:val="nil"/>
              <w:left w:val="nil"/>
              <w:bottom w:val="single" w:sz="4" w:space="0" w:color="auto"/>
              <w:right w:val="single" w:sz="4" w:space="0" w:color="auto"/>
            </w:tcBorders>
            <w:shd w:val="clear" w:color="auto" w:fill="auto"/>
            <w:noWrap/>
            <w:vAlign w:val="bottom"/>
            <w:hideMark/>
          </w:tcPr>
          <w:p w14:paraId="44E41821" w14:textId="77777777" w:rsidR="00553EE3" w:rsidRPr="00553EE3" w:rsidRDefault="00553EE3" w:rsidP="00553EE3">
            <w:pPr>
              <w:suppressAutoHyphens w:val="0"/>
              <w:spacing w:after="0" w:line="240" w:lineRule="auto"/>
              <w:jc w:val="center"/>
              <w:rPr>
                <w:rFonts w:eastAsia="Times New Roman" w:cs="Calibri"/>
                <w:color w:val="000000"/>
                <w:kern w:val="0"/>
                <w:lang w:eastAsia="es-CR"/>
              </w:rPr>
            </w:pPr>
            <w:r w:rsidRPr="00553EE3">
              <w:rPr>
                <w:rFonts w:eastAsia="Times New Roman" w:cs="Calibri"/>
                <w:color w:val="000000"/>
                <w:kern w:val="0"/>
                <w:lang w:eastAsia="es-CR"/>
              </w:rPr>
              <w:t>427,916.77</w:t>
            </w:r>
          </w:p>
        </w:tc>
      </w:tr>
      <w:tr w:rsidR="00553EE3" w:rsidRPr="00553EE3" w14:paraId="79E3937E" w14:textId="77777777" w:rsidTr="00F262B7">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72FE93B" w14:textId="77777777" w:rsidR="00553EE3" w:rsidRPr="00553EE3" w:rsidRDefault="00553EE3" w:rsidP="00553EE3">
            <w:pPr>
              <w:suppressAutoHyphens w:val="0"/>
              <w:spacing w:after="0" w:line="240" w:lineRule="auto"/>
              <w:jc w:val="center"/>
              <w:rPr>
                <w:rFonts w:eastAsia="Times New Roman" w:cs="Calibri"/>
                <w:color w:val="000000"/>
                <w:kern w:val="0"/>
                <w:lang w:eastAsia="es-CR"/>
              </w:rPr>
            </w:pPr>
            <w:r w:rsidRPr="00553EE3">
              <w:rPr>
                <w:rFonts w:eastAsia="Times New Roman" w:cs="Calibri"/>
                <w:color w:val="000000"/>
                <w:kern w:val="0"/>
                <w:lang w:eastAsia="es-CR"/>
              </w:rPr>
              <w:t>Anuales 2020-2023</w:t>
            </w:r>
          </w:p>
        </w:tc>
        <w:tc>
          <w:tcPr>
            <w:tcW w:w="2717" w:type="dxa"/>
            <w:tcBorders>
              <w:top w:val="nil"/>
              <w:left w:val="nil"/>
              <w:bottom w:val="single" w:sz="4" w:space="0" w:color="auto"/>
              <w:right w:val="single" w:sz="4" w:space="0" w:color="auto"/>
            </w:tcBorders>
            <w:shd w:val="clear" w:color="auto" w:fill="auto"/>
            <w:noWrap/>
            <w:vAlign w:val="bottom"/>
            <w:hideMark/>
          </w:tcPr>
          <w:p w14:paraId="041377B2" w14:textId="77777777" w:rsidR="00553EE3" w:rsidRPr="00553EE3" w:rsidRDefault="00553EE3" w:rsidP="00553EE3">
            <w:pPr>
              <w:suppressAutoHyphens w:val="0"/>
              <w:spacing w:after="0" w:line="240" w:lineRule="auto"/>
              <w:jc w:val="center"/>
              <w:rPr>
                <w:rFonts w:eastAsia="Times New Roman" w:cs="Calibri"/>
                <w:color w:val="000000"/>
                <w:kern w:val="0"/>
                <w:lang w:eastAsia="es-CR"/>
              </w:rPr>
            </w:pPr>
            <w:r w:rsidRPr="00553EE3">
              <w:rPr>
                <w:rFonts w:eastAsia="Times New Roman" w:cs="Calibri"/>
                <w:color w:val="000000"/>
                <w:kern w:val="0"/>
                <w:lang w:eastAsia="es-CR"/>
              </w:rPr>
              <w:t>1,921,805.79</w:t>
            </w:r>
          </w:p>
        </w:tc>
      </w:tr>
      <w:tr w:rsidR="00553EE3" w:rsidRPr="00553EE3" w14:paraId="47176E9F" w14:textId="77777777" w:rsidTr="00F262B7">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A9E52F1" w14:textId="77777777" w:rsidR="00553EE3" w:rsidRPr="00553EE3" w:rsidRDefault="00553EE3" w:rsidP="00553EE3">
            <w:pPr>
              <w:suppressAutoHyphens w:val="0"/>
              <w:spacing w:after="0" w:line="240" w:lineRule="auto"/>
              <w:jc w:val="center"/>
              <w:rPr>
                <w:rFonts w:eastAsia="Times New Roman" w:cs="Calibri"/>
                <w:color w:val="000000"/>
                <w:kern w:val="0"/>
                <w:lang w:eastAsia="es-CR"/>
              </w:rPr>
            </w:pPr>
            <w:r w:rsidRPr="00553EE3">
              <w:rPr>
                <w:rFonts w:eastAsia="Times New Roman" w:cs="Calibri"/>
                <w:color w:val="000000"/>
                <w:kern w:val="0"/>
                <w:lang w:eastAsia="es-CR"/>
              </w:rPr>
              <w:t>Servicios Especiales</w:t>
            </w:r>
          </w:p>
        </w:tc>
        <w:tc>
          <w:tcPr>
            <w:tcW w:w="2717" w:type="dxa"/>
            <w:tcBorders>
              <w:top w:val="nil"/>
              <w:left w:val="nil"/>
              <w:bottom w:val="single" w:sz="4" w:space="0" w:color="auto"/>
              <w:right w:val="single" w:sz="4" w:space="0" w:color="auto"/>
            </w:tcBorders>
            <w:shd w:val="clear" w:color="auto" w:fill="auto"/>
            <w:noWrap/>
            <w:vAlign w:val="bottom"/>
            <w:hideMark/>
          </w:tcPr>
          <w:p w14:paraId="16E0BF4B" w14:textId="77777777" w:rsidR="00553EE3" w:rsidRPr="00553EE3" w:rsidRDefault="00553EE3" w:rsidP="00553EE3">
            <w:pPr>
              <w:suppressAutoHyphens w:val="0"/>
              <w:spacing w:after="0" w:line="240" w:lineRule="auto"/>
              <w:jc w:val="center"/>
              <w:rPr>
                <w:rFonts w:eastAsia="Times New Roman" w:cs="Calibri"/>
                <w:color w:val="000000"/>
                <w:kern w:val="0"/>
                <w:lang w:eastAsia="es-CR"/>
              </w:rPr>
            </w:pPr>
            <w:r w:rsidRPr="00553EE3">
              <w:rPr>
                <w:rFonts w:eastAsia="Times New Roman" w:cs="Calibri"/>
                <w:color w:val="000000"/>
                <w:kern w:val="0"/>
                <w:lang w:eastAsia="es-CR"/>
              </w:rPr>
              <w:t>7,555,262.07</w:t>
            </w:r>
          </w:p>
        </w:tc>
      </w:tr>
      <w:tr w:rsidR="00553EE3" w:rsidRPr="00553EE3" w14:paraId="4089DF02" w14:textId="77777777" w:rsidTr="00F262B7">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8FBA373" w14:textId="77777777" w:rsidR="00553EE3" w:rsidRPr="00553EE3" w:rsidRDefault="00553EE3" w:rsidP="00553EE3">
            <w:pPr>
              <w:suppressAutoHyphens w:val="0"/>
              <w:spacing w:after="0" w:line="240" w:lineRule="auto"/>
              <w:jc w:val="center"/>
              <w:rPr>
                <w:rFonts w:eastAsia="Times New Roman" w:cs="Calibri"/>
                <w:color w:val="000000"/>
                <w:kern w:val="0"/>
                <w:lang w:eastAsia="es-CR"/>
              </w:rPr>
            </w:pPr>
            <w:r w:rsidRPr="00553EE3">
              <w:rPr>
                <w:rFonts w:eastAsia="Times New Roman" w:cs="Calibri"/>
                <w:color w:val="000000"/>
                <w:kern w:val="0"/>
                <w:lang w:eastAsia="es-CR"/>
              </w:rPr>
              <w:t>Total general</w:t>
            </w:r>
          </w:p>
        </w:tc>
        <w:tc>
          <w:tcPr>
            <w:tcW w:w="2717" w:type="dxa"/>
            <w:tcBorders>
              <w:top w:val="nil"/>
              <w:left w:val="nil"/>
              <w:bottom w:val="single" w:sz="4" w:space="0" w:color="auto"/>
              <w:right w:val="single" w:sz="4" w:space="0" w:color="auto"/>
            </w:tcBorders>
            <w:shd w:val="clear" w:color="auto" w:fill="auto"/>
            <w:noWrap/>
            <w:vAlign w:val="bottom"/>
            <w:hideMark/>
          </w:tcPr>
          <w:p w14:paraId="18BA5CE1" w14:textId="77777777" w:rsidR="00553EE3" w:rsidRPr="00553EE3" w:rsidRDefault="00553EE3" w:rsidP="00553EE3">
            <w:pPr>
              <w:suppressAutoHyphens w:val="0"/>
              <w:spacing w:after="0" w:line="240" w:lineRule="auto"/>
              <w:jc w:val="center"/>
              <w:rPr>
                <w:rFonts w:eastAsia="Times New Roman" w:cs="Calibri"/>
                <w:color w:val="000000"/>
                <w:kern w:val="0"/>
                <w:lang w:eastAsia="es-CR"/>
              </w:rPr>
            </w:pPr>
            <w:r w:rsidRPr="00553EE3">
              <w:rPr>
                <w:rFonts w:eastAsia="Times New Roman" w:cs="Calibri"/>
                <w:color w:val="000000"/>
                <w:kern w:val="0"/>
                <w:lang w:eastAsia="es-CR"/>
              </w:rPr>
              <w:t>76,822,834.50</w:t>
            </w:r>
          </w:p>
        </w:tc>
      </w:tr>
      <w:tr w:rsidR="00553EE3" w:rsidRPr="00553EE3" w14:paraId="379626B0" w14:textId="77777777" w:rsidTr="00F262B7">
        <w:trPr>
          <w:trHeight w:val="288"/>
        </w:trPr>
        <w:tc>
          <w:tcPr>
            <w:tcW w:w="6237" w:type="dxa"/>
            <w:gridSpan w:val="2"/>
            <w:tcBorders>
              <w:top w:val="nil"/>
              <w:left w:val="nil"/>
              <w:bottom w:val="nil"/>
              <w:right w:val="nil"/>
            </w:tcBorders>
            <w:shd w:val="clear" w:color="auto" w:fill="auto"/>
            <w:noWrap/>
            <w:vAlign w:val="bottom"/>
            <w:hideMark/>
          </w:tcPr>
          <w:p w14:paraId="043D1D35" w14:textId="77777777" w:rsidR="00553EE3" w:rsidRPr="00553EE3" w:rsidRDefault="00553EE3" w:rsidP="00553EE3">
            <w:pPr>
              <w:suppressAutoHyphens w:val="0"/>
              <w:spacing w:after="0" w:line="240" w:lineRule="auto"/>
              <w:rPr>
                <w:rFonts w:eastAsia="Times New Roman" w:cs="Calibri"/>
                <w:color w:val="000000"/>
                <w:kern w:val="0"/>
                <w:lang w:eastAsia="es-CR"/>
              </w:rPr>
            </w:pPr>
            <w:r w:rsidRPr="00553EE3">
              <w:rPr>
                <w:rFonts w:eastAsia="Times New Roman" w:cs="Calibri"/>
                <w:color w:val="000000"/>
                <w:kern w:val="0"/>
                <w:lang w:eastAsia="es-CR"/>
              </w:rPr>
              <w:t>*en miles de colones</w:t>
            </w:r>
          </w:p>
        </w:tc>
      </w:tr>
    </w:tbl>
    <w:p w14:paraId="23E05D62" w14:textId="77777777" w:rsidR="00B36761" w:rsidRDefault="00B36761" w:rsidP="00353744">
      <w:pPr>
        <w:suppressAutoHyphens w:val="0"/>
        <w:spacing w:line="360" w:lineRule="auto"/>
        <w:jc w:val="both"/>
        <w:rPr>
          <w:rFonts w:ascii="Arial" w:hAnsi="Arial" w:cs="Arial"/>
          <w:sz w:val="24"/>
          <w:szCs w:val="24"/>
        </w:rPr>
      </w:pPr>
    </w:p>
    <w:p w14:paraId="752E087F" w14:textId="77777777" w:rsidR="00EF5743" w:rsidRDefault="00EF5743" w:rsidP="00353744">
      <w:pPr>
        <w:suppressAutoHyphens w:val="0"/>
        <w:spacing w:line="360" w:lineRule="auto"/>
        <w:jc w:val="both"/>
        <w:rPr>
          <w:rFonts w:ascii="Arial" w:hAnsi="Arial" w:cs="Arial"/>
          <w:sz w:val="24"/>
          <w:szCs w:val="24"/>
        </w:rPr>
      </w:pPr>
    </w:p>
    <w:p w14:paraId="1350D95F" w14:textId="77777777" w:rsidR="009475BA" w:rsidRDefault="009475BA" w:rsidP="00353744">
      <w:pPr>
        <w:suppressAutoHyphens w:val="0"/>
        <w:spacing w:line="360" w:lineRule="auto"/>
        <w:jc w:val="both"/>
        <w:rPr>
          <w:rFonts w:ascii="Arial" w:hAnsi="Arial" w:cs="Arial"/>
          <w:sz w:val="24"/>
          <w:szCs w:val="24"/>
        </w:rPr>
      </w:pPr>
    </w:p>
    <w:p w14:paraId="3874E96F" w14:textId="77777777" w:rsidR="009475BA" w:rsidRDefault="009475BA" w:rsidP="00353744">
      <w:pPr>
        <w:suppressAutoHyphens w:val="0"/>
        <w:spacing w:line="360" w:lineRule="auto"/>
        <w:jc w:val="both"/>
        <w:rPr>
          <w:rFonts w:ascii="Arial" w:hAnsi="Arial" w:cs="Arial"/>
          <w:sz w:val="24"/>
          <w:szCs w:val="24"/>
        </w:rPr>
      </w:pPr>
    </w:p>
    <w:p w14:paraId="4BF9285B" w14:textId="77777777" w:rsidR="009475BA" w:rsidRDefault="009475BA" w:rsidP="00353744">
      <w:pPr>
        <w:suppressAutoHyphens w:val="0"/>
        <w:spacing w:line="360" w:lineRule="auto"/>
        <w:jc w:val="both"/>
        <w:rPr>
          <w:rFonts w:ascii="Arial" w:hAnsi="Arial" w:cs="Arial"/>
          <w:sz w:val="24"/>
          <w:szCs w:val="24"/>
        </w:rPr>
      </w:pPr>
    </w:p>
    <w:p w14:paraId="568F187F" w14:textId="77777777" w:rsidR="009475BA" w:rsidRDefault="009475BA" w:rsidP="00353744">
      <w:pPr>
        <w:suppressAutoHyphens w:val="0"/>
        <w:spacing w:line="360" w:lineRule="auto"/>
        <w:jc w:val="both"/>
        <w:rPr>
          <w:rFonts w:ascii="Arial" w:hAnsi="Arial" w:cs="Arial"/>
          <w:sz w:val="24"/>
          <w:szCs w:val="24"/>
        </w:rPr>
      </w:pPr>
    </w:p>
    <w:p w14:paraId="013E8C7A" w14:textId="308E1A2E" w:rsidR="001F0EEB" w:rsidRDefault="00BD1800" w:rsidP="00353744">
      <w:pPr>
        <w:suppressAutoHyphens w:val="0"/>
        <w:spacing w:line="360" w:lineRule="auto"/>
        <w:jc w:val="both"/>
        <w:rPr>
          <w:rFonts w:ascii="Arial" w:hAnsi="Arial" w:cs="Arial"/>
          <w:sz w:val="24"/>
          <w:szCs w:val="24"/>
        </w:rPr>
      </w:pPr>
      <w:r w:rsidRPr="00475454">
        <w:rPr>
          <w:rFonts w:ascii="Arial" w:hAnsi="Arial" w:cs="Arial"/>
          <w:sz w:val="24"/>
          <w:szCs w:val="24"/>
        </w:rPr>
        <w:lastRenderedPageBreak/>
        <w:t xml:space="preserve">A </w:t>
      </w:r>
      <w:r w:rsidR="00F54881" w:rsidRPr="00475454">
        <w:rPr>
          <w:rFonts w:ascii="Arial" w:hAnsi="Arial" w:cs="Arial"/>
          <w:sz w:val="24"/>
          <w:szCs w:val="24"/>
        </w:rPr>
        <w:t>continuación,</w:t>
      </w:r>
      <w:r w:rsidRPr="00475454">
        <w:rPr>
          <w:rFonts w:ascii="Arial" w:hAnsi="Arial" w:cs="Arial"/>
          <w:sz w:val="24"/>
          <w:szCs w:val="24"/>
        </w:rPr>
        <w:t xml:space="preserve"> se muestra el detalle del presupuesto por Posición Financiera</w:t>
      </w:r>
      <w:r w:rsidR="00353744" w:rsidRPr="00475454">
        <w:rPr>
          <w:rFonts w:ascii="Arial" w:hAnsi="Arial" w:cs="Arial"/>
          <w:sz w:val="24"/>
          <w:szCs w:val="24"/>
        </w:rPr>
        <w:t>.</w:t>
      </w:r>
    </w:p>
    <w:tbl>
      <w:tblPr>
        <w:tblW w:w="8660" w:type="dxa"/>
        <w:tblCellMar>
          <w:left w:w="70" w:type="dxa"/>
          <w:right w:w="70" w:type="dxa"/>
        </w:tblCellMar>
        <w:tblLook w:val="04A0" w:firstRow="1" w:lastRow="0" w:firstColumn="1" w:lastColumn="0" w:noHBand="0" w:noVBand="1"/>
      </w:tblPr>
      <w:tblGrid>
        <w:gridCol w:w="5086"/>
        <w:gridCol w:w="2041"/>
        <w:gridCol w:w="1533"/>
      </w:tblGrid>
      <w:tr w:rsidR="009646DF" w:rsidRPr="009646DF" w14:paraId="4D157157" w14:textId="77777777" w:rsidTr="00EF5743">
        <w:trPr>
          <w:trHeight w:val="288"/>
        </w:trPr>
        <w:tc>
          <w:tcPr>
            <w:tcW w:w="8660" w:type="dxa"/>
            <w:gridSpan w:val="3"/>
            <w:tcBorders>
              <w:top w:val="nil"/>
              <w:left w:val="nil"/>
              <w:bottom w:val="nil"/>
              <w:right w:val="nil"/>
            </w:tcBorders>
            <w:shd w:val="clear" w:color="auto" w:fill="00B0F0"/>
            <w:noWrap/>
            <w:vAlign w:val="bottom"/>
            <w:hideMark/>
          </w:tcPr>
          <w:p w14:paraId="7A1D3209" w14:textId="77777777" w:rsidR="009646DF" w:rsidRPr="009646DF" w:rsidRDefault="009646DF" w:rsidP="009646DF">
            <w:pPr>
              <w:suppressAutoHyphens w:val="0"/>
              <w:spacing w:after="0" w:line="240" w:lineRule="auto"/>
              <w:jc w:val="center"/>
              <w:rPr>
                <w:rFonts w:eastAsia="Times New Roman" w:cs="Calibri"/>
                <w:b/>
                <w:bCs/>
                <w:color w:val="000000"/>
                <w:kern w:val="0"/>
                <w:lang w:eastAsia="es-CR"/>
              </w:rPr>
            </w:pPr>
            <w:r w:rsidRPr="009646DF">
              <w:rPr>
                <w:rFonts w:eastAsia="Times New Roman" w:cs="Calibri"/>
                <w:b/>
                <w:bCs/>
                <w:color w:val="000000"/>
                <w:kern w:val="0"/>
                <w:lang w:eastAsia="es-CR"/>
              </w:rPr>
              <w:t>Instituto Costarricense de Acueductos y Alcantarillados</w:t>
            </w:r>
          </w:p>
        </w:tc>
      </w:tr>
      <w:tr w:rsidR="009646DF" w:rsidRPr="009646DF" w14:paraId="7382E235" w14:textId="77777777" w:rsidTr="00EF5743">
        <w:trPr>
          <w:trHeight w:val="288"/>
        </w:trPr>
        <w:tc>
          <w:tcPr>
            <w:tcW w:w="8660" w:type="dxa"/>
            <w:gridSpan w:val="3"/>
            <w:tcBorders>
              <w:top w:val="nil"/>
              <w:left w:val="nil"/>
              <w:bottom w:val="nil"/>
              <w:right w:val="nil"/>
            </w:tcBorders>
            <w:shd w:val="clear" w:color="auto" w:fill="00B0F0"/>
            <w:noWrap/>
            <w:vAlign w:val="bottom"/>
            <w:hideMark/>
          </w:tcPr>
          <w:p w14:paraId="4AA9EA00" w14:textId="6599AC13" w:rsidR="009646DF" w:rsidRPr="009646DF" w:rsidRDefault="002469CF" w:rsidP="009646DF">
            <w:pPr>
              <w:suppressAutoHyphens w:val="0"/>
              <w:spacing w:after="0" w:line="240" w:lineRule="auto"/>
              <w:jc w:val="center"/>
              <w:rPr>
                <w:rFonts w:eastAsia="Times New Roman" w:cs="Calibri"/>
                <w:b/>
                <w:bCs/>
                <w:color w:val="000000"/>
                <w:kern w:val="0"/>
                <w:lang w:eastAsia="es-CR"/>
              </w:rPr>
            </w:pPr>
            <w:r w:rsidRPr="009646DF">
              <w:rPr>
                <w:rFonts w:eastAsia="Times New Roman" w:cs="Calibri"/>
                <w:b/>
                <w:bCs/>
                <w:color w:val="000000"/>
                <w:kern w:val="0"/>
                <w:lang w:eastAsia="es-CR"/>
              </w:rPr>
              <w:t>Dirección</w:t>
            </w:r>
            <w:r w:rsidR="009646DF" w:rsidRPr="009646DF">
              <w:rPr>
                <w:rFonts w:eastAsia="Times New Roman" w:cs="Calibri"/>
                <w:b/>
                <w:bCs/>
                <w:color w:val="000000"/>
                <w:kern w:val="0"/>
                <w:lang w:eastAsia="es-CR"/>
              </w:rPr>
              <w:t xml:space="preserve"> </w:t>
            </w:r>
            <w:r w:rsidRPr="009646DF">
              <w:rPr>
                <w:rFonts w:eastAsia="Times New Roman" w:cs="Calibri"/>
                <w:b/>
                <w:bCs/>
                <w:color w:val="000000"/>
                <w:kern w:val="0"/>
                <w:lang w:eastAsia="es-CR"/>
              </w:rPr>
              <w:t>Gestión</w:t>
            </w:r>
            <w:r w:rsidR="009646DF" w:rsidRPr="009646DF">
              <w:rPr>
                <w:rFonts w:eastAsia="Times New Roman" w:cs="Calibri"/>
                <w:b/>
                <w:bCs/>
                <w:color w:val="000000"/>
                <w:kern w:val="0"/>
                <w:lang w:eastAsia="es-CR"/>
              </w:rPr>
              <w:t xml:space="preserve"> Capital Humano</w:t>
            </w:r>
          </w:p>
        </w:tc>
      </w:tr>
      <w:tr w:rsidR="009646DF" w:rsidRPr="009646DF" w14:paraId="79AB0C76" w14:textId="77777777" w:rsidTr="00EF5743">
        <w:trPr>
          <w:trHeight w:val="288"/>
        </w:trPr>
        <w:tc>
          <w:tcPr>
            <w:tcW w:w="8660" w:type="dxa"/>
            <w:gridSpan w:val="3"/>
            <w:tcBorders>
              <w:top w:val="nil"/>
              <w:left w:val="nil"/>
              <w:bottom w:val="single" w:sz="4" w:space="0" w:color="auto"/>
              <w:right w:val="nil"/>
            </w:tcBorders>
            <w:shd w:val="clear" w:color="auto" w:fill="00B0F0"/>
            <w:noWrap/>
            <w:vAlign w:val="bottom"/>
            <w:hideMark/>
          </w:tcPr>
          <w:p w14:paraId="7F2CEDC8" w14:textId="77777777" w:rsidR="009646DF" w:rsidRPr="009646DF" w:rsidRDefault="009646DF" w:rsidP="009646DF">
            <w:pPr>
              <w:suppressAutoHyphens w:val="0"/>
              <w:spacing w:after="0" w:line="240" w:lineRule="auto"/>
              <w:jc w:val="center"/>
              <w:rPr>
                <w:rFonts w:eastAsia="Times New Roman" w:cs="Calibri"/>
                <w:b/>
                <w:bCs/>
                <w:color w:val="000000"/>
                <w:kern w:val="0"/>
                <w:lang w:eastAsia="es-CR"/>
              </w:rPr>
            </w:pPr>
            <w:r w:rsidRPr="009646DF">
              <w:rPr>
                <w:rFonts w:eastAsia="Times New Roman" w:cs="Calibri"/>
                <w:b/>
                <w:bCs/>
                <w:color w:val="000000"/>
                <w:kern w:val="0"/>
                <w:lang w:eastAsia="es-CR"/>
              </w:rPr>
              <w:t>Presupuesto Laboral 2023 por Posición Financiera</w:t>
            </w:r>
          </w:p>
        </w:tc>
      </w:tr>
      <w:tr w:rsidR="009646DF" w:rsidRPr="009646DF" w14:paraId="27038ED6" w14:textId="77777777" w:rsidTr="009646DF">
        <w:trPr>
          <w:trHeight w:val="288"/>
        </w:trPr>
        <w:tc>
          <w:tcPr>
            <w:tcW w:w="5086" w:type="dxa"/>
            <w:tcBorders>
              <w:top w:val="nil"/>
              <w:left w:val="single" w:sz="4" w:space="0" w:color="auto"/>
              <w:bottom w:val="single" w:sz="4" w:space="0" w:color="auto"/>
              <w:right w:val="single" w:sz="4" w:space="0" w:color="auto"/>
            </w:tcBorders>
            <w:shd w:val="clear" w:color="000000" w:fill="00B0F0"/>
            <w:noWrap/>
            <w:vAlign w:val="bottom"/>
            <w:hideMark/>
          </w:tcPr>
          <w:p w14:paraId="3209FFFB"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Nombre</w:t>
            </w:r>
          </w:p>
        </w:tc>
        <w:tc>
          <w:tcPr>
            <w:tcW w:w="2041" w:type="dxa"/>
            <w:tcBorders>
              <w:top w:val="nil"/>
              <w:left w:val="nil"/>
              <w:bottom w:val="single" w:sz="4" w:space="0" w:color="auto"/>
              <w:right w:val="single" w:sz="4" w:space="0" w:color="auto"/>
            </w:tcBorders>
            <w:shd w:val="clear" w:color="000000" w:fill="00B0F0"/>
            <w:noWrap/>
            <w:vAlign w:val="bottom"/>
            <w:hideMark/>
          </w:tcPr>
          <w:p w14:paraId="44AE166D" w14:textId="736EB446" w:rsidR="009646DF" w:rsidRPr="009646DF" w:rsidRDefault="005F1297"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Posición</w:t>
            </w:r>
            <w:r w:rsidR="009646DF" w:rsidRPr="009646DF">
              <w:rPr>
                <w:rFonts w:eastAsia="Times New Roman" w:cs="Calibri"/>
                <w:color w:val="000000"/>
                <w:kern w:val="0"/>
                <w:lang w:eastAsia="es-CR"/>
              </w:rPr>
              <w:t xml:space="preserve"> Financiera</w:t>
            </w:r>
          </w:p>
        </w:tc>
        <w:tc>
          <w:tcPr>
            <w:tcW w:w="1533" w:type="dxa"/>
            <w:tcBorders>
              <w:top w:val="nil"/>
              <w:left w:val="nil"/>
              <w:bottom w:val="single" w:sz="4" w:space="0" w:color="auto"/>
              <w:right w:val="single" w:sz="4" w:space="0" w:color="auto"/>
            </w:tcBorders>
            <w:shd w:val="clear" w:color="000000" w:fill="00B0F0"/>
            <w:noWrap/>
            <w:vAlign w:val="bottom"/>
            <w:hideMark/>
          </w:tcPr>
          <w:p w14:paraId="659F300F"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Monto*</w:t>
            </w:r>
          </w:p>
        </w:tc>
      </w:tr>
      <w:tr w:rsidR="009646DF" w:rsidRPr="009646DF" w14:paraId="0F326B6C"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4E8B63FC"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Sueldos Cargos Fijos</w:t>
            </w:r>
          </w:p>
        </w:tc>
        <w:tc>
          <w:tcPr>
            <w:tcW w:w="2041" w:type="dxa"/>
            <w:tcBorders>
              <w:top w:val="nil"/>
              <w:left w:val="nil"/>
              <w:bottom w:val="single" w:sz="4" w:space="0" w:color="auto"/>
              <w:right w:val="single" w:sz="4" w:space="0" w:color="auto"/>
            </w:tcBorders>
            <w:shd w:val="clear" w:color="auto" w:fill="auto"/>
            <w:noWrap/>
            <w:vAlign w:val="bottom"/>
            <w:hideMark/>
          </w:tcPr>
          <w:p w14:paraId="548795E2"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0.01.01</w:t>
            </w:r>
          </w:p>
        </w:tc>
        <w:tc>
          <w:tcPr>
            <w:tcW w:w="1533" w:type="dxa"/>
            <w:tcBorders>
              <w:top w:val="nil"/>
              <w:left w:val="nil"/>
              <w:bottom w:val="single" w:sz="4" w:space="0" w:color="auto"/>
              <w:right w:val="single" w:sz="4" w:space="0" w:color="auto"/>
            </w:tcBorders>
            <w:shd w:val="clear" w:color="auto" w:fill="auto"/>
            <w:noWrap/>
            <w:vAlign w:val="bottom"/>
            <w:hideMark/>
          </w:tcPr>
          <w:p w14:paraId="708DE90C"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25,092,317.24</w:t>
            </w:r>
          </w:p>
        </w:tc>
      </w:tr>
      <w:tr w:rsidR="009646DF" w:rsidRPr="009646DF" w14:paraId="31FB4935"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1C4FBDAB"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Jornales</w:t>
            </w:r>
          </w:p>
        </w:tc>
        <w:tc>
          <w:tcPr>
            <w:tcW w:w="2041" w:type="dxa"/>
            <w:tcBorders>
              <w:top w:val="nil"/>
              <w:left w:val="nil"/>
              <w:bottom w:val="single" w:sz="4" w:space="0" w:color="auto"/>
              <w:right w:val="single" w:sz="4" w:space="0" w:color="auto"/>
            </w:tcBorders>
            <w:shd w:val="clear" w:color="auto" w:fill="auto"/>
            <w:noWrap/>
            <w:vAlign w:val="bottom"/>
            <w:hideMark/>
          </w:tcPr>
          <w:p w14:paraId="3A2BFBC6"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0.01.02</w:t>
            </w:r>
          </w:p>
        </w:tc>
        <w:tc>
          <w:tcPr>
            <w:tcW w:w="1533" w:type="dxa"/>
            <w:tcBorders>
              <w:top w:val="nil"/>
              <w:left w:val="nil"/>
              <w:bottom w:val="single" w:sz="4" w:space="0" w:color="auto"/>
              <w:right w:val="single" w:sz="4" w:space="0" w:color="auto"/>
            </w:tcBorders>
            <w:shd w:val="clear" w:color="auto" w:fill="auto"/>
            <w:noWrap/>
            <w:vAlign w:val="bottom"/>
            <w:hideMark/>
          </w:tcPr>
          <w:p w14:paraId="4466ACAD"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410,647.96</w:t>
            </w:r>
          </w:p>
        </w:tc>
      </w:tr>
      <w:tr w:rsidR="009646DF" w:rsidRPr="009646DF" w14:paraId="74F3C17C"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1034405C"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Servicios Especiales</w:t>
            </w:r>
          </w:p>
        </w:tc>
        <w:tc>
          <w:tcPr>
            <w:tcW w:w="2041" w:type="dxa"/>
            <w:tcBorders>
              <w:top w:val="nil"/>
              <w:left w:val="nil"/>
              <w:bottom w:val="single" w:sz="4" w:space="0" w:color="auto"/>
              <w:right w:val="single" w:sz="4" w:space="0" w:color="auto"/>
            </w:tcBorders>
            <w:shd w:val="clear" w:color="auto" w:fill="auto"/>
            <w:noWrap/>
            <w:vAlign w:val="bottom"/>
            <w:hideMark/>
          </w:tcPr>
          <w:p w14:paraId="3F95D58D"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0.01.03</w:t>
            </w:r>
          </w:p>
        </w:tc>
        <w:tc>
          <w:tcPr>
            <w:tcW w:w="1533" w:type="dxa"/>
            <w:tcBorders>
              <w:top w:val="nil"/>
              <w:left w:val="nil"/>
              <w:bottom w:val="single" w:sz="4" w:space="0" w:color="auto"/>
              <w:right w:val="single" w:sz="4" w:space="0" w:color="auto"/>
            </w:tcBorders>
            <w:shd w:val="clear" w:color="auto" w:fill="auto"/>
            <w:noWrap/>
            <w:vAlign w:val="bottom"/>
            <w:hideMark/>
          </w:tcPr>
          <w:p w14:paraId="722E4AAD"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4,977,406.58</w:t>
            </w:r>
          </w:p>
        </w:tc>
      </w:tr>
      <w:tr w:rsidR="009646DF" w:rsidRPr="009646DF" w14:paraId="18F557F9"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4652AEF4"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Suplencias</w:t>
            </w:r>
          </w:p>
        </w:tc>
        <w:tc>
          <w:tcPr>
            <w:tcW w:w="2041" w:type="dxa"/>
            <w:tcBorders>
              <w:top w:val="nil"/>
              <w:left w:val="nil"/>
              <w:bottom w:val="single" w:sz="4" w:space="0" w:color="auto"/>
              <w:right w:val="single" w:sz="4" w:space="0" w:color="auto"/>
            </w:tcBorders>
            <w:shd w:val="clear" w:color="auto" w:fill="auto"/>
            <w:noWrap/>
            <w:vAlign w:val="bottom"/>
            <w:hideMark/>
          </w:tcPr>
          <w:p w14:paraId="6D0E98AF"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0.01.05</w:t>
            </w:r>
          </w:p>
        </w:tc>
        <w:tc>
          <w:tcPr>
            <w:tcW w:w="1533" w:type="dxa"/>
            <w:tcBorders>
              <w:top w:val="nil"/>
              <w:left w:val="nil"/>
              <w:bottom w:val="single" w:sz="4" w:space="0" w:color="auto"/>
              <w:right w:val="single" w:sz="4" w:space="0" w:color="auto"/>
            </w:tcBorders>
            <w:shd w:val="clear" w:color="auto" w:fill="auto"/>
            <w:noWrap/>
            <w:vAlign w:val="bottom"/>
            <w:hideMark/>
          </w:tcPr>
          <w:p w14:paraId="64046DCE"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45,000.00</w:t>
            </w:r>
          </w:p>
        </w:tc>
      </w:tr>
      <w:tr w:rsidR="009646DF" w:rsidRPr="009646DF" w14:paraId="255F42EF"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173CA0A9"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Tiempo Extraordinario</w:t>
            </w:r>
          </w:p>
        </w:tc>
        <w:tc>
          <w:tcPr>
            <w:tcW w:w="2041" w:type="dxa"/>
            <w:tcBorders>
              <w:top w:val="nil"/>
              <w:left w:val="nil"/>
              <w:bottom w:val="single" w:sz="4" w:space="0" w:color="auto"/>
              <w:right w:val="single" w:sz="4" w:space="0" w:color="auto"/>
            </w:tcBorders>
            <w:shd w:val="clear" w:color="auto" w:fill="auto"/>
            <w:noWrap/>
            <w:vAlign w:val="bottom"/>
            <w:hideMark/>
          </w:tcPr>
          <w:p w14:paraId="0BEC2586"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0.02.01</w:t>
            </w:r>
          </w:p>
        </w:tc>
        <w:tc>
          <w:tcPr>
            <w:tcW w:w="1533" w:type="dxa"/>
            <w:tcBorders>
              <w:top w:val="nil"/>
              <w:left w:val="nil"/>
              <w:bottom w:val="single" w:sz="4" w:space="0" w:color="auto"/>
              <w:right w:val="single" w:sz="4" w:space="0" w:color="auto"/>
            </w:tcBorders>
            <w:shd w:val="clear" w:color="auto" w:fill="auto"/>
            <w:noWrap/>
            <w:vAlign w:val="bottom"/>
            <w:hideMark/>
          </w:tcPr>
          <w:p w14:paraId="7D684D02"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2,156,376.05</w:t>
            </w:r>
          </w:p>
        </w:tc>
      </w:tr>
      <w:tr w:rsidR="009646DF" w:rsidRPr="009646DF" w14:paraId="7729D171"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52979261"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Recargo de Funciones</w:t>
            </w:r>
          </w:p>
        </w:tc>
        <w:tc>
          <w:tcPr>
            <w:tcW w:w="2041" w:type="dxa"/>
            <w:tcBorders>
              <w:top w:val="nil"/>
              <w:left w:val="nil"/>
              <w:bottom w:val="single" w:sz="4" w:space="0" w:color="auto"/>
              <w:right w:val="single" w:sz="4" w:space="0" w:color="auto"/>
            </w:tcBorders>
            <w:shd w:val="clear" w:color="auto" w:fill="auto"/>
            <w:noWrap/>
            <w:vAlign w:val="bottom"/>
            <w:hideMark/>
          </w:tcPr>
          <w:p w14:paraId="1BD77EFD"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0.02.02</w:t>
            </w:r>
          </w:p>
        </w:tc>
        <w:tc>
          <w:tcPr>
            <w:tcW w:w="1533" w:type="dxa"/>
            <w:tcBorders>
              <w:top w:val="nil"/>
              <w:left w:val="nil"/>
              <w:bottom w:val="single" w:sz="4" w:space="0" w:color="auto"/>
              <w:right w:val="single" w:sz="4" w:space="0" w:color="auto"/>
            </w:tcBorders>
            <w:shd w:val="clear" w:color="auto" w:fill="auto"/>
            <w:noWrap/>
            <w:vAlign w:val="bottom"/>
            <w:hideMark/>
          </w:tcPr>
          <w:p w14:paraId="352F6B08"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17,000.00</w:t>
            </w:r>
          </w:p>
        </w:tc>
      </w:tr>
      <w:tr w:rsidR="009646DF" w:rsidRPr="009646DF" w14:paraId="5E86BE01"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1A54DD74"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Disponibilidad Laboral</w:t>
            </w:r>
          </w:p>
        </w:tc>
        <w:tc>
          <w:tcPr>
            <w:tcW w:w="2041" w:type="dxa"/>
            <w:tcBorders>
              <w:top w:val="nil"/>
              <w:left w:val="nil"/>
              <w:bottom w:val="single" w:sz="4" w:space="0" w:color="auto"/>
              <w:right w:val="single" w:sz="4" w:space="0" w:color="auto"/>
            </w:tcBorders>
            <w:shd w:val="clear" w:color="auto" w:fill="auto"/>
            <w:noWrap/>
            <w:vAlign w:val="bottom"/>
            <w:hideMark/>
          </w:tcPr>
          <w:p w14:paraId="44C0794A"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0.02.03</w:t>
            </w:r>
          </w:p>
        </w:tc>
        <w:tc>
          <w:tcPr>
            <w:tcW w:w="1533" w:type="dxa"/>
            <w:tcBorders>
              <w:top w:val="nil"/>
              <w:left w:val="nil"/>
              <w:bottom w:val="single" w:sz="4" w:space="0" w:color="auto"/>
              <w:right w:val="single" w:sz="4" w:space="0" w:color="auto"/>
            </w:tcBorders>
            <w:shd w:val="clear" w:color="auto" w:fill="auto"/>
            <w:noWrap/>
            <w:vAlign w:val="bottom"/>
            <w:hideMark/>
          </w:tcPr>
          <w:p w14:paraId="26F9F708"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568,612.08</w:t>
            </w:r>
          </w:p>
        </w:tc>
      </w:tr>
      <w:tr w:rsidR="009646DF" w:rsidRPr="009646DF" w14:paraId="6870BC88"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72340CDE"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Dietas a Directivos</w:t>
            </w:r>
          </w:p>
        </w:tc>
        <w:tc>
          <w:tcPr>
            <w:tcW w:w="2041" w:type="dxa"/>
            <w:tcBorders>
              <w:top w:val="nil"/>
              <w:left w:val="nil"/>
              <w:bottom w:val="single" w:sz="4" w:space="0" w:color="auto"/>
              <w:right w:val="single" w:sz="4" w:space="0" w:color="auto"/>
            </w:tcBorders>
            <w:shd w:val="clear" w:color="auto" w:fill="auto"/>
            <w:noWrap/>
            <w:vAlign w:val="bottom"/>
            <w:hideMark/>
          </w:tcPr>
          <w:p w14:paraId="51DE9F0D"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0.02.05</w:t>
            </w:r>
          </w:p>
        </w:tc>
        <w:tc>
          <w:tcPr>
            <w:tcW w:w="1533" w:type="dxa"/>
            <w:tcBorders>
              <w:top w:val="nil"/>
              <w:left w:val="nil"/>
              <w:bottom w:val="single" w:sz="4" w:space="0" w:color="auto"/>
              <w:right w:val="single" w:sz="4" w:space="0" w:color="auto"/>
            </w:tcBorders>
            <w:shd w:val="clear" w:color="auto" w:fill="auto"/>
            <w:noWrap/>
            <w:vAlign w:val="bottom"/>
            <w:hideMark/>
          </w:tcPr>
          <w:p w14:paraId="6488A00B"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22,000.00</w:t>
            </w:r>
          </w:p>
        </w:tc>
      </w:tr>
      <w:tr w:rsidR="009646DF" w:rsidRPr="009646DF" w14:paraId="14F81CBD"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47FD94E2"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Retribución Años Servidos</w:t>
            </w:r>
          </w:p>
        </w:tc>
        <w:tc>
          <w:tcPr>
            <w:tcW w:w="2041" w:type="dxa"/>
            <w:tcBorders>
              <w:top w:val="nil"/>
              <w:left w:val="nil"/>
              <w:bottom w:val="single" w:sz="4" w:space="0" w:color="auto"/>
              <w:right w:val="single" w:sz="4" w:space="0" w:color="auto"/>
            </w:tcBorders>
            <w:shd w:val="clear" w:color="auto" w:fill="auto"/>
            <w:noWrap/>
            <w:vAlign w:val="bottom"/>
            <w:hideMark/>
          </w:tcPr>
          <w:p w14:paraId="66457605"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0.03.01</w:t>
            </w:r>
          </w:p>
        </w:tc>
        <w:tc>
          <w:tcPr>
            <w:tcW w:w="1533" w:type="dxa"/>
            <w:tcBorders>
              <w:top w:val="nil"/>
              <w:left w:val="nil"/>
              <w:bottom w:val="single" w:sz="4" w:space="0" w:color="auto"/>
              <w:right w:val="single" w:sz="4" w:space="0" w:color="auto"/>
            </w:tcBorders>
            <w:shd w:val="clear" w:color="auto" w:fill="auto"/>
            <w:noWrap/>
            <w:vAlign w:val="bottom"/>
            <w:hideMark/>
          </w:tcPr>
          <w:p w14:paraId="11CD8871"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8,506,631.77</w:t>
            </w:r>
          </w:p>
        </w:tc>
      </w:tr>
      <w:tr w:rsidR="009646DF" w:rsidRPr="009646DF" w14:paraId="121DA695"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0D732F4B"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proofErr w:type="spellStart"/>
            <w:r w:rsidRPr="009646DF">
              <w:rPr>
                <w:rFonts w:eastAsia="Times New Roman" w:cs="Calibri"/>
                <w:color w:val="000000"/>
                <w:kern w:val="0"/>
                <w:lang w:eastAsia="es-CR"/>
              </w:rPr>
              <w:t>Prohibic</w:t>
            </w:r>
            <w:proofErr w:type="spellEnd"/>
            <w:r w:rsidRPr="009646DF">
              <w:rPr>
                <w:rFonts w:eastAsia="Times New Roman" w:cs="Calibri"/>
                <w:color w:val="000000"/>
                <w:kern w:val="0"/>
                <w:lang w:eastAsia="es-CR"/>
              </w:rPr>
              <w:t>. Ejercicio Lib. Prof.</w:t>
            </w:r>
          </w:p>
        </w:tc>
        <w:tc>
          <w:tcPr>
            <w:tcW w:w="2041" w:type="dxa"/>
            <w:tcBorders>
              <w:top w:val="nil"/>
              <w:left w:val="nil"/>
              <w:bottom w:val="single" w:sz="4" w:space="0" w:color="auto"/>
              <w:right w:val="single" w:sz="4" w:space="0" w:color="auto"/>
            </w:tcBorders>
            <w:shd w:val="clear" w:color="auto" w:fill="auto"/>
            <w:noWrap/>
            <w:vAlign w:val="bottom"/>
            <w:hideMark/>
          </w:tcPr>
          <w:p w14:paraId="16E9FF4E"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0.03.02.1</w:t>
            </w:r>
          </w:p>
        </w:tc>
        <w:tc>
          <w:tcPr>
            <w:tcW w:w="1533" w:type="dxa"/>
            <w:tcBorders>
              <w:top w:val="nil"/>
              <w:left w:val="nil"/>
              <w:bottom w:val="single" w:sz="4" w:space="0" w:color="auto"/>
              <w:right w:val="single" w:sz="4" w:space="0" w:color="auto"/>
            </w:tcBorders>
            <w:shd w:val="clear" w:color="auto" w:fill="auto"/>
            <w:noWrap/>
            <w:vAlign w:val="bottom"/>
            <w:hideMark/>
          </w:tcPr>
          <w:p w14:paraId="29F40983"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230,115.27</w:t>
            </w:r>
          </w:p>
        </w:tc>
      </w:tr>
      <w:tr w:rsidR="009646DF" w:rsidRPr="009646DF" w14:paraId="09086C34"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168C5A41"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Dedicación Exclusiva</w:t>
            </w:r>
          </w:p>
        </w:tc>
        <w:tc>
          <w:tcPr>
            <w:tcW w:w="2041" w:type="dxa"/>
            <w:tcBorders>
              <w:top w:val="nil"/>
              <w:left w:val="nil"/>
              <w:bottom w:val="single" w:sz="4" w:space="0" w:color="auto"/>
              <w:right w:val="single" w:sz="4" w:space="0" w:color="auto"/>
            </w:tcBorders>
            <w:shd w:val="clear" w:color="auto" w:fill="auto"/>
            <w:noWrap/>
            <w:vAlign w:val="bottom"/>
            <w:hideMark/>
          </w:tcPr>
          <w:p w14:paraId="216F24F7"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0.03.02.2</w:t>
            </w:r>
          </w:p>
        </w:tc>
        <w:tc>
          <w:tcPr>
            <w:tcW w:w="1533" w:type="dxa"/>
            <w:tcBorders>
              <w:top w:val="nil"/>
              <w:left w:val="nil"/>
              <w:bottom w:val="single" w:sz="4" w:space="0" w:color="auto"/>
              <w:right w:val="single" w:sz="4" w:space="0" w:color="auto"/>
            </w:tcBorders>
            <w:shd w:val="clear" w:color="auto" w:fill="auto"/>
            <w:noWrap/>
            <w:vAlign w:val="bottom"/>
            <w:hideMark/>
          </w:tcPr>
          <w:p w14:paraId="3FE9D7CB"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5,578,148.18</w:t>
            </w:r>
          </w:p>
        </w:tc>
      </w:tr>
      <w:tr w:rsidR="009646DF" w:rsidRPr="009646DF" w14:paraId="5029E95A"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232BB81F"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Decimotercer Mes</w:t>
            </w:r>
          </w:p>
        </w:tc>
        <w:tc>
          <w:tcPr>
            <w:tcW w:w="2041" w:type="dxa"/>
            <w:tcBorders>
              <w:top w:val="nil"/>
              <w:left w:val="nil"/>
              <w:bottom w:val="single" w:sz="4" w:space="0" w:color="auto"/>
              <w:right w:val="single" w:sz="4" w:space="0" w:color="auto"/>
            </w:tcBorders>
            <w:shd w:val="clear" w:color="auto" w:fill="auto"/>
            <w:noWrap/>
            <w:vAlign w:val="bottom"/>
            <w:hideMark/>
          </w:tcPr>
          <w:p w14:paraId="5F433DB3"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0.03.03</w:t>
            </w:r>
          </w:p>
        </w:tc>
        <w:tc>
          <w:tcPr>
            <w:tcW w:w="1533" w:type="dxa"/>
            <w:tcBorders>
              <w:top w:val="nil"/>
              <w:left w:val="nil"/>
              <w:bottom w:val="single" w:sz="4" w:space="0" w:color="auto"/>
              <w:right w:val="single" w:sz="4" w:space="0" w:color="auto"/>
            </w:tcBorders>
            <w:shd w:val="clear" w:color="auto" w:fill="auto"/>
            <w:noWrap/>
            <w:vAlign w:val="bottom"/>
            <w:hideMark/>
          </w:tcPr>
          <w:p w14:paraId="31A2DDF6"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4,389,394.83</w:t>
            </w:r>
          </w:p>
        </w:tc>
      </w:tr>
      <w:tr w:rsidR="009646DF" w:rsidRPr="009646DF" w14:paraId="2C33356D"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72EA0A5E"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Salario Escolar</w:t>
            </w:r>
          </w:p>
        </w:tc>
        <w:tc>
          <w:tcPr>
            <w:tcW w:w="2041" w:type="dxa"/>
            <w:tcBorders>
              <w:top w:val="nil"/>
              <w:left w:val="nil"/>
              <w:bottom w:val="single" w:sz="4" w:space="0" w:color="auto"/>
              <w:right w:val="single" w:sz="4" w:space="0" w:color="auto"/>
            </w:tcBorders>
            <w:shd w:val="clear" w:color="auto" w:fill="auto"/>
            <w:noWrap/>
            <w:vAlign w:val="bottom"/>
            <w:hideMark/>
          </w:tcPr>
          <w:p w14:paraId="179CAED6"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0.03.04</w:t>
            </w:r>
          </w:p>
        </w:tc>
        <w:tc>
          <w:tcPr>
            <w:tcW w:w="1533" w:type="dxa"/>
            <w:tcBorders>
              <w:top w:val="nil"/>
              <w:left w:val="nil"/>
              <w:bottom w:val="single" w:sz="4" w:space="0" w:color="auto"/>
              <w:right w:val="single" w:sz="4" w:space="0" w:color="auto"/>
            </w:tcBorders>
            <w:shd w:val="clear" w:color="auto" w:fill="auto"/>
            <w:noWrap/>
            <w:vAlign w:val="bottom"/>
            <w:hideMark/>
          </w:tcPr>
          <w:p w14:paraId="70EC16CA"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4,047,893.98</w:t>
            </w:r>
          </w:p>
        </w:tc>
      </w:tr>
      <w:tr w:rsidR="009646DF" w:rsidRPr="009646DF" w14:paraId="45F975D3"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43955BC2"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proofErr w:type="spellStart"/>
            <w:r w:rsidRPr="009646DF">
              <w:rPr>
                <w:rFonts w:eastAsia="Times New Roman" w:cs="Calibri"/>
                <w:color w:val="000000"/>
                <w:kern w:val="0"/>
                <w:lang w:eastAsia="es-CR"/>
              </w:rPr>
              <w:t>Retribuc</w:t>
            </w:r>
            <w:proofErr w:type="spellEnd"/>
            <w:r w:rsidRPr="009646DF">
              <w:rPr>
                <w:rFonts w:eastAsia="Times New Roman" w:cs="Calibri"/>
                <w:color w:val="000000"/>
                <w:kern w:val="0"/>
                <w:lang w:eastAsia="es-CR"/>
              </w:rPr>
              <w:t>. Carrera Profesional</w:t>
            </w:r>
          </w:p>
        </w:tc>
        <w:tc>
          <w:tcPr>
            <w:tcW w:w="2041" w:type="dxa"/>
            <w:tcBorders>
              <w:top w:val="nil"/>
              <w:left w:val="nil"/>
              <w:bottom w:val="single" w:sz="4" w:space="0" w:color="auto"/>
              <w:right w:val="single" w:sz="4" w:space="0" w:color="auto"/>
            </w:tcBorders>
            <w:shd w:val="clear" w:color="auto" w:fill="auto"/>
            <w:noWrap/>
            <w:vAlign w:val="bottom"/>
            <w:hideMark/>
          </w:tcPr>
          <w:p w14:paraId="53EDEE0D"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0.03.99.0</w:t>
            </w:r>
          </w:p>
        </w:tc>
        <w:tc>
          <w:tcPr>
            <w:tcW w:w="1533" w:type="dxa"/>
            <w:tcBorders>
              <w:top w:val="nil"/>
              <w:left w:val="nil"/>
              <w:bottom w:val="single" w:sz="4" w:space="0" w:color="auto"/>
              <w:right w:val="single" w:sz="4" w:space="0" w:color="auto"/>
            </w:tcBorders>
            <w:shd w:val="clear" w:color="auto" w:fill="auto"/>
            <w:noWrap/>
            <w:vAlign w:val="bottom"/>
            <w:hideMark/>
          </w:tcPr>
          <w:p w14:paraId="69D25AFC"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1,147,696.47</w:t>
            </w:r>
          </w:p>
        </w:tc>
      </w:tr>
      <w:tr w:rsidR="009646DF" w:rsidRPr="009646DF" w14:paraId="3DFE87E4"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0E29F84C"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proofErr w:type="spellStart"/>
            <w:r w:rsidRPr="009646DF">
              <w:rPr>
                <w:rFonts w:eastAsia="Times New Roman" w:cs="Calibri"/>
                <w:color w:val="000000"/>
                <w:kern w:val="0"/>
                <w:lang w:eastAsia="es-CR"/>
              </w:rPr>
              <w:t>Zonaje</w:t>
            </w:r>
            <w:proofErr w:type="spellEnd"/>
          </w:p>
        </w:tc>
        <w:tc>
          <w:tcPr>
            <w:tcW w:w="2041" w:type="dxa"/>
            <w:tcBorders>
              <w:top w:val="nil"/>
              <w:left w:val="nil"/>
              <w:bottom w:val="single" w:sz="4" w:space="0" w:color="auto"/>
              <w:right w:val="single" w:sz="4" w:space="0" w:color="auto"/>
            </w:tcBorders>
            <w:shd w:val="clear" w:color="auto" w:fill="auto"/>
            <w:noWrap/>
            <w:vAlign w:val="bottom"/>
            <w:hideMark/>
          </w:tcPr>
          <w:p w14:paraId="7B272A83"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0.03.99.2</w:t>
            </w:r>
          </w:p>
        </w:tc>
        <w:tc>
          <w:tcPr>
            <w:tcW w:w="1533" w:type="dxa"/>
            <w:tcBorders>
              <w:top w:val="nil"/>
              <w:left w:val="nil"/>
              <w:bottom w:val="single" w:sz="4" w:space="0" w:color="auto"/>
              <w:right w:val="single" w:sz="4" w:space="0" w:color="auto"/>
            </w:tcBorders>
            <w:shd w:val="clear" w:color="auto" w:fill="auto"/>
            <w:noWrap/>
            <w:vAlign w:val="bottom"/>
            <w:hideMark/>
          </w:tcPr>
          <w:p w14:paraId="2896D88E"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15,977.87</w:t>
            </w:r>
          </w:p>
        </w:tc>
      </w:tr>
      <w:tr w:rsidR="009646DF" w:rsidRPr="009646DF" w14:paraId="3A058F58" w14:textId="77777777" w:rsidTr="000A7F7C">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68B01A88"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Otros Reconocimiento Salarial</w:t>
            </w:r>
          </w:p>
        </w:tc>
        <w:tc>
          <w:tcPr>
            <w:tcW w:w="2041" w:type="dxa"/>
            <w:tcBorders>
              <w:top w:val="nil"/>
              <w:left w:val="nil"/>
              <w:bottom w:val="single" w:sz="4" w:space="0" w:color="auto"/>
              <w:right w:val="single" w:sz="4" w:space="0" w:color="auto"/>
            </w:tcBorders>
            <w:shd w:val="clear" w:color="auto" w:fill="auto"/>
            <w:noWrap/>
            <w:vAlign w:val="bottom"/>
            <w:hideMark/>
          </w:tcPr>
          <w:p w14:paraId="46F6B20A"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0.03.99.3</w:t>
            </w:r>
          </w:p>
        </w:tc>
        <w:tc>
          <w:tcPr>
            <w:tcW w:w="1533" w:type="dxa"/>
            <w:tcBorders>
              <w:top w:val="nil"/>
              <w:left w:val="nil"/>
              <w:bottom w:val="single" w:sz="4" w:space="0" w:color="auto"/>
              <w:right w:val="single" w:sz="4" w:space="0" w:color="auto"/>
            </w:tcBorders>
            <w:shd w:val="clear" w:color="auto" w:fill="auto"/>
            <w:noWrap/>
            <w:vAlign w:val="bottom"/>
            <w:hideMark/>
          </w:tcPr>
          <w:p w14:paraId="01191349"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4,950.72</w:t>
            </w:r>
          </w:p>
        </w:tc>
      </w:tr>
      <w:tr w:rsidR="009646DF" w:rsidRPr="009646DF" w14:paraId="69AD8D8E" w14:textId="77777777" w:rsidTr="000A7F7C">
        <w:trPr>
          <w:trHeight w:val="288"/>
        </w:trPr>
        <w:tc>
          <w:tcPr>
            <w:tcW w:w="5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8E2D0"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Sobresueldo Informa.</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1FB37"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0.03.99.4</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F228F"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8,254.16</w:t>
            </w:r>
          </w:p>
        </w:tc>
      </w:tr>
      <w:tr w:rsidR="009646DF" w:rsidRPr="009646DF" w14:paraId="53CA84FB" w14:textId="77777777" w:rsidTr="000A7F7C">
        <w:trPr>
          <w:trHeight w:val="288"/>
        </w:trPr>
        <w:tc>
          <w:tcPr>
            <w:tcW w:w="5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C76F9"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Notariado</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590D07FF"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0.03.99.6</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63F89DCC"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1,445.20</w:t>
            </w:r>
          </w:p>
        </w:tc>
      </w:tr>
      <w:tr w:rsidR="009646DF" w:rsidRPr="009646DF" w14:paraId="67FF970C"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1B5C8447"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Peligrosidad</w:t>
            </w:r>
          </w:p>
        </w:tc>
        <w:tc>
          <w:tcPr>
            <w:tcW w:w="2041" w:type="dxa"/>
            <w:tcBorders>
              <w:top w:val="nil"/>
              <w:left w:val="nil"/>
              <w:bottom w:val="single" w:sz="4" w:space="0" w:color="auto"/>
              <w:right w:val="single" w:sz="4" w:space="0" w:color="auto"/>
            </w:tcBorders>
            <w:shd w:val="clear" w:color="auto" w:fill="auto"/>
            <w:noWrap/>
            <w:vAlign w:val="bottom"/>
            <w:hideMark/>
          </w:tcPr>
          <w:p w14:paraId="474B4B45"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0.03.99.7</w:t>
            </w:r>
          </w:p>
        </w:tc>
        <w:tc>
          <w:tcPr>
            <w:tcW w:w="1533" w:type="dxa"/>
            <w:tcBorders>
              <w:top w:val="nil"/>
              <w:left w:val="nil"/>
              <w:bottom w:val="single" w:sz="4" w:space="0" w:color="auto"/>
              <w:right w:val="single" w:sz="4" w:space="0" w:color="auto"/>
            </w:tcBorders>
            <w:shd w:val="clear" w:color="auto" w:fill="auto"/>
            <w:noWrap/>
            <w:vAlign w:val="bottom"/>
            <w:hideMark/>
          </w:tcPr>
          <w:p w14:paraId="2E9367BD"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157,552.69</w:t>
            </w:r>
          </w:p>
        </w:tc>
      </w:tr>
      <w:tr w:rsidR="009646DF" w:rsidRPr="009646DF" w14:paraId="662E71FB"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53529BF2"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Diferencia Pago Vacaciones</w:t>
            </w:r>
          </w:p>
        </w:tc>
        <w:tc>
          <w:tcPr>
            <w:tcW w:w="2041" w:type="dxa"/>
            <w:tcBorders>
              <w:top w:val="nil"/>
              <w:left w:val="nil"/>
              <w:bottom w:val="single" w:sz="4" w:space="0" w:color="auto"/>
              <w:right w:val="single" w:sz="4" w:space="0" w:color="auto"/>
            </w:tcBorders>
            <w:shd w:val="clear" w:color="auto" w:fill="auto"/>
            <w:noWrap/>
            <w:vAlign w:val="bottom"/>
            <w:hideMark/>
          </w:tcPr>
          <w:p w14:paraId="23358508"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0.03.99.8</w:t>
            </w:r>
          </w:p>
        </w:tc>
        <w:tc>
          <w:tcPr>
            <w:tcW w:w="1533" w:type="dxa"/>
            <w:tcBorders>
              <w:top w:val="nil"/>
              <w:left w:val="nil"/>
              <w:bottom w:val="single" w:sz="4" w:space="0" w:color="auto"/>
              <w:right w:val="single" w:sz="4" w:space="0" w:color="auto"/>
            </w:tcBorders>
            <w:shd w:val="clear" w:color="auto" w:fill="auto"/>
            <w:noWrap/>
            <w:vAlign w:val="bottom"/>
            <w:hideMark/>
          </w:tcPr>
          <w:p w14:paraId="573D4FE2"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222,853.23</w:t>
            </w:r>
          </w:p>
        </w:tc>
      </w:tr>
      <w:tr w:rsidR="009646DF" w:rsidRPr="009646DF" w14:paraId="16EFA924"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1ED7A511"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 xml:space="preserve">Contribución </w:t>
            </w:r>
            <w:proofErr w:type="spellStart"/>
            <w:r w:rsidRPr="009646DF">
              <w:rPr>
                <w:rFonts w:eastAsia="Times New Roman" w:cs="Calibri"/>
                <w:color w:val="000000"/>
                <w:kern w:val="0"/>
                <w:lang w:eastAsia="es-CR"/>
              </w:rPr>
              <w:t>Patron</w:t>
            </w:r>
            <w:proofErr w:type="spellEnd"/>
            <w:r w:rsidRPr="009646DF">
              <w:rPr>
                <w:rFonts w:eastAsia="Times New Roman" w:cs="Calibri"/>
                <w:color w:val="000000"/>
                <w:kern w:val="0"/>
                <w:lang w:eastAsia="es-CR"/>
              </w:rPr>
              <w:t>. S.S.CCSS 9.25%</w:t>
            </w:r>
          </w:p>
        </w:tc>
        <w:tc>
          <w:tcPr>
            <w:tcW w:w="2041" w:type="dxa"/>
            <w:tcBorders>
              <w:top w:val="nil"/>
              <w:left w:val="nil"/>
              <w:bottom w:val="single" w:sz="4" w:space="0" w:color="auto"/>
              <w:right w:val="single" w:sz="4" w:space="0" w:color="auto"/>
            </w:tcBorders>
            <w:shd w:val="clear" w:color="auto" w:fill="auto"/>
            <w:noWrap/>
            <w:vAlign w:val="bottom"/>
            <w:hideMark/>
          </w:tcPr>
          <w:p w14:paraId="51E452D1"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0.04.01</w:t>
            </w:r>
          </w:p>
        </w:tc>
        <w:tc>
          <w:tcPr>
            <w:tcW w:w="1533" w:type="dxa"/>
            <w:tcBorders>
              <w:top w:val="nil"/>
              <w:left w:val="nil"/>
              <w:bottom w:val="single" w:sz="4" w:space="0" w:color="auto"/>
              <w:right w:val="single" w:sz="4" w:space="0" w:color="auto"/>
            </w:tcBorders>
            <w:shd w:val="clear" w:color="auto" w:fill="auto"/>
            <w:noWrap/>
            <w:vAlign w:val="bottom"/>
            <w:hideMark/>
          </w:tcPr>
          <w:p w14:paraId="3F4A0D5E"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5,148,431.44</w:t>
            </w:r>
          </w:p>
        </w:tc>
      </w:tr>
      <w:tr w:rsidR="009646DF" w:rsidRPr="009646DF" w14:paraId="2A5CD5FE"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03388354"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Contribución Patronal IMAS</w:t>
            </w:r>
          </w:p>
        </w:tc>
        <w:tc>
          <w:tcPr>
            <w:tcW w:w="2041" w:type="dxa"/>
            <w:tcBorders>
              <w:top w:val="nil"/>
              <w:left w:val="nil"/>
              <w:bottom w:val="single" w:sz="4" w:space="0" w:color="auto"/>
              <w:right w:val="single" w:sz="4" w:space="0" w:color="auto"/>
            </w:tcBorders>
            <w:shd w:val="clear" w:color="auto" w:fill="auto"/>
            <w:noWrap/>
            <w:vAlign w:val="bottom"/>
            <w:hideMark/>
          </w:tcPr>
          <w:p w14:paraId="2A12D84D"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0.04.02</w:t>
            </w:r>
          </w:p>
        </w:tc>
        <w:tc>
          <w:tcPr>
            <w:tcW w:w="1533" w:type="dxa"/>
            <w:tcBorders>
              <w:top w:val="nil"/>
              <w:left w:val="nil"/>
              <w:bottom w:val="single" w:sz="4" w:space="0" w:color="auto"/>
              <w:right w:val="single" w:sz="4" w:space="0" w:color="auto"/>
            </w:tcBorders>
            <w:shd w:val="clear" w:color="auto" w:fill="auto"/>
            <w:noWrap/>
            <w:vAlign w:val="bottom"/>
            <w:hideMark/>
          </w:tcPr>
          <w:p w14:paraId="3000D0F3"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283,220.75</w:t>
            </w:r>
          </w:p>
        </w:tc>
      </w:tr>
      <w:tr w:rsidR="009646DF" w:rsidRPr="009646DF" w14:paraId="17EA956B"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468A3156"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Contribución Patronal INA</w:t>
            </w:r>
          </w:p>
        </w:tc>
        <w:tc>
          <w:tcPr>
            <w:tcW w:w="2041" w:type="dxa"/>
            <w:tcBorders>
              <w:top w:val="nil"/>
              <w:left w:val="nil"/>
              <w:bottom w:val="single" w:sz="4" w:space="0" w:color="auto"/>
              <w:right w:val="single" w:sz="4" w:space="0" w:color="auto"/>
            </w:tcBorders>
            <w:shd w:val="clear" w:color="auto" w:fill="auto"/>
            <w:noWrap/>
            <w:vAlign w:val="bottom"/>
            <w:hideMark/>
          </w:tcPr>
          <w:p w14:paraId="3E9395B2"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0.04.03</w:t>
            </w:r>
          </w:p>
        </w:tc>
        <w:tc>
          <w:tcPr>
            <w:tcW w:w="1533" w:type="dxa"/>
            <w:tcBorders>
              <w:top w:val="nil"/>
              <w:left w:val="nil"/>
              <w:bottom w:val="single" w:sz="4" w:space="0" w:color="auto"/>
              <w:right w:val="single" w:sz="4" w:space="0" w:color="auto"/>
            </w:tcBorders>
            <w:shd w:val="clear" w:color="auto" w:fill="auto"/>
            <w:noWrap/>
            <w:vAlign w:val="bottom"/>
            <w:hideMark/>
          </w:tcPr>
          <w:p w14:paraId="3EE2A541"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843,853.11</w:t>
            </w:r>
          </w:p>
        </w:tc>
      </w:tr>
      <w:tr w:rsidR="009646DF" w:rsidRPr="009646DF" w14:paraId="26E5EC3D"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1D72E571"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Contribución Patronal FODESAF</w:t>
            </w:r>
          </w:p>
        </w:tc>
        <w:tc>
          <w:tcPr>
            <w:tcW w:w="2041" w:type="dxa"/>
            <w:tcBorders>
              <w:top w:val="nil"/>
              <w:left w:val="nil"/>
              <w:bottom w:val="single" w:sz="4" w:space="0" w:color="auto"/>
              <w:right w:val="single" w:sz="4" w:space="0" w:color="auto"/>
            </w:tcBorders>
            <w:shd w:val="clear" w:color="auto" w:fill="auto"/>
            <w:noWrap/>
            <w:vAlign w:val="bottom"/>
            <w:hideMark/>
          </w:tcPr>
          <w:p w14:paraId="5BD8E309"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0.04.04</w:t>
            </w:r>
          </w:p>
        </w:tc>
        <w:tc>
          <w:tcPr>
            <w:tcW w:w="1533" w:type="dxa"/>
            <w:tcBorders>
              <w:top w:val="nil"/>
              <w:left w:val="nil"/>
              <w:bottom w:val="single" w:sz="4" w:space="0" w:color="auto"/>
              <w:right w:val="single" w:sz="4" w:space="0" w:color="auto"/>
            </w:tcBorders>
            <w:shd w:val="clear" w:color="auto" w:fill="auto"/>
            <w:noWrap/>
            <w:vAlign w:val="bottom"/>
            <w:hideMark/>
          </w:tcPr>
          <w:p w14:paraId="2A8AB8F2"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2,763,052.44</w:t>
            </w:r>
          </w:p>
        </w:tc>
      </w:tr>
      <w:tr w:rsidR="009646DF" w:rsidRPr="009646DF" w14:paraId="4EC7C067"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5DA4AF35"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Contribución Patronal BPDC</w:t>
            </w:r>
          </w:p>
        </w:tc>
        <w:tc>
          <w:tcPr>
            <w:tcW w:w="2041" w:type="dxa"/>
            <w:tcBorders>
              <w:top w:val="nil"/>
              <w:left w:val="nil"/>
              <w:bottom w:val="single" w:sz="4" w:space="0" w:color="auto"/>
              <w:right w:val="single" w:sz="4" w:space="0" w:color="auto"/>
            </w:tcBorders>
            <w:shd w:val="clear" w:color="auto" w:fill="auto"/>
            <w:noWrap/>
            <w:vAlign w:val="bottom"/>
            <w:hideMark/>
          </w:tcPr>
          <w:p w14:paraId="11E2764C"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0.04.05</w:t>
            </w:r>
          </w:p>
        </w:tc>
        <w:tc>
          <w:tcPr>
            <w:tcW w:w="1533" w:type="dxa"/>
            <w:tcBorders>
              <w:top w:val="nil"/>
              <w:left w:val="nil"/>
              <w:bottom w:val="single" w:sz="4" w:space="0" w:color="auto"/>
              <w:right w:val="single" w:sz="4" w:space="0" w:color="auto"/>
            </w:tcBorders>
            <w:shd w:val="clear" w:color="auto" w:fill="auto"/>
            <w:noWrap/>
            <w:vAlign w:val="bottom"/>
            <w:hideMark/>
          </w:tcPr>
          <w:p w14:paraId="37E1069F"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281,881.66</w:t>
            </w:r>
          </w:p>
        </w:tc>
      </w:tr>
      <w:tr w:rsidR="009646DF" w:rsidRPr="009646DF" w14:paraId="25082A7B"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602D0390"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proofErr w:type="spellStart"/>
            <w:r w:rsidRPr="009646DF">
              <w:rPr>
                <w:rFonts w:eastAsia="Times New Roman" w:cs="Calibri"/>
                <w:color w:val="000000"/>
                <w:kern w:val="0"/>
                <w:lang w:eastAsia="es-CR"/>
              </w:rPr>
              <w:t>Contribuc.Patr</w:t>
            </w:r>
            <w:proofErr w:type="spellEnd"/>
            <w:r w:rsidRPr="009646DF">
              <w:rPr>
                <w:rFonts w:eastAsia="Times New Roman" w:cs="Calibri"/>
                <w:color w:val="000000"/>
                <w:kern w:val="0"/>
                <w:lang w:eastAsia="es-CR"/>
              </w:rPr>
              <w:t xml:space="preserve"> </w:t>
            </w:r>
            <w:proofErr w:type="spellStart"/>
            <w:r w:rsidRPr="009646DF">
              <w:rPr>
                <w:rFonts w:eastAsia="Times New Roman" w:cs="Calibri"/>
                <w:color w:val="000000"/>
                <w:kern w:val="0"/>
                <w:lang w:eastAsia="es-CR"/>
              </w:rPr>
              <w:t>Seg</w:t>
            </w:r>
            <w:proofErr w:type="spellEnd"/>
            <w:r w:rsidRPr="009646DF">
              <w:rPr>
                <w:rFonts w:eastAsia="Times New Roman" w:cs="Calibri"/>
                <w:color w:val="000000"/>
                <w:kern w:val="0"/>
                <w:lang w:eastAsia="es-CR"/>
              </w:rPr>
              <w:t>. Pensiones CCSS 4.75%</w:t>
            </w:r>
          </w:p>
        </w:tc>
        <w:tc>
          <w:tcPr>
            <w:tcW w:w="2041" w:type="dxa"/>
            <w:tcBorders>
              <w:top w:val="nil"/>
              <w:left w:val="nil"/>
              <w:bottom w:val="single" w:sz="4" w:space="0" w:color="auto"/>
              <w:right w:val="single" w:sz="4" w:space="0" w:color="auto"/>
            </w:tcBorders>
            <w:shd w:val="clear" w:color="auto" w:fill="auto"/>
            <w:noWrap/>
            <w:vAlign w:val="bottom"/>
            <w:hideMark/>
          </w:tcPr>
          <w:p w14:paraId="39EE847A"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0.05.01</w:t>
            </w:r>
          </w:p>
        </w:tc>
        <w:tc>
          <w:tcPr>
            <w:tcW w:w="1533" w:type="dxa"/>
            <w:tcBorders>
              <w:top w:val="nil"/>
              <w:left w:val="nil"/>
              <w:bottom w:val="single" w:sz="4" w:space="0" w:color="auto"/>
              <w:right w:val="single" w:sz="4" w:space="0" w:color="auto"/>
            </w:tcBorders>
            <w:shd w:val="clear" w:color="auto" w:fill="auto"/>
            <w:noWrap/>
            <w:vAlign w:val="bottom"/>
            <w:hideMark/>
          </w:tcPr>
          <w:p w14:paraId="0E5D1C02"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2,921,108.60</w:t>
            </w:r>
          </w:p>
        </w:tc>
      </w:tr>
      <w:tr w:rsidR="009646DF" w:rsidRPr="009646DF" w14:paraId="0DD5F7AB"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45527B89"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Fondo Pensiones Complementaria Obli.0.5%</w:t>
            </w:r>
          </w:p>
        </w:tc>
        <w:tc>
          <w:tcPr>
            <w:tcW w:w="2041" w:type="dxa"/>
            <w:tcBorders>
              <w:top w:val="nil"/>
              <w:left w:val="nil"/>
              <w:bottom w:val="single" w:sz="4" w:space="0" w:color="auto"/>
              <w:right w:val="single" w:sz="4" w:space="0" w:color="auto"/>
            </w:tcBorders>
            <w:shd w:val="clear" w:color="auto" w:fill="auto"/>
            <w:noWrap/>
            <w:vAlign w:val="bottom"/>
            <w:hideMark/>
          </w:tcPr>
          <w:p w14:paraId="085A2238"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0.05.02.1</w:t>
            </w:r>
          </w:p>
        </w:tc>
        <w:tc>
          <w:tcPr>
            <w:tcW w:w="1533" w:type="dxa"/>
            <w:tcBorders>
              <w:top w:val="nil"/>
              <w:left w:val="nil"/>
              <w:bottom w:val="single" w:sz="4" w:space="0" w:color="auto"/>
              <w:right w:val="single" w:sz="4" w:space="0" w:color="auto"/>
            </w:tcBorders>
            <w:shd w:val="clear" w:color="auto" w:fill="auto"/>
            <w:noWrap/>
            <w:vAlign w:val="bottom"/>
            <w:hideMark/>
          </w:tcPr>
          <w:p w14:paraId="04DF83F5"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1,325,879.90</w:t>
            </w:r>
          </w:p>
        </w:tc>
      </w:tr>
      <w:tr w:rsidR="009646DF" w:rsidRPr="009646DF" w14:paraId="1735CBC8"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648B0E4C"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Fondo Pensiones Complementarias INS 1%</w:t>
            </w:r>
          </w:p>
        </w:tc>
        <w:tc>
          <w:tcPr>
            <w:tcW w:w="2041" w:type="dxa"/>
            <w:tcBorders>
              <w:top w:val="nil"/>
              <w:left w:val="nil"/>
              <w:bottom w:val="single" w:sz="4" w:space="0" w:color="auto"/>
              <w:right w:val="single" w:sz="4" w:space="0" w:color="auto"/>
            </w:tcBorders>
            <w:shd w:val="clear" w:color="auto" w:fill="auto"/>
            <w:noWrap/>
            <w:vAlign w:val="bottom"/>
            <w:hideMark/>
          </w:tcPr>
          <w:p w14:paraId="45B055C5"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0.05.02.2</w:t>
            </w:r>
          </w:p>
        </w:tc>
        <w:tc>
          <w:tcPr>
            <w:tcW w:w="1533" w:type="dxa"/>
            <w:tcBorders>
              <w:top w:val="nil"/>
              <w:left w:val="nil"/>
              <w:bottom w:val="single" w:sz="4" w:space="0" w:color="auto"/>
              <w:right w:val="single" w:sz="4" w:space="0" w:color="auto"/>
            </w:tcBorders>
            <w:shd w:val="clear" w:color="auto" w:fill="auto"/>
            <w:noWrap/>
            <w:vAlign w:val="bottom"/>
            <w:hideMark/>
          </w:tcPr>
          <w:p w14:paraId="18D75071"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564,325.79</w:t>
            </w:r>
          </w:p>
        </w:tc>
      </w:tr>
      <w:tr w:rsidR="009646DF" w:rsidRPr="009646DF" w14:paraId="241AE344"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05D76B23"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 xml:space="preserve">Aporte Patronal Fondo </w:t>
            </w:r>
            <w:proofErr w:type="spellStart"/>
            <w:r w:rsidRPr="009646DF">
              <w:rPr>
                <w:rFonts w:eastAsia="Times New Roman" w:cs="Calibri"/>
                <w:color w:val="000000"/>
                <w:kern w:val="0"/>
                <w:lang w:eastAsia="es-CR"/>
              </w:rPr>
              <w:t>Cap.Lab</w:t>
            </w:r>
            <w:proofErr w:type="spellEnd"/>
            <w:r w:rsidRPr="009646DF">
              <w:rPr>
                <w:rFonts w:eastAsia="Times New Roman" w:cs="Calibri"/>
                <w:color w:val="000000"/>
                <w:kern w:val="0"/>
                <w:lang w:eastAsia="es-CR"/>
              </w:rPr>
              <w:t>.</w:t>
            </w:r>
          </w:p>
        </w:tc>
        <w:tc>
          <w:tcPr>
            <w:tcW w:w="2041" w:type="dxa"/>
            <w:tcBorders>
              <w:top w:val="nil"/>
              <w:left w:val="nil"/>
              <w:bottom w:val="single" w:sz="4" w:space="0" w:color="auto"/>
              <w:right w:val="single" w:sz="4" w:space="0" w:color="auto"/>
            </w:tcBorders>
            <w:shd w:val="clear" w:color="auto" w:fill="auto"/>
            <w:noWrap/>
            <w:vAlign w:val="bottom"/>
            <w:hideMark/>
          </w:tcPr>
          <w:p w14:paraId="3435C906"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0.05.03</w:t>
            </w:r>
          </w:p>
        </w:tc>
        <w:tc>
          <w:tcPr>
            <w:tcW w:w="1533" w:type="dxa"/>
            <w:tcBorders>
              <w:top w:val="nil"/>
              <w:left w:val="nil"/>
              <w:bottom w:val="single" w:sz="4" w:space="0" w:color="auto"/>
              <w:right w:val="single" w:sz="4" w:space="0" w:color="auto"/>
            </w:tcBorders>
            <w:shd w:val="clear" w:color="auto" w:fill="auto"/>
            <w:noWrap/>
            <w:vAlign w:val="bottom"/>
            <w:hideMark/>
          </w:tcPr>
          <w:p w14:paraId="0E6DC493"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842,886.53</w:t>
            </w:r>
          </w:p>
        </w:tc>
      </w:tr>
      <w:tr w:rsidR="009646DF" w:rsidRPr="009646DF" w14:paraId="51AB7545"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368D7375"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proofErr w:type="spellStart"/>
            <w:r w:rsidRPr="009646DF">
              <w:rPr>
                <w:rFonts w:eastAsia="Times New Roman" w:cs="Calibri"/>
                <w:color w:val="000000"/>
                <w:kern w:val="0"/>
                <w:lang w:eastAsia="es-CR"/>
              </w:rPr>
              <w:t>Contrib</w:t>
            </w:r>
            <w:proofErr w:type="spellEnd"/>
            <w:r w:rsidRPr="009646DF">
              <w:rPr>
                <w:rFonts w:eastAsia="Times New Roman" w:cs="Calibri"/>
                <w:color w:val="000000"/>
                <w:kern w:val="0"/>
                <w:lang w:eastAsia="es-CR"/>
              </w:rPr>
              <w:t xml:space="preserve">. Patronal </w:t>
            </w:r>
            <w:proofErr w:type="spellStart"/>
            <w:r w:rsidRPr="009646DF">
              <w:rPr>
                <w:rFonts w:eastAsia="Times New Roman" w:cs="Calibri"/>
                <w:color w:val="000000"/>
                <w:kern w:val="0"/>
                <w:lang w:eastAsia="es-CR"/>
              </w:rPr>
              <w:t>Fond</w:t>
            </w:r>
            <w:proofErr w:type="spellEnd"/>
            <w:r w:rsidRPr="009646DF">
              <w:rPr>
                <w:rFonts w:eastAsia="Times New Roman" w:cs="Calibri"/>
                <w:color w:val="000000"/>
                <w:kern w:val="0"/>
                <w:lang w:eastAsia="es-CR"/>
              </w:rPr>
              <w:t xml:space="preserve">. </w:t>
            </w:r>
            <w:proofErr w:type="spellStart"/>
            <w:r w:rsidRPr="009646DF">
              <w:rPr>
                <w:rFonts w:eastAsia="Times New Roman" w:cs="Calibri"/>
                <w:color w:val="000000"/>
                <w:kern w:val="0"/>
                <w:lang w:eastAsia="es-CR"/>
              </w:rPr>
              <w:t>Adm</w:t>
            </w:r>
            <w:proofErr w:type="spellEnd"/>
            <w:r w:rsidRPr="009646DF">
              <w:rPr>
                <w:rFonts w:eastAsia="Times New Roman" w:cs="Calibri"/>
                <w:color w:val="000000"/>
                <w:kern w:val="0"/>
                <w:lang w:eastAsia="es-CR"/>
              </w:rPr>
              <w:t>. Entes Priv.</w:t>
            </w:r>
          </w:p>
        </w:tc>
        <w:tc>
          <w:tcPr>
            <w:tcW w:w="2041" w:type="dxa"/>
            <w:tcBorders>
              <w:top w:val="nil"/>
              <w:left w:val="nil"/>
              <w:bottom w:val="single" w:sz="4" w:space="0" w:color="auto"/>
              <w:right w:val="single" w:sz="4" w:space="0" w:color="auto"/>
            </w:tcBorders>
            <w:shd w:val="clear" w:color="auto" w:fill="auto"/>
            <w:noWrap/>
            <w:vAlign w:val="bottom"/>
            <w:hideMark/>
          </w:tcPr>
          <w:p w14:paraId="6B931B7B"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0.05.05</w:t>
            </w:r>
          </w:p>
        </w:tc>
        <w:tc>
          <w:tcPr>
            <w:tcW w:w="1533" w:type="dxa"/>
            <w:tcBorders>
              <w:top w:val="nil"/>
              <w:left w:val="nil"/>
              <w:bottom w:val="single" w:sz="4" w:space="0" w:color="auto"/>
              <w:right w:val="single" w:sz="4" w:space="0" w:color="auto"/>
            </w:tcBorders>
            <w:shd w:val="clear" w:color="auto" w:fill="auto"/>
            <w:noWrap/>
            <w:vAlign w:val="bottom"/>
            <w:hideMark/>
          </w:tcPr>
          <w:p w14:paraId="05921E92"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1,378,564.05</w:t>
            </w:r>
          </w:p>
        </w:tc>
      </w:tr>
      <w:tr w:rsidR="009646DF" w:rsidRPr="009646DF" w14:paraId="6E238CA2"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39BEB4AE"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Intereses Moratorios y Multas</w:t>
            </w:r>
          </w:p>
        </w:tc>
        <w:tc>
          <w:tcPr>
            <w:tcW w:w="2041" w:type="dxa"/>
            <w:tcBorders>
              <w:top w:val="nil"/>
              <w:left w:val="nil"/>
              <w:bottom w:val="single" w:sz="4" w:space="0" w:color="auto"/>
              <w:right w:val="single" w:sz="4" w:space="0" w:color="auto"/>
            </w:tcBorders>
            <w:shd w:val="clear" w:color="auto" w:fill="auto"/>
            <w:noWrap/>
            <w:vAlign w:val="bottom"/>
            <w:hideMark/>
          </w:tcPr>
          <w:p w14:paraId="64263E2B"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1.99.02</w:t>
            </w:r>
          </w:p>
        </w:tc>
        <w:tc>
          <w:tcPr>
            <w:tcW w:w="1533" w:type="dxa"/>
            <w:tcBorders>
              <w:top w:val="nil"/>
              <w:left w:val="nil"/>
              <w:bottom w:val="single" w:sz="4" w:space="0" w:color="auto"/>
              <w:right w:val="single" w:sz="4" w:space="0" w:color="auto"/>
            </w:tcBorders>
            <w:shd w:val="clear" w:color="auto" w:fill="auto"/>
            <w:noWrap/>
            <w:vAlign w:val="bottom"/>
            <w:hideMark/>
          </w:tcPr>
          <w:p w14:paraId="2A2BD1FC"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16,400.00</w:t>
            </w:r>
          </w:p>
        </w:tc>
      </w:tr>
      <w:tr w:rsidR="009646DF" w:rsidRPr="009646DF" w14:paraId="64BF5B97"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64D705C1"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Prestaciones Legales</w:t>
            </w:r>
          </w:p>
        </w:tc>
        <w:tc>
          <w:tcPr>
            <w:tcW w:w="2041" w:type="dxa"/>
            <w:tcBorders>
              <w:top w:val="nil"/>
              <w:left w:val="nil"/>
              <w:bottom w:val="single" w:sz="4" w:space="0" w:color="auto"/>
              <w:right w:val="single" w:sz="4" w:space="0" w:color="auto"/>
            </w:tcBorders>
            <w:shd w:val="clear" w:color="auto" w:fill="auto"/>
            <w:noWrap/>
            <w:vAlign w:val="bottom"/>
            <w:hideMark/>
          </w:tcPr>
          <w:p w14:paraId="2804B453"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6.03.01</w:t>
            </w:r>
          </w:p>
        </w:tc>
        <w:tc>
          <w:tcPr>
            <w:tcW w:w="1533" w:type="dxa"/>
            <w:tcBorders>
              <w:top w:val="nil"/>
              <w:left w:val="nil"/>
              <w:bottom w:val="single" w:sz="4" w:space="0" w:color="auto"/>
              <w:right w:val="single" w:sz="4" w:space="0" w:color="auto"/>
            </w:tcBorders>
            <w:shd w:val="clear" w:color="auto" w:fill="auto"/>
            <w:noWrap/>
            <w:vAlign w:val="bottom"/>
            <w:hideMark/>
          </w:tcPr>
          <w:p w14:paraId="5786AD9E"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406,077.65</w:t>
            </w:r>
          </w:p>
        </w:tc>
      </w:tr>
      <w:tr w:rsidR="009646DF" w:rsidRPr="009646DF" w14:paraId="2376429F"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1C299DDA"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Otras prestaciones a terceras personas</w:t>
            </w:r>
          </w:p>
        </w:tc>
        <w:tc>
          <w:tcPr>
            <w:tcW w:w="2041" w:type="dxa"/>
            <w:tcBorders>
              <w:top w:val="nil"/>
              <w:left w:val="nil"/>
              <w:bottom w:val="single" w:sz="4" w:space="0" w:color="auto"/>
              <w:right w:val="single" w:sz="4" w:space="0" w:color="auto"/>
            </w:tcBorders>
            <w:shd w:val="clear" w:color="auto" w:fill="auto"/>
            <w:noWrap/>
            <w:vAlign w:val="bottom"/>
            <w:hideMark/>
          </w:tcPr>
          <w:p w14:paraId="0399808D"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6.03.99</w:t>
            </w:r>
          </w:p>
        </w:tc>
        <w:tc>
          <w:tcPr>
            <w:tcW w:w="1533" w:type="dxa"/>
            <w:tcBorders>
              <w:top w:val="nil"/>
              <w:left w:val="nil"/>
              <w:bottom w:val="single" w:sz="4" w:space="0" w:color="auto"/>
              <w:right w:val="single" w:sz="4" w:space="0" w:color="auto"/>
            </w:tcBorders>
            <w:shd w:val="clear" w:color="auto" w:fill="auto"/>
            <w:noWrap/>
            <w:vAlign w:val="bottom"/>
            <w:hideMark/>
          </w:tcPr>
          <w:p w14:paraId="32E55839"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525,072.52</w:t>
            </w:r>
          </w:p>
        </w:tc>
      </w:tr>
      <w:tr w:rsidR="009646DF" w:rsidRPr="009646DF" w14:paraId="354F1B53"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0AE6A548"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 xml:space="preserve">Sumas Especificas Sin </w:t>
            </w:r>
            <w:proofErr w:type="spellStart"/>
            <w:r w:rsidRPr="009646DF">
              <w:rPr>
                <w:rFonts w:eastAsia="Times New Roman" w:cs="Calibri"/>
                <w:color w:val="000000"/>
                <w:kern w:val="0"/>
                <w:lang w:eastAsia="es-CR"/>
              </w:rPr>
              <w:t>Asignacion</w:t>
            </w:r>
            <w:proofErr w:type="spellEnd"/>
            <w:r w:rsidRPr="009646DF">
              <w:rPr>
                <w:rFonts w:eastAsia="Times New Roman" w:cs="Calibri"/>
                <w:color w:val="000000"/>
                <w:kern w:val="0"/>
                <w:lang w:eastAsia="es-CR"/>
              </w:rPr>
              <w:t xml:space="preserve"> Presupuestaria</w:t>
            </w:r>
          </w:p>
        </w:tc>
        <w:tc>
          <w:tcPr>
            <w:tcW w:w="2041" w:type="dxa"/>
            <w:tcBorders>
              <w:top w:val="nil"/>
              <w:left w:val="nil"/>
              <w:bottom w:val="single" w:sz="4" w:space="0" w:color="auto"/>
              <w:right w:val="single" w:sz="4" w:space="0" w:color="auto"/>
            </w:tcBorders>
            <w:shd w:val="clear" w:color="auto" w:fill="auto"/>
            <w:noWrap/>
            <w:vAlign w:val="bottom"/>
            <w:hideMark/>
          </w:tcPr>
          <w:p w14:paraId="4D5F74A0"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9.02.02</w:t>
            </w:r>
          </w:p>
        </w:tc>
        <w:tc>
          <w:tcPr>
            <w:tcW w:w="1533" w:type="dxa"/>
            <w:tcBorders>
              <w:top w:val="nil"/>
              <w:left w:val="nil"/>
              <w:bottom w:val="single" w:sz="4" w:space="0" w:color="auto"/>
              <w:right w:val="single" w:sz="4" w:space="0" w:color="auto"/>
            </w:tcBorders>
            <w:shd w:val="clear" w:color="auto" w:fill="auto"/>
            <w:noWrap/>
            <w:vAlign w:val="bottom"/>
            <w:hideMark/>
          </w:tcPr>
          <w:p w14:paraId="620A042D"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1,921,805.79</w:t>
            </w:r>
          </w:p>
        </w:tc>
      </w:tr>
      <w:tr w:rsidR="009646DF" w:rsidRPr="009646DF" w14:paraId="4CAE826C" w14:textId="77777777" w:rsidTr="009646DF">
        <w:trPr>
          <w:trHeight w:val="288"/>
        </w:trPr>
        <w:tc>
          <w:tcPr>
            <w:tcW w:w="5086" w:type="dxa"/>
            <w:tcBorders>
              <w:top w:val="nil"/>
              <w:left w:val="single" w:sz="4" w:space="0" w:color="auto"/>
              <w:bottom w:val="single" w:sz="4" w:space="0" w:color="auto"/>
              <w:right w:val="single" w:sz="4" w:space="0" w:color="auto"/>
            </w:tcBorders>
            <w:shd w:val="clear" w:color="auto" w:fill="auto"/>
            <w:noWrap/>
            <w:vAlign w:val="bottom"/>
            <w:hideMark/>
          </w:tcPr>
          <w:p w14:paraId="36D804FD"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 </w:t>
            </w:r>
          </w:p>
        </w:tc>
        <w:tc>
          <w:tcPr>
            <w:tcW w:w="2041" w:type="dxa"/>
            <w:tcBorders>
              <w:top w:val="nil"/>
              <w:left w:val="nil"/>
              <w:bottom w:val="single" w:sz="4" w:space="0" w:color="auto"/>
              <w:right w:val="single" w:sz="4" w:space="0" w:color="auto"/>
            </w:tcBorders>
            <w:shd w:val="clear" w:color="auto" w:fill="auto"/>
            <w:noWrap/>
            <w:vAlign w:val="bottom"/>
            <w:hideMark/>
          </w:tcPr>
          <w:p w14:paraId="18441C7A"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Total general</w:t>
            </w:r>
          </w:p>
        </w:tc>
        <w:tc>
          <w:tcPr>
            <w:tcW w:w="1533" w:type="dxa"/>
            <w:tcBorders>
              <w:top w:val="nil"/>
              <w:left w:val="nil"/>
              <w:bottom w:val="single" w:sz="4" w:space="0" w:color="auto"/>
              <w:right w:val="single" w:sz="4" w:space="0" w:color="auto"/>
            </w:tcBorders>
            <w:shd w:val="clear" w:color="auto" w:fill="auto"/>
            <w:noWrap/>
            <w:vAlign w:val="bottom"/>
            <w:hideMark/>
          </w:tcPr>
          <w:p w14:paraId="08054180" w14:textId="77777777" w:rsidR="009646DF" w:rsidRPr="009646DF" w:rsidRDefault="009646DF" w:rsidP="009646DF">
            <w:pPr>
              <w:suppressAutoHyphens w:val="0"/>
              <w:spacing w:after="0" w:line="240" w:lineRule="auto"/>
              <w:jc w:val="center"/>
              <w:rPr>
                <w:rFonts w:eastAsia="Times New Roman" w:cs="Calibri"/>
                <w:color w:val="000000"/>
                <w:kern w:val="0"/>
                <w:lang w:eastAsia="es-CR"/>
              </w:rPr>
            </w:pPr>
            <w:r w:rsidRPr="009646DF">
              <w:rPr>
                <w:rFonts w:eastAsia="Times New Roman" w:cs="Calibri"/>
                <w:color w:val="000000"/>
                <w:kern w:val="0"/>
                <w:lang w:eastAsia="es-CR"/>
              </w:rPr>
              <w:t>76,822,834.50</w:t>
            </w:r>
          </w:p>
        </w:tc>
      </w:tr>
    </w:tbl>
    <w:p w14:paraId="0286E291" w14:textId="4E858E48" w:rsidR="00BC18CB" w:rsidRPr="00EC59D1" w:rsidRDefault="00BD1800" w:rsidP="00EC59D1">
      <w:pPr>
        <w:pStyle w:val="Ttulo1"/>
        <w:numPr>
          <w:ilvl w:val="0"/>
          <w:numId w:val="0"/>
        </w:numPr>
        <w:rPr>
          <w:rFonts w:ascii="Arial" w:hAnsi="Arial" w:cs="Arial"/>
          <w:sz w:val="24"/>
          <w:szCs w:val="24"/>
        </w:rPr>
      </w:pPr>
      <w:r w:rsidRPr="00EC59D1">
        <w:rPr>
          <w:rFonts w:ascii="Arial" w:eastAsia="Times New Roman" w:hAnsi="Arial" w:cs="Arial"/>
          <w:color w:val="000000"/>
          <w:kern w:val="0"/>
          <w:sz w:val="24"/>
          <w:szCs w:val="24"/>
          <w:lang w:eastAsia="es-CR"/>
        </w:rPr>
        <w:lastRenderedPageBreak/>
        <w:t xml:space="preserve">                       </w:t>
      </w:r>
      <w:r w:rsidR="00E148A4" w:rsidRPr="00EC59D1">
        <w:rPr>
          <w:rFonts w:ascii="Arial" w:eastAsia="Times New Roman" w:hAnsi="Arial" w:cs="Arial"/>
          <w:color w:val="000000"/>
          <w:kern w:val="0"/>
          <w:sz w:val="24"/>
          <w:szCs w:val="24"/>
          <w:lang w:eastAsia="es-CR"/>
        </w:rPr>
        <w:t xml:space="preserve">                                    </w:t>
      </w:r>
      <w:r w:rsidR="000734ED" w:rsidRPr="00EC59D1">
        <w:rPr>
          <w:rFonts w:ascii="Arial" w:eastAsia="Times New Roman" w:hAnsi="Arial" w:cs="Arial"/>
          <w:color w:val="000000"/>
          <w:kern w:val="0"/>
          <w:sz w:val="24"/>
          <w:szCs w:val="24"/>
          <w:lang w:eastAsia="es-CR"/>
        </w:rPr>
        <w:t xml:space="preserve">                  </w:t>
      </w:r>
      <w:r w:rsidRPr="00EC59D1">
        <w:rPr>
          <w:rFonts w:ascii="Arial" w:eastAsia="Times New Roman" w:hAnsi="Arial" w:cs="Arial"/>
          <w:color w:val="000000"/>
          <w:kern w:val="0"/>
          <w:sz w:val="24"/>
          <w:szCs w:val="24"/>
          <w:lang w:eastAsia="es-CR"/>
        </w:rPr>
        <w:t xml:space="preserve"> </w:t>
      </w:r>
    </w:p>
    <w:p w14:paraId="16B7008C" w14:textId="6051D17F" w:rsidR="004E628E" w:rsidRPr="00475454" w:rsidRDefault="004E628E" w:rsidP="009D34AE">
      <w:pPr>
        <w:pStyle w:val="Ttulo1"/>
        <w:jc w:val="both"/>
        <w:rPr>
          <w:rFonts w:ascii="Arial" w:hAnsi="Arial" w:cs="Arial"/>
          <w:b/>
          <w:color w:val="auto"/>
          <w:sz w:val="24"/>
          <w:szCs w:val="24"/>
        </w:rPr>
      </w:pPr>
      <w:bookmarkStart w:id="5" w:name="_Toc107592883"/>
      <w:r w:rsidRPr="00475454">
        <w:rPr>
          <w:rFonts w:ascii="Arial" w:hAnsi="Arial" w:cs="Arial"/>
          <w:b/>
          <w:sz w:val="24"/>
          <w:szCs w:val="24"/>
        </w:rPr>
        <w:t>Relación de Puestos período 20</w:t>
      </w:r>
      <w:r w:rsidR="00B321E1" w:rsidRPr="00475454">
        <w:rPr>
          <w:rFonts w:ascii="Arial" w:hAnsi="Arial" w:cs="Arial"/>
          <w:b/>
          <w:sz w:val="24"/>
          <w:szCs w:val="24"/>
        </w:rPr>
        <w:t>2</w:t>
      </w:r>
      <w:r w:rsidR="00245EF1">
        <w:rPr>
          <w:rFonts w:ascii="Arial" w:hAnsi="Arial" w:cs="Arial"/>
          <w:b/>
          <w:sz w:val="24"/>
          <w:szCs w:val="24"/>
        </w:rPr>
        <w:t>3</w:t>
      </w:r>
      <w:r w:rsidRPr="00475454">
        <w:rPr>
          <w:rFonts w:ascii="Arial" w:hAnsi="Arial" w:cs="Arial"/>
          <w:b/>
          <w:sz w:val="24"/>
          <w:szCs w:val="24"/>
        </w:rPr>
        <w:t>.</w:t>
      </w:r>
      <w:bookmarkEnd w:id="5"/>
      <w:bookmarkEnd w:id="1"/>
    </w:p>
    <w:p w14:paraId="059CC172" w14:textId="77777777" w:rsidR="004E628E" w:rsidRPr="00475454" w:rsidRDefault="004E628E" w:rsidP="004E628E">
      <w:pPr>
        <w:spacing w:before="120" w:line="360" w:lineRule="auto"/>
        <w:jc w:val="both"/>
        <w:rPr>
          <w:rFonts w:ascii="Arial" w:hAnsi="Arial" w:cs="Arial"/>
          <w:sz w:val="24"/>
          <w:szCs w:val="24"/>
        </w:rPr>
      </w:pPr>
      <w:r w:rsidRPr="00475454">
        <w:rPr>
          <w:rFonts w:ascii="Arial" w:hAnsi="Arial" w:cs="Arial"/>
          <w:b/>
          <w:i/>
          <w:sz w:val="24"/>
          <w:szCs w:val="24"/>
        </w:rPr>
        <w:t>La relación de puestos es un documento técnico legal</w:t>
      </w:r>
      <w:r w:rsidRPr="00475454">
        <w:rPr>
          <w:rFonts w:ascii="Arial" w:hAnsi="Arial" w:cs="Arial"/>
          <w:sz w:val="24"/>
          <w:szCs w:val="24"/>
        </w:rPr>
        <w:t xml:space="preserve">, donde se encuentra el detalle de cada una de las plazas aprobadas para la Institución en un período de tiempo determinado, </w:t>
      </w:r>
      <w:r w:rsidRPr="00475454">
        <w:rPr>
          <w:rFonts w:ascii="Arial" w:hAnsi="Arial" w:cs="Arial"/>
          <w:i/>
          <w:sz w:val="24"/>
          <w:szCs w:val="24"/>
        </w:rPr>
        <w:t>el cual puede ser variado de conformidad con las necesidades Institucionales</w:t>
      </w:r>
      <w:r w:rsidRPr="00475454">
        <w:rPr>
          <w:rFonts w:ascii="Arial" w:hAnsi="Arial" w:cs="Arial"/>
          <w:sz w:val="24"/>
          <w:szCs w:val="24"/>
        </w:rPr>
        <w:t xml:space="preserve"> con la anuencia de la Junta Directiva y la Autoridad Presupuestaria, según corresponda. (</w:t>
      </w:r>
      <w:r w:rsidRPr="00475454">
        <w:rPr>
          <w:rFonts w:ascii="Arial" w:hAnsi="Arial" w:cs="Arial"/>
          <w:i/>
          <w:sz w:val="24"/>
          <w:szCs w:val="24"/>
        </w:rPr>
        <w:t>MH, 2017</w:t>
      </w:r>
      <w:r w:rsidRPr="00475454">
        <w:rPr>
          <w:rFonts w:ascii="Arial" w:hAnsi="Arial" w:cs="Arial"/>
          <w:sz w:val="24"/>
          <w:szCs w:val="24"/>
        </w:rPr>
        <w:t>)</w:t>
      </w:r>
    </w:p>
    <w:p w14:paraId="69B5E9EF" w14:textId="595994E0" w:rsidR="004E628E" w:rsidRPr="00475454" w:rsidRDefault="004E628E" w:rsidP="004E628E">
      <w:pPr>
        <w:spacing w:before="120" w:line="360" w:lineRule="auto"/>
        <w:jc w:val="both"/>
        <w:rPr>
          <w:rFonts w:ascii="Arial" w:hAnsi="Arial" w:cs="Arial"/>
          <w:b/>
          <w:i/>
          <w:sz w:val="24"/>
          <w:szCs w:val="24"/>
        </w:rPr>
      </w:pPr>
      <w:r w:rsidRPr="000E221E">
        <w:rPr>
          <w:rFonts w:ascii="Arial" w:hAnsi="Arial" w:cs="Arial"/>
          <w:sz w:val="24"/>
          <w:szCs w:val="24"/>
        </w:rPr>
        <w:t>La relación de puestos de la Institución cuenta a</w:t>
      </w:r>
      <w:r w:rsidR="00887319">
        <w:rPr>
          <w:rFonts w:ascii="Arial" w:hAnsi="Arial" w:cs="Arial"/>
          <w:sz w:val="24"/>
          <w:szCs w:val="24"/>
        </w:rPr>
        <w:t xml:space="preserve"> la fecha</w:t>
      </w:r>
      <w:r w:rsidRPr="000E221E">
        <w:rPr>
          <w:rFonts w:ascii="Arial" w:hAnsi="Arial" w:cs="Arial"/>
          <w:sz w:val="24"/>
          <w:szCs w:val="24"/>
        </w:rPr>
        <w:t xml:space="preserve"> con </w:t>
      </w:r>
      <w:r w:rsidRPr="000E221E">
        <w:rPr>
          <w:rFonts w:ascii="Arial" w:hAnsi="Arial" w:cs="Arial"/>
          <w:b/>
          <w:i/>
          <w:sz w:val="24"/>
          <w:szCs w:val="24"/>
        </w:rPr>
        <w:t>un total de 4</w:t>
      </w:r>
      <w:r w:rsidR="00877DDB" w:rsidRPr="000E221E">
        <w:rPr>
          <w:rFonts w:ascii="Arial" w:hAnsi="Arial" w:cs="Arial"/>
          <w:b/>
          <w:i/>
          <w:sz w:val="24"/>
          <w:szCs w:val="24"/>
        </w:rPr>
        <w:t>42</w:t>
      </w:r>
      <w:r w:rsidR="00245EF1">
        <w:rPr>
          <w:rFonts w:ascii="Arial" w:hAnsi="Arial" w:cs="Arial"/>
          <w:b/>
          <w:i/>
          <w:sz w:val="24"/>
          <w:szCs w:val="24"/>
        </w:rPr>
        <w:t>6</w:t>
      </w:r>
      <w:r w:rsidRPr="000E221E">
        <w:rPr>
          <w:rFonts w:ascii="Arial" w:hAnsi="Arial" w:cs="Arial"/>
          <w:b/>
          <w:i/>
          <w:sz w:val="24"/>
          <w:szCs w:val="24"/>
        </w:rPr>
        <w:t xml:space="preserve"> plazas</w:t>
      </w:r>
      <w:r w:rsidRPr="000E221E">
        <w:rPr>
          <w:rFonts w:ascii="Arial" w:hAnsi="Arial" w:cs="Arial"/>
          <w:sz w:val="24"/>
          <w:szCs w:val="24"/>
        </w:rPr>
        <w:t xml:space="preserve">, de las cuales </w:t>
      </w:r>
      <w:r w:rsidR="00BD1800" w:rsidRPr="000E221E">
        <w:rPr>
          <w:rFonts w:ascii="Arial" w:hAnsi="Arial" w:cs="Arial"/>
          <w:b/>
          <w:i/>
          <w:sz w:val="24"/>
          <w:szCs w:val="24"/>
        </w:rPr>
        <w:t>3</w:t>
      </w:r>
      <w:r w:rsidR="00F96002" w:rsidRPr="000E221E">
        <w:rPr>
          <w:rFonts w:ascii="Arial" w:hAnsi="Arial" w:cs="Arial"/>
          <w:b/>
          <w:i/>
          <w:sz w:val="24"/>
          <w:szCs w:val="24"/>
        </w:rPr>
        <w:t>8</w:t>
      </w:r>
      <w:r w:rsidR="00245EF1">
        <w:rPr>
          <w:rFonts w:ascii="Arial" w:hAnsi="Arial" w:cs="Arial"/>
          <w:b/>
          <w:i/>
          <w:sz w:val="24"/>
          <w:szCs w:val="24"/>
        </w:rPr>
        <w:t>1</w:t>
      </w:r>
      <w:r w:rsidRPr="000E221E">
        <w:rPr>
          <w:rFonts w:ascii="Arial" w:hAnsi="Arial" w:cs="Arial"/>
          <w:b/>
          <w:i/>
          <w:sz w:val="24"/>
          <w:szCs w:val="24"/>
        </w:rPr>
        <w:t xml:space="preserve"> corresponden a servicios especiales y las restantes 40</w:t>
      </w:r>
      <w:r w:rsidR="00877DDB" w:rsidRPr="000E221E">
        <w:rPr>
          <w:rFonts w:ascii="Arial" w:hAnsi="Arial" w:cs="Arial"/>
          <w:b/>
          <w:i/>
          <w:sz w:val="24"/>
          <w:szCs w:val="24"/>
        </w:rPr>
        <w:t>45</w:t>
      </w:r>
      <w:r w:rsidRPr="000E221E">
        <w:rPr>
          <w:rFonts w:ascii="Arial" w:hAnsi="Arial" w:cs="Arial"/>
          <w:b/>
          <w:i/>
          <w:sz w:val="24"/>
          <w:szCs w:val="24"/>
        </w:rPr>
        <w:t xml:space="preserve"> a cargos fijos</w:t>
      </w:r>
      <w:r w:rsidR="00A22A98">
        <w:rPr>
          <w:rFonts w:ascii="Arial" w:hAnsi="Arial" w:cs="Arial"/>
          <w:sz w:val="24"/>
          <w:szCs w:val="24"/>
        </w:rPr>
        <w:t xml:space="preserve">, según </w:t>
      </w:r>
      <w:r w:rsidR="00887319">
        <w:rPr>
          <w:rFonts w:ascii="Arial" w:hAnsi="Arial" w:cs="Arial"/>
          <w:sz w:val="24"/>
          <w:szCs w:val="24"/>
        </w:rPr>
        <w:t xml:space="preserve">el reporte suministrado por </w:t>
      </w:r>
      <w:r w:rsidR="00A440ED">
        <w:rPr>
          <w:rFonts w:ascii="Arial" w:hAnsi="Arial" w:cs="Arial"/>
          <w:sz w:val="24"/>
          <w:szCs w:val="24"/>
        </w:rPr>
        <w:t xml:space="preserve">el </w:t>
      </w:r>
      <w:r w:rsidR="00A440ED" w:rsidRPr="00A440ED">
        <w:rPr>
          <w:rFonts w:ascii="Arial" w:hAnsi="Arial" w:cs="Arial"/>
          <w:i/>
          <w:iCs/>
          <w:sz w:val="24"/>
          <w:szCs w:val="24"/>
        </w:rPr>
        <w:t>Sistema Tecnológico para la Administración de Recursos Humanos</w:t>
      </w:r>
      <w:r w:rsidR="00A440ED">
        <w:rPr>
          <w:rFonts w:ascii="Arial" w:hAnsi="Arial" w:cs="Arial"/>
          <w:sz w:val="24"/>
          <w:szCs w:val="24"/>
        </w:rPr>
        <w:t xml:space="preserve"> (STARH), el cual es </w:t>
      </w:r>
      <w:r w:rsidR="006457C1">
        <w:rPr>
          <w:rFonts w:ascii="Arial" w:hAnsi="Arial" w:cs="Arial"/>
          <w:sz w:val="24"/>
          <w:szCs w:val="24"/>
        </w:rPr>
        <w:t>la plataforma</w:t>
      </w:r>
      <w:r w:rsidR="00A440ED">
        <w:rPr>
          <w:rFonts w:ascii="Arial" w:hAnsi="Arial" w:cs="Arial"/>
          <w:sz w:val="24"/>
          <w:szCs w:val="24"/>
        </w:rPr>
        <w:t xml:space="preserve"> informátic</w:t>
      </w:r>
      <w:r w:rsidR="006457C1">
        <w:rPr>
          <w:rFonts w:ascii="Arial" w:hAnsi="Arial" w:cs="Arial"/>
          <w:sz w:val="24"/>
          <w:szCs w:val="24"/>
        </w:rPr>
        <w:t>a</w:t>
      </w:r>
      <w:r w:rsidR="00A440ED">
        <w:rPr>
          <w:rFonts w:ascii="Arial" w:hAnsi="Arial" w:cs="Arial"/>
          <w:sz w:val="24"/>
          <w:szCs w:val="24"/>
        </w:rPr>
        <w:t xml:space="preserve"> utilizad</w:t>
      </w:r>
      <w:r w:rsidR="006457C1">
        <w:rPr>
          <w:rFonts w:ascii="Arial" w:hAnsi="Arial" w:cs="Arial"/>
          <w:sz w:val="24"/>
          <w:szCs w:val="24"/>
        </w:rPr>
        <w:t>a</w:t>
      </w:r>
      <w:r w:rsidR="00A440ED">
        <w:rPr>
          <w:rFonts w:ascii="Arial" w:hAnsi="Arial" w:cs="Arial"/>
          <w:sz w:val="24"/>
          <w:szCs w:val="24"/>
        </w:rPr>
        <w:t xml:space="preserve"> por la Dirección de Gestión de Capital Humano </w:t>
      </w:r>
    </w:p>
    <w:p w14:paraId="02DC6685" w14:textId="77777777" w:rsidR="004E628E" w:rsidRPr="00475454" w:rsidRDefault="004E628E" w:rsidP="004E628E">
      <w:pPr>
        <w:spacing w:before="120" w:line="360" w:lineRule="auto"/>
        <w:jc w:val="both"/>
        <w:rPr>
          <w:rFonts w:ascii="Arial" w:hAnsi="Arial" w:cs="Arial"/>
          <w:sz w:val="24"/>
          <w:szCs w:val="24"/>
        </w:rPr>
      </w:pPr>
      <w:r w:rsidRPr="00475454">
        <w:rPr>
          <w:rFonts w:ascii="Arial" w:hAnsi="Arial" w:cs="Arial"/>
          <w:sz w:val="24"/>
          <w:szCs w:val="24"/>
        </w:rPr>
        <w:t xml:space="preserve">Como se mencionó anteriormente, algunos rubros del presupuesto laboral de la Institución tienen la particularidad de que </w:t>
      </w:r>
      <w:r w:rsidRPr="00475454">
        <w:rPr>
          <w:rFonts w:ascii="Arial" w:hAnsi="Arial" w:cs="Arial"/>
          <w:i/>
          <w:sz w:val="24"/>
          <w:szCs w:val="24"/>
        </w:rPr>
        <w:t xml:space="preserve">su cálculo depende </w:t>
      </w:r>
      <w:r w:rsidRPr="00475454">
        <w:rPr>
          <w:rFonts w:ascii="Arial" w:hAnsi="Arial" w:cs="Arial"/>
          <w:i/>
          <w:sz w:val="24"/>
          <w:szCs w:val="24"/>
          <w:u w:val="single"/>
        </w:rPr>
        <w:t>directamente</w:t>
      </w:r>
      <w:r w:rsidRPr="00475454">
        <w:rPr>
          <w:rFonts w:ascii="Arial" w:hAnsi="Arial" w:cs="Arial"/>
          <w:i/>
          <w:sz w:val="24"/>
          <w:szCs w:val="24"/>
        </w:rPr>
        <w:t xml:space="preserve"> de los registros existentes en cada una de las plazas incluidas dentro de la Relación de Puestos Institucional</w:t>
      </w:r>
      <w:r w:rsidRPr="00475454">
        <w:rPr>
          <w:rFonts w:ascii="Arial" w:hAnsi="Arial" w:cs="Arial"/>
          <w:sz w:val="24"/>
          <w:szCs w:val="24"/>
        </w:rPr>
        <w:t>.</w:t>
      </w:r>
    </w:p>
    <w:p w14:paraId="5C55B6FC" w14:textId="77777777" w:rsidR="004E628E" w:rsidRPr="00475454" w:rsidRDefault="004E628E" w:rsidP="004E628E">
      <w:pPr>
        <w:spacing w:before="120" w:line="360" w:lineRule="auto"/>
        <w:jc w:val="both"/>
        <w:rPr>
          <w:rFonts w:ascii="Arial" w:hAnsi="Arial" w:cs="Arial"/>
          <w:sz w:val="24"/>
          <w:szCs w:val="24"/>
        </w:rPr>
      </w:pPr>
      <w:r w:rsidRPr="00475454">
        <w:rPr>
          <w:rFonts w:ascii="Arial" w:hAnsi="Arial" w:cs="Arial"/>
          <w:sz w:val="24"/>
          <w:szCs w:val="24"/>
        </w:rPr>
        <w:t>Estos rubros o posiciones financieras son:</w:t>
      </w:r>
    </w:p>
    <w:p w14:paraId="5F59C401" w14:textId="77777777" w:rsidR="004E628E" w:rsidRPr="00475454" w:rsidRDefault="004E628E" w:rsidP="004E628E">
      <w:pPr>
        <w:pStyle w:val="Prrafodelista"/>
        <w:numPr>
          <w:ilvl w:val="0"/>
          <w:numId w:val="2"/>
        </w:numPr>
        <w:spacing w:before="120" w:line="360" w:lineRule="auto"/>
        <w:jc w:val="both"/>
        <w:rPr>
          <w:rFonts w:ascii="Arial" w:hAnsi="Arial" w:cs="Arial"/>
          <w:sz w:val="24"/>
          <w:szCs w:val="24"/>
        </w:rPr>
        <w:sectPr w:rsidR="004E628E" w:rsidRPr="00475454" w:rsidSect="002A41DA">
          <w:footerReference w:type="default" r:id="rId9"/>
          <w:pgSz w:w="12240" w:h="15840"/>
          <w:pgMar w:top="851" w:right="1701" w:bottom="1418" w:left="1701" w:header="720" w:footer="709" w:gutter="0"/>
          <w:pgNumType w:start="0"/>
          <w:cols w:space="720"/>
          <w:titlePg/>
          <w:docGrid w:linePitch="360" w:charSpace="-2049"/>
        </w:sectPr>
      </w:pPr>
    </w:p>
    <w:p w14:paraId="11C13EC5" w14:textId="77777777" w:rsidR="004E628E" w:rsidRPr="00475454" w:rsidRDefault="004E628E" w:rsidP="004E628E">
      <w:pPr>
        <w:pStyle w:val="Prrafodelista"/>
        <w:numPr>
          <w:ilvl w:val="0"/>
          <w:numId w:val="2"/>
        </w:numPr>
        <w:spacing w:before="120" w:line="360" w:lineRule="auto"/>
        <w:ind w:left="284"/>
        <w:jc w:val="both"/>
        <w:rPr>
          <w:rFonts w:ascii="Arial" w:hAnsi="Arial" w:cs="Arial"/>
          <w:sz w:val="24"/>
          <w:szCs w:val="24"/>
        </w:rPr>
      </w:pPr>
      <w:r w:rsidRPr="00475454">
        <w:rPr>
          <w:rFonts w:ascii="Arial" w:hAnsi="Arial" w:cs="Arial"/>
          <w:sz w:val="24"/>
          <w:szCs w:val="24"/>
        </w:rPr>
        <w:t xml:space="preserve">Salario Base </w:t>
      </w:r>
      <w:r w:rsidRPr="00475454">
        <w:rPr>
          <w:rFonts w:ascii="Arial" w:hAnsi="Arial" w:cs="Arial"/>
          <w:i/>
          <w:sz w:val="24"/>
          <w:szCs w:val="24"/>
        </w:rPr>
        <w:t>(0.01.01).</w:t>
      </w:r>
    </w:p>
    <w:p w14:paraId="3D91CE54" w14:textId="77777777" w:rsidR="004E628E" w:rsidRPr="00475454" w:rsidRDefault="004E628E" w:rsidP="004E628E">
      <w:pPr>
        <w:pStyle w:val="Prrafodelista"/>
        <w:numPr>
          <w:ilvl w:val="0"/>
          <w:numId w:val="2"/>
        </w:numPr>
        <w:spacing w:before="120" w:line="360" w:lineRule="auto"/>
        <w:ind w:left="284"/>
        <w:jc w:val="both"/>
        <w:rPr>
          <w:rFonts w:ascii="Arial" w:hAnsi="Arial" w:cs="Arial"/>
          <w:sz w:val="24"/>
          <w:szCs w:val="24"/>
        </w:rPr>
      </w:pPr>
      <w:r w:rsidRPr="00475454">
        <w:rPr>
          <w:rFonts w:ascii="Arial" w:hAnsi="Arial" w:cs="Arial"/>
          <w:sz w:val="24"/>
          <w:szCs w:val="24"/>
        </w:rPr>
        <w:t xml:space="preserve">Servicios Especiales </w:t>
      </w:r>
      <w:r w:rsidRPr="00475454">
        <w:rPr>
          <w:rFonts w:ascii="Arial" w:hAnsi="Arial" w:cs="Arial"/>
          <w:i/>
          <w:sz w:val="24"/>
          <w:szCs w:val="24"/>
        </w:rPr>
        <w:t>(0.01.03).</w:t>
      </w:r>
    </w:p>
    <w:p w14:paraId="1DA5404A" w14:textId="77777777" w:rsidR="004E628E" w:rsidRPr="00475454" w:rsidRDefault="004E628E" w:rsidP="004E628E">
      <w:pPr>
        <w:pStyle w:val="Prrafodelista"/>
        <w:numPr>
          <w:ilvl w:val="0"/>
          <w:numId w:val="2"/>
        </w:numPr>
        <w:spacing w:before="120" w:line="360" w:lineRule="auto"/>
        <w:ind w:left="284"/>
        <w:jc w:val="both"/>
        <w:rPr>
          <w:rFonts w:ascii="Arial" w:hAnsi="Arial" w:cs="Arial"/>
          <w:sz w:val="24"/>
          <w:szCs w:val="24"/>
        </w:rPr>
      </w:pPr>
      <w:r w:rsidRPr="00475454">
        <w:rPr>
          <w:rFonts w:ascii="Arial" w:hAnsi="Arial" w:cs="Arial"/>
          <w:sz w:val="24"/>
          <w:szCs w:val="24"/>
        </w:rPr>
        <w:t xml:space="preserve">Disponibilidad </w:t>
      </w:r>
      <w:r w:rsidRPr="00475454">
        <w:rPr>
          <w:rFonts w:ascii="Arial" w:hAnsi="Arial" w:cs="Arial"/>
          <w:i/>
          <w:sz w:val="24"/>
          <w:szCs w:val="24"/>
        </w:rPr>
        <w:t>(0.02.03).</w:t>
      </w:r>
    </w:p>
    <w:p w14:paraId="67A00D34" w14:textId="77777777" w:rsidR="004E628E" w:rsidRPr="00475454" w:rsidRDefault="004E628E" w:rsidP="004E628E">
      <w:pPr>
        <w:pStyle w:val="Prrafodelista"/>
        <w:numPr>
          <w:ilvl w:val="0"/>
          <w:numId w:val="2"/>
        </w:numPr>
        <w:spacing w:before="120" w:line="360" w:lineRule="auto"/>
        <w:ind w:left="284"/>
        <w:jc w:val="both"/>
        <w:rPr>
          <w:rFonts w:ascii="Arial" w:hAnsi="Arial" w:cs="Arial"/>
          <w:sz w:val="24"/>
          <w:szCs w:val="24"/>
        </w:rPr>
      </w:pPr>
      <w:r w:rsidRPr="00475454">
        <w:rPr>
          <w:rFonts w:ascii="Arial" w:hAnsi="Arial" w:cs="Arial"/>
          <w:sz w:val="24"/>
          <w:szCs w:val="24"/>
        </w:rPr>
        <w:t xml:space="preserve">Retribución por Años Servidos </w:t>
      </w:r>
      <w:r w:rsidRPr="00475454">
        <w:rPr>
          <w:rFonts w:ascii="Arial" w:hAnsi="Arial" w:cs="Arial"/>
          <w:i/>
          <w:sz w:val="24"/>
          <w:szCs w:val="24"/>
        </w:rPr>
        <w:t>(0.03.01).</w:t>
      </w:r>
    </w:p>
    <w:p w14:paraId="0227782F" w14:textId="77777777" w:rsidR="004E628E" w:rsidRPr="00475454" w:rsidRDefault="004E628E" w:rsidP="004E628E">
      <w:pPr>
        <w:pStyle w:val="Prrafodelista"/>
        <w:numPr>
          <w:ilvl w:val="0"/>
          <w:numId w:val="2"/>
        </w:numPr>
        <w:spacing w:before="120" w:line="360" w:lineRule="auto"/>
        <w:ind w:left="284"/>
        <w:jc w:val="both"/>
        <w:rPr>
          <w:rFonts w:ascii="Arial" w:hAnsi="Arial" w:cs="Arial"/>
          <w:i/>
          <w:sz w:val="24"/>
          <w:szCs w:val="24"/>
        </w:rPr>
      </w:pPr>
      <w:r w:rsidRPr="00475454">
        <w:rPr>
          <w:rFonts w:ascii="Arial" w:hAnsi="Arial" w:cs="Arial"/>
          <w:sz w:val="24"/>
          <w:szCs w:val="24"/>
        </w:rPr>
        <w:t xml:space="preserve">Prohibición </w:t>
      </w:r>
      <w:r w:rsidRPr="00475454">
        <w:rPr>
          <w:rFonts w:ascii="Arial" w:hAnsi="Arial" w:cs="Arial"/>
          <w:i/>
          <w:sz w:val="24"/>
          <w:szCs w:val="24"/>
        </w:rPr>
        <w:t>(0.03.02.1)</w:t>
      </w:r>
    </w:p>
    <w:p w14:paraId="3F3A52F4" w14:textId="77777777" w:rsidR="004E628E" w:rsidRPr="00475454" w:rsidRDefault="004E628E" w:rsidP="004E628E">
      <w:pPr>
        <w:pStyle w:val="Prrafodelista"/>
        <w:numPr>
          <w:ilvl w:val="0"/>
          <w:numId w:val="2"/>
        </w:numPr>
        <w:spacing w:before="120" w:line="360" w:lineRule="auto"/>
        <w:ind w:left="284"/>
        <w:jc w:val="both"/>
        <w:rPr>
          <w:rFonts w:ascii="Arial" w:hAnsi="Arial" w:cs="Arial"/>
          <w:sz w:val="24"/>
          <w:szCs w:val="24"/>
        </w:rPr>
      </w:pPr>
      <w:r w:rsidRPr="00475454">
        <w:rPr>
          <w:rFonts w:ascii="Arial" w:hAnsi="Arial" w:cs="Arial"/>
          <w:sz w:val="24"/>
          <w:szCs w:val="24"/>
        </w:rPr>
        <w:t xml:space="preserve">Dedicación Exclusiva </w:t>
      </w:r>
      <w:r w:rsidRPr="00475454">
        <w:rPr>
          <w:rFonts w:ascii="Arial" w:hAnsi="Arial" w:cs="Arial"/>
          <w:i/>
          <w:sz w:val="24"/>
          <w:szCs w:val="24"/>
        </w:rPr>
        <w:t>(0.03.02.2).</w:t>
      </w:r>
    </w:p>
    <w:p w14:paraId="3B8D371B" w14:textId="77777777" w:rsidR="004E628E" w:rsidRPr="00475454" w:rsidRDefault="004E628E" w:rsidP="004E628E">
      <w:pPr>
        <w:pStyle w:val="Prrafodelista"/>
        <w:numPr>
          <w:ilvl w:val="0"/>
          <w:numId w:val="2"/>
        </w:numPr>
        <w:spacing w:before="120" w:line="360" w:lineRule="auto"/>
        <w:ind w:left="284"/>
        <w:jc w:val="both"/>
        <w:rPr>
          <w:rFonts w:ascii="Arial" w:hAnsi="Arial" w:cs="Arial"/>
          <w:sz w:val="24"/>
          <w:szCs w:val="24"/>
        </w:rPr>
      </w:pPr>
      <w:r w:rsidRPr="00475454">
        <w:rPr>
          <w:rFonts w:ascii="Arial" w:hAnsi="Arial" w:cs="Arial"/>
          <w:sz w:val="24"/>
          <w:szCs w:val="24"/>
        </w:rPr>
        <w:t xml:space="preserve">Retribución por Carrera Profesional </w:t>
      </w:r>
      <w:r w:rsidRPr="00475454">
        <w:rPr>
          <w:rFonts w:ascii="Arial" w:hAnsi="Arial" w:cs="Arial"/>
          <w:i/>
          <w:sz w:val="24"/>
          <w:szCs w:val="24"/>
        </w:rPr>
        <w:t>(0.03.99.0).</w:t>
      </w:r>
    </w:p>
    <w:p w14:paraId="3387D6D5" w14:textId="77777777" w:rsidR="004E628E" w:rsidRPr="00475454" w:rsidRDefault="004E628E" w:rsidP="004E628E">
      <w:pPr>
        <w:pStyle w:val="Prrafodelista"/>
        <w:numPr>
          <w:ilvl w:val="0"/>
          <w:numId w:val="2"/>
        </w:numPr>
        <w:spacing w:before="120" w:line="360" w:lineRule="auto"/>
        <w:ind w:left="284"/>
        <w:jc w:val="both"/>
        <w:rPr>
          <w:rFonts w:ascii="Arial" w:hAnsi="Arial" w:cs="Arial"/>
          <w:i/>
          <w:sz w:val="24"/>
          <w:szCs w:val="24"/>
        </w:rPr>
      </w:pPr>
      <w:proofErr w:type="spellStart"/>
      <w:r w:rsidRPr="00475454">
        <w:rPr>
          <w:rFonts w:ascii="Arial" w:hAnsi="Arial" w:cs="Arial"/>
          <w:sz w:val="24"/>
          <w:szCs w:val="24"/>
        </w:rPr>
        <w:t>Zonaje</w:t>
      </w:r>
      <w:proofErr w:type="spellEnd"/>
      <w:r w:rsidRPr="00475454">
        <w:rPr>
          <w:rFonts w:ascii="Arial" w:hAnsi="Arial" w:cs="Arial"/>
          <w:sz w:val="24"/>
          <w:szCs w:val="24"/>
        </w:rPr>
        <w:t xml:space="preserve"> </w:t>
      </w:r>
      <w:r w:rsidRPr="00475454">
        <w:rPr>
          <w:rFonts w:ascii="Arial" w:hAnsi="Arial" w:cs="Arial"/>
          <w:i/>
          <w:sz w:val="24"/>
          <w:szCs w:val="24"/>
        </w:rPr>
        <w:t>(0.03.99.2).</w:t>
      </w:r>
    </w:p>
    <w:p w14:paraId="7D4982EA" w14:textId="77777777" w:rsidR="004E628E" w:rsidRPr="00475454" w:rsidRDefault="004E628E" w:rsidP="004E628E">
      <w:pPr>
        <w:pStyle w:val="Prrafodelista"/>
        <w:numPr>
          <w:ilvl w:val="0"/>
          <w:numId w:val="2"/>
        </w:numPr>
        <w:spacing w:before="120" w:line="360" w:lineRule="auto"/>
        <w:ind w:left="284"/>
        <w:jc w:val="both"/>
        <w:rPr>
          <w:rFonts w:ascii="Arial" w:hAnsi="Arial" w:cs="Arial"/>
          <w:sz w:val="24"/>
          <w:szCs w:val="24"/>
        </w:rPr>
      </w:pPr>
      <w:r w:rsidRPr="00475454">
        <w:rPr>
          <w:rFonts w:ascii="Arial" w:hAnsi="Arial" w:cs="Arial"/>
          <w:sz w:val="24"/>
          <w:szCs w:val="24"/>
        </w:rPr>
        <w:t xml:space="preserve">Otros Reconocimientos Salariales </w:t>
      </w:r>
      <w:r w:rsidRPr="00475454">
        <w:rPr>
          <w:rFonts w:ascii="Arial" w:hAnsi="Arial" w:cs="Arial"/>
          <w:i/>
          <w:sz w:val="24"/>
          <w:szCs w:val="24"/>
        </w:rPr>
        <w:t>(0.03.99.3).</w:t>
      </w:r>
    </w:p>
    <w:p w14:paraId="08304D89" w14:textId="77777777" w:rsidR="004E628E" w:rsidRPr="00475454" w:rsidRDefault="004E628E" w:rsidP="004E628E">
      <w:pPr>
        <w:pStyle w:val="Prrafodelista"/>
        <w:numPr>
          <w:ilvl w:val="0"/>
          <w:numId w:val="2"/>
        </w:numPr>
        <w:spacing w:before="120" w:line="360" w:lineRule="auto"/>
        <w:ind w:left="284"/>
        <w:jc w:val="both"/>
        <w:rPr>
          <w:rFonts w:ascii="Arial" w:hAnsi="Arial" w:cs="Arial"/>
          <w:sz w:val="24"/>
          <w:szCs w:val="24"/>
        </w:rPr>
      </w:pPr>
      <w:r w:rsidRPr="00475454">
        <w:rPr>
          <w:rFonts w:ascii="Arial" w:hAnsi="Arial" w:cs="Arial"/>
          <w:sz w:val="24"/>
          <w:szCs w:val="24"/>
        </w:rPr>
        <w:t xml:space="preserve">Sobresueldo Informática </w:t>
      </w:r>
      <w:r w:rsidRPr="00475454">
        <w:rPr>
          <w:rFonts w:ascii="Arial" w:hAnsi="Arial" w:cs="Arial"/>
          <w:i/>
          <w:sz w:val="24"/>
          <w:szCs w:val="24"/>
        </w:rPr>
        <w:t>(0.03.99.4).</w:t>
      </w:r>
    </w:p>
    <w:p w14:paraId="401B446E" w14:textId="77777777" w:rsidR="004E628E" w:rsidRPr="00475454" w:rsidRDefault="004E628E" w:rsidP="004E628E">
      <w:pPr>
        <w:pStyle w:val="Prrafodelista"/>
        <w:numPr>
          <w:ilvl w:val="0"/>
          <w:numId w:val="2"/>
        </w:numPr>
        <w:spacing w:before="120" w:line="360" w:lineRule="auto"/>
        <w:ind w:left="284"/>
        <w:jc w:val="both"/>
        <w:rPr>
          <w:rFonts w:ascii="Arial" w:hAnsi="Arial" w:cs="Arial"/>
          <w:sz w:val="24"/>
          <w:szCs w:val="24"/>
        </w:rPr>
      </w:pPr>
      <w:r w:rsidRPr="00475454">
        <w:rPr>
          <w:rFonts w:ascii="Arial" w:hAnsi="Arial" w:cs="Arial"/>
          <w:sz w:val="24"/>
          <w:szCs w:val="24"/>
        </w:rPr>
        <w:t xml:space="preserve">Notariado </w:t>
      </w:r>
      <w:r w:rsidRPr="00475454">
        <w:rPr>
          <w:rFonts w:ascii="Arial" w:hAnsi="Arial" w:cs="Arial"/>
          <w:i/>
          <w:sz w:val="24"/>
          <w:szCs w:val="24"/>
        </w:rPr>
        <w:t>(0.03.99.6).</w:t>
      </w:r>
    </w:p>
    <w:p w14:paraId="022D6DBA" w14:textId="063BFD28" w:rsidR="004E628E" w:rsidRPr="008654D6" w:rsidRDefault="004E628E" w:rsidP="004E628E">
      <w:pPr>
        <w:pStyle w:val="Prrafodelista"/>
        <w:numPr>
          <w:ilvl w:val="0"/>
          <w:numId w:val="2"/>
        </w:numPr>
        <w:spacing w:before="120" w:line="360" w:lineRule="auto"/>
        <w:ind w:left="284"/>
        <w:jc w:val="both"/>
        <w:rPr>
          <w:rFonts w:ascii="Arial" w:hAnsi="Arial" w:cs="Arial"/>
          <w:i/>
          <w:sz w:val="24"/>
          <w:szCs w:val="24"/>
        </w:rPr>
        <w:sectPr w:rsidR="004E628E" w:rsidRPr="008654D6" w:rsidSect="00C463D2">
          <w:type w:val="continuous"/>
          <w:pgSz w:w="12240" w:h="15840"/>
          <w:pgMar w:top="1418" w:right="1701" w:bottom="1418" w:left="1701" w:header="720" w:footer="709" w:gutter="0"/>
          <w:cols w:num="2" w:space="720"/>
          <w:docGrid w:linePitch="360" w:charSpace="-2049"/>
        </w:sectPr>
      </w:pPr>
      <w:r w:rsidRPr="00475454">
        <w:rPr>
          <w:rFonts w:ascii="Arial" w:hAnsi="Arial" w:cs="Arial"/>
          <w:sz w:val="24"/>
          <w:szCs w:val="24"/>
        </w:rPr>
        <w:t xml:space="preserve">Peligrosidad </w:t>
      </w:r>
      <w:r w:rsidRPr="00475454">
        <w:rPr>
          <w:rFonts w:ascii="Arial" w:hAnsi="Arial" w:cs="Arial"/>
          <w:i/>
          <w:sz w:val="24"/>
          <w:szCs w:val="24"/>
        </w:rPr>
        <w:t>(0.03.99.7)</w:t>
      </w:r>
    </w:p>
    <w:bookmarkEnd w:id="2"/>
    <w:p w14:paraId="5CE18236" w14:textId="5DA46177" w:rsidR="003B528E" w:rsidRPr="00475454" w:rsidRDefault="003B528E" w:rsidP="00FC297D">
      <w:pPr>
        <w:pStyle w:val="Ttulo2"/>
        <w:numPr>
          <w:ilvl w:val="0"/>
          <w:numId w:val="0"/>
        </w:numPr>
        <w:rPr>
          <w:rFonts w:ascii="Arial" w:hAnsi="Arial" w:cs="Arial"/>
          <w:b/>
          <w:sz w:val="24"/>
          <w:szCs w:val="24"/>
        </w:rPr>
      </w:pPr>
    </w:p>
    <w:p w14:paraId="524D2BD4"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Según el clasificador por objeto de gasto del Sector Público costarricense, salario base (</w:t>
      </w:r>
      <w:r w:rsidRPr="00475454">
        <w:rPr>
          <w:rFonts w:ascii="Arial" w:hAnsi="Arial" w:cs="Arial"/>
          <w:i/>
          <w:sz w:val="24"/>
          <w:szCs w:val="24"/>
        </w:rPr>
        <w:t>posición financiera</w:t>
      </w:r>
      <w:r w:rsidRPr="00475454">
        <w:rPr>
          <w:rFonts w:ascii="Arial" w:hAnsi="Arial" w:cs="Arial"/>
          <w:sz w:val="24"/>
          <w:szCs w:val="24"/>
        </w:rPr>
        <w:t xml:space="preserve"> </w:t>
      </w:r>
      <w:r w:rsidRPr="00475454">
        <w:rPr>
          <w:rFonts w:ascii="Arial" w:hAnsi="Arial" w:cs="Arial"/>
          <w:i/>
          <w:sz w:val="24"/>
          <w:szCs w:val="24"/>
        </w:rPr>
        <w:t>0.01.01</w:t>
      </w:r>
      <w:r w:rsidRPr="00475454">
        <w:rPr>
          <w:rFonts w:ascii="Arial" w:hAnsi="Arial" w:cs="Arial"/>
          <w:sz w:val="24"/>
          <w:szCs w:val="24"/>
        </w:rPr>
        <w:t>) debe entenderse como:</w:t>
      </w:r>
    </w:p>
    <w:p w14:paraId="75975887" w14:textId="77777777" w:rsidR="003B528E" w:rsidRPr="00475454" w:rsidRDefault="003B528E" w:rsidP="003B528E">
      <w:pPr>
        <w:spacing w:before="120" w:line="360" w:lineRule="auto"/>
        <w:ind w:left="567"/>
        <w:jc w:val="both"/>
        <w:rPr>
          <w:rFonts w:ascii="Arial" w:hAnsi="Arial" w:cs="Arial"/>
          <w:sz w:val="24"/>
          <w:szCs w:val="24"/>
        </w:rPr>
      </w:pPr>
      <w:r w:rsidRPr="00475454">
        <w:rPr>
          <w:rFonts w:ascii="Arial" w:hAnsi="Arial" w:cs="Arial"/>
          <w:sz w:val="24"/>
          <w:szCs w:val="24"/>
        </w:rPr>
        <w:t>“</w:t>
      </w:r>
      <w:r w:rsidRPr="00475454">
        <w:rPr>
          <w:rFonts w:ascii="Arial" w:hAnsi="Arial" w:cs="Arial"/>
          <w:i/>
          <w:sz w:val="24"/>
          <w:szCs w:val="24"/>
        </w:rPr>
        <w:t>Remuneración básica o salario base que se otorga al personal fijo, permanente o interino por la prestación de servicios, de acuerdo con la naturaleza del trabajo, grado de especialización y la responsabilidad asignada al puesto o nivel jerárquico correspondiente, con sujeción a las regulaciones de las leyes laborales vigentes.”</w:t>
      </w:r>
      <w:r w:rsidRPr="00475454">
        <w:rPr>
          <w:rFonts w:ascii="Arial" w:hAnsi="Arial" w:cs="Arial"/>
          <w:sz w:val="24"/>
          <w:szCs w:val="24"/>
        </w:rPr>
        <w:t xml:space="preserve"> (</w:t>
      </w:r>
      <w:r w:rsidRPr="00475454">
        <w:rPr>
          <w:rFonts w:ascii="Arial" w:hAnsi="Arial" w:cs="Arial"/>
          <w:i/>
          <w:sz w:val="24"/>
          <w:szCs w:val="24"/>
        </w:rPr>
        <w:t>MH, 2008</w:t>
      </w:r>
      <w:r w:rsidRPr="00475454">
        <w:rPr>
          <w:rFonts w:ascii="Arial" w:hAnsi="Arial" w:cs="Arial"/>
          <w:sz w:val="24"/>
          <w:szCs w:val="24"/>
        </w:rPr>
        <w:t>)</w:t>
      </w:r>
    </w:p>
    <w:p w14:paraId="4A2C1E31" w14:textId="5E406FAF"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Como se indicó anteriormente, </w:t>
      </w:r>
      <w:r w:rsidR="00A87777" w:rsidRPr="00475454">
        <w:rPr>
          <w:rFonts w:ascii="Arial" w:hAnsi="Arial" w:cs="Arial"/>
          <w:sz w:val="24"/>
          <w:szCs w:val="24"/>
        </w:rPr>
        <w:t>la Institución</w:t>
      </w:r>
      <w:r w:rsidRPr="00475454">
        <w:rPr>
          <w:rFonts w:ascii="Arial" w:hAnsi="Arial" w:cs="Arial"/>
          <w:sz w:val="24"/>
          <w:szCs w:val="24"/>
        </w:rPr>
        <w:t xml:space="preserve"> cuenta con </w:t>
      </w:r>
      <w:r w:rsidRPr="00475454">
        <w:rPr>
          <w:rFonts w:ascii="Arial" w:hAnsi="Arial" w:cs="Arial"/>
          <w:b/>
          <w:i/>
          <w:sz w:val="24"/>
          <w:szCs w:val="24"/>
        </w:rPr>
        <w:t xml:space="preserve">un total de </w:t>
      </w:r>
      <w:r w:rsidR="00A87777" w:rsidRPr="00475454">
        <w:rPr>
          <w:rFonts w:ascii="Arial" w:hAnsi="Arial" w:cs="Arial"/>
          <w:b/>
          <w:i/>
          <w:sz w:val="24"/>
          <w:szCs w:val="24"/>
        </w:rPr>
        <w:t>4</w:t>
      </w:r>
      <w:r w:rsidR="00CA3E4D" w:rsidRPr="00475454">
        <w:rPr>
          <w:rFonts w:ascii="Arial" w:hAnsi="Arial" w:cs="Arial"/>
          <w:b/>
          <w:i/>
          <w:sz w:val="24"/>
          <w:szCs w:val="24"/>
        </w:rPr>
        <w:t>04</w:t>
      </w:r>
      <w:r w:rsidR="00877DDB" w:rsidRPr="00475454">
        <w:rPr>
          <w:rFonts w:ascii="Arial" w:hAnsi="Arial" w:cs="Arial"/>
          <w:b/>
          <w:i/>
          <w:sz w:val="24"/>
          <w:szCs w:val="24"/>
        </w:rPr>
        <w:t>5</w:t>
      </w:r>
      <w:r w:rsidRPr="00475454">
        <w:rPr>
          <w:rFonts w:ascii="Arial" w:hAnsi="Arial" w:cs="Arial"/>
          <w:b/>
          <w:i/>
          <w:sz w:val="24"/>
          <w:szCs w:val="24"/>
        </w:rPr>
        <w:t xml:space="preserve"> plazas de cargos fijos</w:t>
      </w:r>
      <w:r w:rsidRPr="00475454">
        <w:rPr>
          <w:rFonts w:ascii="Arial" w:hAnsi="Arial" w:cs="Arial"/>
          <w:sz w:val="24"/>
          <w:szCs w:val="24"/>
        </w:rPr>
        <w:t xml:space="preserve">, cada una con su salario base asociado conforme lo que indica el índice salarial institucional vigente. Para una mejor compresión, se muestra un resumen por estrato y categoría ocupacional de los puestos de </w:t>
      </w:r>
      <w:r w:rsidR="00A87777" w:rsidRPr="00475454">
        <w:rPr>
          <w:rFonts w:ascii="Arial" w:hAnsi="Arial" w:cs="Arial"/>
          <w:sz w:val="24"/>
          <w:szCs w:val="24"/>
        </w:rPr>
        <w:t>la Institución</w:t>
      </w:r>
      <w:r w:rsidRPr="00475454">
        <w:rPr>
          <w:rFonts w:ascii="Arial" w:hAnsi="Arial" w:cs="Arial"/>
          <w:sz w:val="24"/>
          <w:szCs w:val="24"/>
        </w:rPr>
        <w:t>.</w:t>
      </w:r>
    </w:p>
    <w:tbl>
      <w:tblPr>
        <w:tblW w:w="9513" w:type="dxa"/>
        <w:jc w:val="center"/>
        <w:tblLook w:val="04A0" w:firstRow="1" w:lastRow="0" w:firstColumn="1" w:lastColumn="0" w:noHBand="0" w:noVBand="1"/>
      </w:tblPr>
      <w:tblGrid>
        <w:gridCol w:w="4105"/>
        <w:gridCol w:w="3400"/>
        <w:gridCol w:w="2008"/>
      </w:tblGrid>
      <w:tr w:rsidR="00C22AE6" w:rsidRPr="00961D15" w14:paraId="7101241D" w14:textId="77777777" w:rsidTr="007D3696">
        <w:trPr>
          <w:trHeight w:val="450"/>
          <w:tblHeader/>
          <w:jc w:val="center"/>
        </w:trPr>
        <w:tc>
          <w:tcPr>
            <w:tcW w:w="9513" w:type="dxa"/>
            <w:gridSpan w:val="3"/>
            <w:tcBorders>
              <w:top w:val="single" w:sz="12" w:space="0" w:color="auto"/>
              <w:left w:val="single" w:sz="12" w:space="0" w:color="auto"/>
              <w:bottom w:val="nil"/>
              <w:right w:val="single" w:sz="12" w:space="0" w:color="auto"/>
            </w:tcBorders>
            <w:shd w:val="clear" w:color="auto" w:fill="auto"/>
            <w:vAlign w:val="center"/>
          </w:tcPr>
          <w:p w14:paraId="0ABC331A" w14:textId="20410FA7" w:rsidR="00C22AE6" w:rsidRPr="00961D15" w:rsidRDefault="00C22AE6" w:rsidP="006F20A8">
            <w:pPr>
              <w:suppressAutoHyphens w:val="0"/>
              <w:spacing w:after="0" w:line="240" w:lineRule="auto"/>
              <w:jc w:val="center"/>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Instituto Costarricense de Acueductos y Alcantarillados</w:t>
            </w:r>
          </w:p>
        </w:tc>
      </w:tr>
      <w:tr w:rsidR="00C22AE6" w:rsidRPr="00961D15" w14:paraId="0D8C8B1A" w14:textId="77777777" w:rsidTr="009E58C8">
        <w:trPr>
          <w:trHeight w:val="450"/>
          <w:tblHeader/>
          <w:jc w:val="center"/>
        </w:trPr>
        <w:tc>
          <w:tcPr>
            <w:tcW w:w="9513" w:type="dxa"/>
            <w:gridSpan w:val="3"/>
            <w:tcBorders>
              <w:top w:val="single" w:sz="12" w:space="0" w:color="auto"/>
              <w:left w:val="single" w:sz="12" w:space="0" w:color="auto"/>
              <w:bottom w:val="nil"/>
              <w:right w:val="single" w:sz="12" w:space="0" w:color="auto"/>
            </w:tcBorders>
            <w:shd w:val="clear" w:color="auto" w:fill="auto"/>
            <w:vAlign w:val="center"/>
          </w:tcPr>
          <w:p w14:paraId="381B6207" w14:textId="1EAAE75C" w:rsidR="00C22AE6" w:rsidRPr="00961D15" w:rsidRDefault="00C22AE6" w:rsidP="006F20A8">
            <w:pPr>
              <w:suppressAutoHyphens w:val="0"/>
              <w:spacing w:after="0" w:line="240" w:lineRule="auto"/>
              <w:jc w:val="center"/>
              <w:rPr>
                <w:rFonts w:ascii="Arial" w:eastAsia="Times New Roman" w:hAnsi="Arial" w:cs="Arial"/>
                <w:b/>
                <w:bCs/>
                <w:kern w:val="0"/>
                <w:sz w:val="20"/>
                <w:szCs w:val="20"/>
                <w:lang w:eastAsia="en-US"/>
              </w:rPr>
            </w:pPr>
            <w:r>
              <w:rPr>
                <w:rFonts w:ascii="Arial" w:eastAsia="Times New Roman" w:hAnsi="Arial" w:cs="Arial"/>
                <w:b/>
                <w:bCs/>
                <w:kern w:val="0"/>
                <w:sz w:val="20"/>
                <w:szCs w:val="20"/>
                <w:lang w:eastAsia="en-US"/>
              </w:rPr>
              <w:t>Índice Salarial Vigente</w:t>
            </w:r>
            <w:r w:rsidR="004C1072">
              <w:rPr>
                <w:rFonts w:ascii="Arial" w:eastAsia="Times New Roman" w:hAnsi="Arial" w:cs="Arial"/>
                <w:b/>
                <w:bCs/>
                <w:kern w:val="0"/>
                <w:sz w:val="20"/>
                <w:szCs w:val="20"/>
                <w:lang w:eastAsia="en-US"/>
              </w:rPr>
              <w:t xml:space="preserve"> 2022</w:t>
            </w:r>
          </w:p>
        </w:tc>
      </w:tr>
      <w:tr w:rsidR="003B528E" w:rsidRPr="00961D15" w14:paraId="2674B7DA" w14:textId="77777777" w:rsidTr="00961D15">
        <w:trPr>
          <w:trHeight w:val="450"/>
          <w:tblHeader/>
          <w:jc w:val="center"/>
        </w:trPr>
        <w:tc>
          <w:tcPr>
            <w:tcW w:w="4105" w:type="dxa"/>
            <w:tcBorders>
              <w:top w:val="single" w:sz="12" w:space="0" w:color="auto"/>
              <w:left w:val="single" w:sz="12" w:space="0" w:color="auto"/>
              <w:bottom w:val="nil"/>
              <w:right w:val="single" w:sz="4" w:space="0" w:color="auto"/>
            </w:tcBorders>
            <w:shd w:val="clear" w:color="auto" w:fill="auto"/>
            <w:vAlign w:val="center"/>
            <w:hideMark/>
          </w:tcPr>
          <w:p w14:paraId="198F0E0D" w14:textId="77777777" w:rsidR="003B528E" w:rsidRPr="00961D15" w:rsidRDefault="003B528E" w:rsidP="006F20A8">
            <w:pPr>
              <w:suppressAutoHyphens w:val="0"/>
              <w:spacing w:after="0" w:line="240" w:lineRule="auto"/>
              <w:jc w:val="center"/>
              <w:rPr>
                <w:rFonts w:ascii="Arial" w:eastAsia="Times New Roman" w:hAnsi="Arial" w:cs="Arial"/>
                <w:b/>
                <w:bCs/>
                <w:kern w:val="0"/>
                <w:sz w:val="20"/>
                <w:szCs w:val="20"/>
                <w:lang w:eastAsia="en-US"/>
              </w:rPr>
            </w:pPr>
            <w:r w:rsidRPr="00961D15">
              <w:rPr>
                <w:rFonts w:ascii="Arial" w:eastAsia="Times New Roman" w:hAnsi="Arial" w:cs="Arial"/>
                <w:b/>
                <w:bCs/>
                <w:kern w:val="0"/>
                <w:sz w:val="20"/>
                <w:szCs w:val="20"/>
                <w:lang w:eastAsia="en-US"/>
              </w:rPr>
              <w:t>CLASES INSTITUCIONALES DE AyA</w:t>
            </w:r>
          </w:p>
        </w:tc>
        <w:tc>
          <w:tcPr>
            <w:tcW w:w="3400" w:type="dxa"/>
            <w:tcBorders>
              <w:top w:val="single" w:sz="12" w:space="0" w:color="auto"/>
              <w:left w:val="nil"/>
              <w:bottom w:val="nil"/>
              <w:right w:val="single" w:sz="4" w:space="0" w:color="auto"/>
            </w:tcBorders>
            <w:shd w:val="clear" w:color="auto" w:fill="auto"/>
            <w:vAlign w:val="center"/>
            <w:hideMark/>
          </w:tcPr>
          <w:p w14:paraId="201AD0CE" w14:textId="77777777" w:rsidR="003B528E" w:rsidRPr="00961D15" w:rsidRDefault="003B528E" w:rsidP="006F20A8">
            <w:pPr>
              <w:suppressAutoHyphens w:val="0"/>
              <w:spacing w:after="0" w:line="240" w:lineRule="auto"/>
              <w:jc w:val="center"/>
              <w:rPr>
                <w:rFonts w:ascii="Arial" w:eastAsia="Times New Roman" w:hAnsi="Arial" w:cs="Arial"/>
                <w:b/>
                <w:bCs/>
                <w:kern w:val="0"/>
                <w:sz w:val="20"/>
                <w:szCs w:val="20"/>
                <w:lang w:eastAsia="en-US"/>
              </w:rPr>
            </w:pPr>
            <w:r w:rsidRPr="00961D15">
              <w:rPr>
                <w:rFonts w:ascii="Arial" w:eastAsia="Times New Roman" w:hAnsi="Arial" w:cs="Arial"/>
                <w:b/>
                <w:bCs/>
                <w:kern w:val="0"/>
                <w:sz w:val="20"/>
                <w:szCs w:val="20"/>
                <w:lang w:eastAsia="en-US"/>
              </w:rPr>
              <w:t>CLASE SERVICIO CIVIL</w:t>
            </w:r>
          </w:p>
        </w:tc>
        <w:tc>
          <w:tcPr>
            <w:tcW w:w="2008" w:type="dxa"/>
            <w:tcBorders>
              <w:top w:val="single" w:sz="12" w:space="0" w:color="auto"/>
              <w:left w:val="single" w:sz="4" w:space="0" w:color="auto"/>
              <w:bottom w:val="nil"/>
              <w:right w:val="single" w:sz="12" w:space="0" w:color="auto"/>
            </w:tcBorders>
            <w:shd w:val="clear" w:color="auto" w:fill="auto"/>
            <w:vAlign w:val="center"/>
            <w:hideMark/>
          </w:tcPr>
          <w:p w14:paraId="3FC93EA3" w14:textId="77777777" w:rsidR="003B528E" w:rsidRPr="00961D15" w:rsidRDefault="003B528E" w:rsidP="006F20A8">
            <w:pPr>
              <w:suppressAutoHyphens w:val="0"/>
              <w:spacing w:after="0" w:line="240" w:lineRule="auto"/>
              <w:jc w:val="center"/>
              <w:rPr>
                <w:rFonts w:ascii="Arial" w:eastAsia="Times New Roman" w:hAnsi="Arial" w:cs="Arial"/>
                <w:b/>
                <w:bCs/>
                <w:kern w:val="0"/>
                <w:sz w:val="20"/>
                <w:szCs w:val="20"/>
                <w:lang w:eastAsia="en-US"/>
              </w:rPr>
            </w:pPr>
            <w:r w:rsidRPr="00961D15">
              <w:rPr>
                <w:rFonts w:ascii="Arial" w:eastAsia="Times New Roman" w:hAnsi="Arial" w:cs="Arial"/>
                <w:b/>
                <w:bCs/>
                <w:kern w:val="0"/>
                <w:sz w:val="20"/>
                <w:szCs w:val="20"/>
                <w:lang w:eastAsia="en-US"/>
              </w:rPr>
              <w:t>SALARIO BASE*</w:t>
            </w:r>
          </w:p>
        </w:tc>
      </w:tr>
      <w:tr w:rsidR="003B528E" w:rsidRPr="00961D15" w14:paraId="292243B4" w14:textId="77777777" w:rsidTr="00961D15">
        <w:trPr>
          <w:trHeight w:val="291"/>
          <w:jc w:val="center"/>
        </w:trPr>
        <w:tc>
          <w:tcPr>
            <w:tcW w:w="4105" w:type="dxa"/>
            <w:tcBorders>
              <w:top w:val="single" w:sz="8" w:space="0" w:color="auto"/>
              <w:left w:val="single" w:sz="12" w:space="0" w:color="auto"/>
              <w:bottom w:val="single" w:sz="4" w:space="0" w:color="auto"/>
              <w:right w:val="single" w:sz="4" w:space="0" w:color="auto"/>
            </w:tcBorders>
            <w:shd w:val="clear" w:color="auto" w:fill="auto"/>
            <w:noWrap/>
            <w:vAlign w:val="center"/>
            <w:hideMark/>
          </w:tcPr>
          <w:p w14:paraId="66BDE85B"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PRESIDENTE EJECUTIVO (Nivel IV)</w:t>
            </w:r>
          </w:p>
        </w:tc>
        <w:tc>
          <w:tcPr>
            <w:tcW w:w="3400" w:type="dxa"/>
            <w:tcBorders>
              <w:top w:val="single" w:sz="8" w:space="0" w:color="auto"/>
              <w:left w:val="nil"/>
              <w:bottom w:val="single" w:sz="4" w:space="0" w:color="auto"/>
              <w:right w:val="single" w:sz="4" w:space="0" w:color="auto"/>
            </w:tcBorders>
            <w:shd w:val="clear" w:color="auto" w:fill="auto"/>
            <w:noWrap/>
            <w:vAlign w:val="center"/>
            <w:hideMark/>
          </w:tcPr>
          <w:p w14:paraId="1E87D3D0"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PRESIDENTE EJECUTIVO (Nivel IV)</w:t>
            </w:r>
          </w:p>
        </w:tc>
        <w:tc>
          <w:tcPr>
            <w:tcW w:w="2008" w:type="dxa"/>
            <w:tcBorders>
              <w:top w:val="single" w:sz="8" w:space="0" w:color="auto"/>
              <w:left w:val="nil"/>
              <w:bottom w:val="single" w:sz="4" w:space="0" w:color="auto"/>
              <w:right w:val="single" w:sz="12" w:space="0" w:color="auto"/>
            </w:tcBorders>
            <w:shd w:val="clear" w:color="auto" w:fill="auto"/>
            <w:noWrap/>
            <w:vAlign w:val="center"/>
            <w:hideMark/>
          </w:tcPr>
          <w:p w14:paraId="5BD5837D" w14:textId="77777777"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2,931.12</w:t>
            </w:r>
          </w:p>
        </w:tc>
      </w:tr>
      <w:tr w:rsidR="003B528E" w:rsidRPr="00961D15" w14:paraId="37AF8185" w14:textId="77777777" w:rsidTr="00961D15">
        <w:trPr>
          <w:trHeight w:val="292"/>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228C1C72"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GERENTE (Nivel IV)</w:t>
            </w:r>
          </w:p>
        </w:tc>
        <w:tc>
          <w:tcPr>
            <w:tcW w:w="3400" w:type="dxa"/>
            <w:tcBorders>
              <w:top w:val="nil"/>
              <w:left w:val="nil"/>
              <w:bottom w:val="single" w:sz="4" w:space="0" w:color="auto"/>
              <w:right w:val="single" w:sz="4" w:space="0" w:color="auto"/>
            </w:tcBorders>
            <w:shd w:val="clear" w:color="auto" w:fill="auto"/>
            <w:noWrap/>
            <w:vAlign w:val="center"/>
            <w:hideMark/>
          </w:tcPr>
          <w:p w14:paraId="742C02E6"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GERENTE (Nivel IV)</w:t>
            </w:r>
          </w:p>
        </w:tc>
        <w:tc>
          <w:tcPr>
            <w:tcW w:w="2008" w:type="dxa"/>
            <w:tcBorders>
              <w:top w:val="nil"/>
              <w:left w:val="nil"/>
              <w:bottom w:val="single" w:sz="4" w:space="0" w:color="auto"/>
              <w:right w:val="single" w:sz="12" w:space="0" w:color="auto"/>
            </w:tcBorders>
            <w:shd w:val="clear" w:color="auto" w:fill="auto"/>
            <w:noWrap/>
            <w:vAlign w:val="center"/>
            <w:hideMark/>
          </w:tcPr>
          <w:p w14:paraId="57782851" w14:textId="77777777"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2,348.71</w:t>
            </w:r>
          </w:p>
        </w:tc>
      </w:tr>
      <w:tr w:rsidR="003B528E" w:rsidRPr="00961D15" w14:paraId="145466C4" w14:textId="77777777" w:rsidTr="00961D15">
        <w:trPr>
          <w:trHeight w:val="296"/>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630899D7"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SUBGERENTE (Nivel IV)</w:t>
            </w:r>
          </w:p>
        </w:tc>
        <w:tc>
          <w:tcPr>
            <w:tcW w:w="3400" w:type="dxa"/>
            <w:tcBorders>
              <w:top w:val="nil"/>
              <w:left w:val="nil"/>
              <w:bottom w:val="single" w:sz="4" w:space="0" w:color="auto"/>
              <w:right w:val="single" w:sz="4" w:space="0" w:color="auto"/>
            </w:tcBorders>
            <w:shd w:val="clear" w:color="auto" w:fill="auto"/>
            <w:noWrap/>
            <w:vAlign w:val="center"/>
            <w:hideMark/>
          </w:tcPr>
          <w:p w14:paraId="5C02B4BB"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SUBGERENTE (Nivel IV)</w:t>
            </w:r>
          </w:p>
        </w:tc>
        <w:tc>
          <w:tcPr>
            <w:tcW w:w="2008" w:type="dxa"/>
            <w:tcBorders>
              <w:top w:val="nil"/>
              <w:left w:val="nil"/>
              <w:bottom w:val="single" w:sz="4" w:space="0" w:color="auto"/>
              <w:right w:val="single" w:sz="12" w:space="0" w:color="auto"/>
            </w:tcBorders>
            <w:shd w:val="clear" w:color="auto" w:fill="auto"/>
            <w:noWrap/>
            <w:vAlign w:val="center"/>
            <w:hideMark/>
          </w:tcPr>
          <w:p w14:paraId="6EDC4BCA" w14:textId="403A16AA"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2,32</w:t>
            </w:r>
            <w:r w:rsidR="00DB2264" w:rsidRPr="00961D15">
              <w:rPr>
                <w:rFonts w:ascii="Arial" w:eastAsia="Times New Roman" w:hAnsi="Arial" w:cs="Arial"/>
                <w:kern w:val="0"/>
                <w:sz w:val="20"/>
                <w:szCs w:val="20"/>
                <w:lang w:eastAsia="en-US"/>
              </w:rPr>
              <w:t>9</w:t>
            </w:r>
            <w:r w:rsidRPr="00961D15">
              <w:rPr>
                <w:rFonts w:ascii="Arial" w:eastAsia="Times New Roman" w:hAnsi="Arial" w:cs="Arial"/>
                <w:kern w:val="0"/>
                <w:sz w:val="20"/>
                <w:szCs w:val="20"/>
                <w:lang w:eastAsia="en-US"/>
              </w:rPr>
              <w:t>.</w:t>
            </w:r>
            <w:r w:rsidR="00DB2264" w:rsidRPr="00961D15">
              <w:rPr>
                <w:rFonts w:ascii="Arial" w:eastAsia="Times New Roman" w:hAnsi="Arial" w:cs="Arial"/>
                <w:kern w:val="0"/>
                <w:sz w:val="20"/>
                <w:szCs w:val="20"/>
                <w:lang w:eastAsia="en-US"/>
              </w:rPr>
              <w:t>3</w:t>
            </w:r>
            <w:r w:rsidRPr="00961D15">
              <w:rPr>
                <w:rFonts w:ascii="Arial" w:eastAsia="Times New Roman" w:hAnsi="Arial" w:cs="Arial"/>
                <w:kern w:val="0"/>
                <w:sz w:val="20"/>
                <w:szCs w:val="20"/>
                <w:lang w:eastAsia="en-US"/>
              </w:rPr>
              <w:t>8</w:t>
            </w:r>
          </w:p>
        </w:tc>
      </w:tr>
      <w:tr w:rsidR="003B528E" w:rsidRPr="00961D15" w14:paraId="5DAA6280" w14:textId="77777777" w:rsidTr="00961D15">
        <w:trPr>
          <w:trHeight w:val="301"/>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04F733B7" w14:textId="5104E713" w:rsidR="003B528E" w:rsidRPr="00961D15" w:rsidRDefault="006F20A8"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SUBGERENTE ÁREA</w:t>
            </w:r>
          </w:p>
        </w:tc>
        <w:tc>
          <w:tcPr>
            <w:tcW w:w="3400" w:type="dxa"/>
            <w:tcBorders>
              <w:top w:val="nil"/>
              <w:left w:val="nil"/>
              <w:bottom w:val="single" w:sz="4" w:space="0" w:color="auto"/>
              <w:right w:val="single" w:sz="4" w:space="0" w:color="auto"/>
            </w:tcBorders>
            <w:shd w:val="clear" w:color="auto" w:fill="auto"/>
            <w:noWrap/>
            <w:vAlign w:val="center"/>
            <w:hideMark/>
          </w:tcPr>
          <w:p w14:paraId="1A87A409" w14:textId="38D93759" w:rsidR="003B528E" w:rsidRPr="00961D15" w:rsidRDefault="00E45AEB"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SUBGERENTE ÁREA</w:t>
            </w:r>
          </w:p>
        </w:tc>
        <w:tc>
          <w:tcPr>
            <w:tcW w:w="2008" w:type="dxa"/>
            <w:tcBorders>
              <w:top w:val="nil"/>
              <w:left w:val="nil"/>
              <w:bottom w:val="single" w:sz="4" w:space="0" w:color="auto"/>
              <w:right w:val="single" w:sz="12" w:space="0" w:color="auto"/>
            </w:tcBorders>
            <w:shd w:val="clear" w:color="auto" w:fill="auto"/>
            <w:noWrap/>
            <w:vAlign w:val="center"/>
            <w:hideMark/>
          </w:tcPr>
          <w:p w14:paraId="60ACBBB8" w14:textId="565C1DD2"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2,11</w:t>
            </w:r>
            <w:r w:rsidR="00DB2264" w:rsidRPr="00961D15">
              <w:rPr>
                <w:rFonts w:ascii="Arial" w:eastAsia="Times New Roman" w:hAnsi="Arial" w:cs="Arial"/>
                <w:kern w:val="0"/>
                <w:sz w:val="20"/>
                <w:szCs w:val="20"/>
                <w:lang w:eastAsia="en-US"/>
              </w:rPr>
              <w:t>8.41</w:t>
            </w:r>
          </w:p>
        </w:tc>
      </w:tr>
      <w:tr w:rsidR="003B528E" w:rsidRPr="00961D15" w14:paraId="33D92026" w14:textId="77777777" w:rsidTr="00961D15">
        <w:trPr>
          <w:trHeight w:val="290"/>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6C91AE7A"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DIRECTOR EXPERTO</w:t>
            </w:r>
          </w:p>
        </w:tc>
        <w:tc>
          <w:tcPr>
            <w:tcW w:w="3400" w:type="dxa"/>
            <w:tcBorders>
              <w:top w:val="nil"/>
              <w:left w:val="nil"/>
              <w:bottom w:val="single" w:sz="4" w:space="0" w:color="auto"/>
              <w:right w:val="single" w:sz="4" w:space="0" w:color="auto"/>
            </w:tcBorders>
            <w:shd w:val="clear" w:color="auto" w:fill="auto"/>
            <w:noWrap/>
            <w:vAlign w:val="center"/>
            <w:hideMark/>
          </w:tcPr>
          <w:p w14:paraId="2BDF6054" w14:textId="57060672"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GENTE SERVICIO CIVIL  3</w:t>
            </w:r>
          </w:p>
        </w:tc>
        <w:tc>
          <w:tcPr>
            <w:tcW w:w="2008" w:type="dxa"/>
            <w:tcBorders>
              <w:top w:val="nil"/>
              <w:left w:val="nil"/>
              <w:bottom w:val="single" w:sz="4" w:space="0" w:color="auto"/>
              <w:right w:val="single" w:sz="12" w:space="0" w:color="auto"/>
            </w:tcBorders>
            <w:shd w:val="clear" w:color="auto" w:fill="auto"/>
            <w:noWrap/>
            <w:vAlign w:val="center"/>
            <w:hideMark/>
          </w:tcPr>
          <w:p w14:paraId="337F4079" w14:textId="07197E1F"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1,</w:t>
            </w:r>
            <w:r w:rsidR="00DB2264" w:rsidRPr="00961D15">
              <w:rPr>
                <w:rFonts w:ascii="Arial" w:eastAsia="Times New Roman" w:hAnsi="Arial" w:cs="Arial"/>
                <w:kern w:val="0"/>
                <w:sz w:val="20"/>
                <w:szCs w:val="20"/>
                <w:lang w:eastAsia="en-US"/>
              </w:rPr>
              <w:t>510.55</w:t>
            </w:r>
          </w:p>
        </w:tc>
      </w:tr>
      <w:tr w:rsidR="003B528E" w:rsidRPr="00961D15" w14:paraId="4D66C516" w14:textId="77777777" w:rsidTr="00961D15">
        <w:trPr>
          <w:trHeight w:val="294"/>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2BB32281"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AUDITOR (Nivel IV)</w:t>
            </w:r>
          </w:p>
        </w:tc>
        <w:tc>
          <w:tcPr>
            <w:tcW w:w="3400" w:type="dxa"/>
            <w:tcBorders>
              <w:top w:val="nil"/>
              <w:left w:val="nil"/>
              <w:bottom w:val="single" w:sz="4" w:space="0" w:color="auto"/>
              <w:right w:val="single" w:sz="4" w:space="0" w:color="auto"/>
            </w:tcBorders>
            <w:shd w:val="clear" w:color="auto" w:fill="auto"/>
            <w:noWrap/>
            <w:vAlign w:val="center"/>
            <w:hideMark/>
          </w:tcPr>
          <w:p w14:paraId="123F7A65"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AUDITOR (Nivel IV)</w:t>
            </w:r>
          </w:p>
        </w:tc>
        <w:tc>
          <w:tcPr>
            <w:tcW w:w="2008" w:type="dxa"/>
            <w:tcBorders>
              <w:top w:val="nil"/>
              <w:left w:val="nil"/>
              <w:bottom w:val="single" w:sz="4" w:space="0" w:color="auto"/>
              <w:right w:val="single" w:sz="12" w:space="0" w:color="auto"/>
            </w:tcBorders>
            <w:shd w:val="clear" w:color="auto" w:fill="auto"/>
            <w:noWrap/>
            <w:vAlign w:val="center"/>
            <w:hideMark/>
          </w:tcPr>
          <w:p w14:paraId="28472BC4" w14:textId="6DEB432B"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1,3</w:t>
            </w:r>
            <w:r w:rsidR="00DB2264" w:rsidRPr="00961D15">
              <w:rPr>
                <w:rFonts w:ascii="Arial" w:eastAsia="Times New Roman" w:hAnsi="Arial" w:cs="Arial"/>
                <w:kern w:val="0"/>
                <w:sz w:val="20"/>
                <w:szCs w:val="20"/>
                <w:lang w:eastAsia="en-US"/>
              </w:rPr>
              <w:t>86.70</w:t>
            </w:r>
          </w:p>
        </w:tc>
      </w:tr>
      <w:tr w:rsidR="003B528E" w:rsidRPr="00961D15" w14:paraId="34224466" w14:textId="77777777" w:rsidTr="00961D15">
        <w:trPr>
          <w:trHeight w:val="297"/>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7AA3B062"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DIRECTOR ESPECIALISTA</w:t>
            </w:r>
          </w:p>
        </w:tc>
        <w:tc>
          <w:tcPr>
            <w:tcW w:w="3400" w:type="dxa"/>
            <w:tcBorders>
              <w:top w:val="nil"/>
              <w:left w:val="nil"/>
              <w:bottom w:val="single" w:sz="4" w:space="0" w:color="auto"/>
              <w:right w:val="single" w:sz="4" w:space="0" w:color="auto"/>
            </w:tcBorders>
            <w:shd w:val="clear" w:color="auto" w:fill="auto"/>
            <w:noWrap/>
            <w:vAlign w:val="center"/>
            <w:hideMark/>
          </w:tcPr>
          <w:p w14:paraId="74B2A62B"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GERENTE SERVICIO CIVIL 2</w:t>
            </w:r>
          </w:p>
        </w:tc>
        <w:tc>
          <w:tcPr>
            <w:tcW w:w="2008" w:type="dxa"/>
            <w:tcBorders>
              <w:top w:val="nil"/>
              <w:left w:val="nil"/>
              <w:bottom w:val="single" w:sz="4" w:space="0" w:color="auto"/>
              <w:right w:val="single" w:sz="12" w:space="0" w:color="auto"/>
            </w:tcBorders>
            <w:shd w:val="clear" w:color="auto" w:fill="auto"/>
            <w:noWrap/>
            <w:vAlign w:val="center"/>
            <w:hideMark/>
          </w:tcPr>
          <w:p w14:paraId="049DC885" w14:textId="559306AD"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1,3</w:t>
            </w:r>
            <w:r w:rsidR="00DB2264" w:rsidRPr="00961D15">
              <w:rPr>
                <w:rFonts w:ascii="Arial" w:eastAsia="Times New Roman" w:hAnsi="Arial" w:cs="Arial"/>
                <w:kern w:val="0"/>
                <w:sz w:val="20"/>
                <w:szCs w:val="20"/>
                <w:lang w:eastAsia="en-US"/>
              </w:rPr>
              <w:t>24.75</w:t>
            </w:r>
          </w:p>
        </w:tc>
      </w:tr>
      <w:tr w:rsidR="003B528E" w:rsidRPr="00961D15" w14:paraId="45A6A7DC" w14:textId="77777777" w:rsidTr="00961D15">
        <w:trPr>
          <w:trHeight w:val="288"/>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21A6CBBB"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SUB-AUDITOR (Nivel IV)</w:t>
            </w:r>
          </w:p>
        </w:tc>
        <w:tc>
          <w:tcPr>
            <w:tcW w:w="3400" w:type="dxa"/>
            <w:tcBorders>
              <w:top w:val="nil"/>
              <w:left w:val="nil"/>
              <w:bottom w:val="single" w:sz="4" w:space="0" w:color="auto"/>
              <w:right w:val="single" w:sz="4" w:space="0" w:color="auto"/>
            </w:tcBorders>
            <w:shd w:val="clear" w:color="auto" w:fill="auto"/>
            <w:noWrap/>
            <w:vAlign w:val="center"/>
            <w:hideMark/>
          </w:tcPr>
          <w:p w14:paraId="16E29423"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SUB-AUDITOR (Nivel IV)</w:t>
            </w:r>
          </w:p>
        </w:tc>
        <w:tc>
          <w:tcPr>
            <w:tcW w:w="2008" w:type="dxa"/>
            <w:tcBorders>
              <w:top w:val="nil"/>
              <w:left w:val="nil"/>
              <w:bottom w:val="single" w:sz="4" w:space="0" w:color="auto"/>
              <w:right w:val="single" w:sz="12" w:space="0" w:color="auto"/>
            </w:tcBorders>
            <w:shd w:val="clear" w:color="auto" w:fill="auto"/>
            <w:noWrap/>
            <w:vAlign w:val="center"/>
            <w:hideMark/>
          </w:tcPr>
          <w:p w14:paraId="0D59B5F8" w14:textId="34094291"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1,2</w:t>
            </w:r>
            <w:r w:rsidR="00DB2264" w:rsidRPr="00961D15">
              <w:rPr>
                <w:rFonts w:ascii="Arial" w:eastAsia="Times New Roman" w:hAnsi="Arial" w:cs="Arial"/>
                <w:kern w:val="0"/>
                <w:sz w:val="20"/>
                <w:szCs w:val="20"/>
                <w:lang w:eastAsia="en-US"/>
              </w:rPr>
              <w:t>50.35</w:t>
            </w:r>
          </w:p>
        </w:tc>
      </w:tr>
      <w:tr w:rsidR="003B528E" w:rsidRPr="00961D15" w14:paraId="0850D3A7" w14:textId="77777777" w:rsidTr="00961D15">
        <w:trPr>
          <w:trHeight w:val="292"/>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258288AD"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DIRECTOR GENERAL</w:t>
            </w:r>
          </w:p>
        </w:tc>
        <w:tc>
          <w:tcPr>
            <w:tcW w:w="3400" w:type="dxa"/>
            <w:tcBorders>
              <w:top w:val="nil"/>
              <w:left w:val="nil"/>
              <w:bottom w:val="single" w:sz="4" w:space="0" w:color="auto"/>
              <w:right w:val="single" w:sz="4" w:space="0" w:color="auto"/>
            </w:tcBorders>
            <w:shd w:val="clear" w:color="auto" w:fill="auto"/>
            <w:noWrap/>
            <w:vAlign w:val="center"/>
            <w:hideMark/>
          </w:tcPr>
          <w:p w14:paraId="1BC221F4"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GERENTE SERVICIO CIVIL  1</w:t>
            </w:r>
          </w:p>
        </w:tc>
        <w:tc>
          <w:tcPr>
            <w:tcW w:w="2008" w:type="dxa"/>
            <w:tcBorders>
              <w:top w:val="nil"/>
              <w:left w:val="nil"/>
              <w:bottom w:val="single" w:sz="4" w:space="0" w:color="auto"/>
              <w:right w:val="single" w:sz="12" w:space="0" w:color="auto"/>
            </w:tcBorders>
            <w:shd w:val="clear" w:color="auto" w:fill="auto"/>
            <w:noWrap/>
            <w:vAlign w:val="center"/>
            <w:hideMark/>
          </w:tcPr>
          <w:p w14:paraId="019D3D99" w14:textId="46FD1E19"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1,</w:t>
            </w:r>
            <w:r w:rsidR="00E45AEB" w:rsidRPr="00961D15">
              <w:rPr>
                <w:rFonts w:ascii="Arial" w:eastAsia="Times New Roman" w:hAnsi="Arial" w:cs="Arial"/>
                <w:kern w:val="0"/>
                <w:sz w:val="20"/>
                <w:szCs w:val="20"/>
                <w:lang w:eastAsia="en-US"/>
              </w:rPr>
              <w:t>1</w:t>
            </w:r>
            <w:r w:rsidR="00DB2264" w:rsidRPr="00961D15">
              <w:rPr>
                <w:rFonts w:ascii="Arial" w:eastAsia="Times New Roman" w:hAnsi="Arial" w:cs="Arial"/>
                <w:kern w:val="0"/>
                <w:sz w:val="20"/>
                <w:szCs w:val="20"/>
                <w:lang w:eastAsia="en-US"/>
              </w:rPr>
              <w:t>93.70</w:t>
            </w:r>
          </w:p>
        </w:tc>
      </w:tr>
      <w:tr w:rsidR="003B528E" w:rsidRPr="00961D15" w14:paraId="0C997B65" w14:textId="77777777" w:rsidTr="00961D15">
        <w:trPr>
          <w:trHeight w:val="296"/>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1FD46292"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DIRECTOR EXPERTO CALIDAD AGUA</w:t>
            </w:r>
          </w:p>
        </w:tc>
        <w:tc>
          <w:tcPr>
            <w:tcW w:w="3400" w:type="dxa"/>
            <w:tcBorders>
              <w:top w:val="nil"/>
              <w:left w:val="nil"/>
              <w:bottom w:val="single" w:sz="4" w:space="0" w:color="auto"/>
              <w:right w:val="single" w:sz="4" w:space="0" w:color="auto"/>
            </w:tcBorders>
            <w:shd w:val="clear" w:color="auto" w:fill="auto"/>
            <w:noWrap/>
            <w:vAlign w:val="center"/>
            <w:hideMark/>
          </w:tcPr>
          <w:p w14:paraId="31D64329"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MICROBIOLOGO 6</w:t>
            </w:r>
          </w:p>
        </w:tc>
        <w:tc>
          <w:tcPr>
            <w:tcW w:w="2008" w:type="dxa"/>
            <w:tcBorders>
              <w:top w:val="nil"/>
              <w:left w:val="nil"/>
              <w:bottom w:val="single" w:sz="4" w:space="0" w:color="auto"/>
              <w:right w:val="single" w:sz="12" w:space="0" w:color="auto"/>
            </w:tcBorders>
            <w:shd w:val="clear" w:color="auto" w:fill="auto"/>
            <w:noWrap/>
            <w:vAlign w:val="center"/>
            <w:hideMark/>
          </w:tcPr>
          <w:p w14:paraId="03DB3C00" w14:textId="0F97E876"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1,03</w:t>
            </w:r>
            <w:r w:rsidR="00E45AEB" w:rsidRPr="00961D15">
              <w:rPr>
                <w:rFonts w:ascii="Arial" w:eastAsia="Times New Roman" w:hAnsi="Arial" w:cs="Arial"/>
                <w:kern w:val="0"/>
                <w:sz w:val="20"/>
                <w:szCs w:val="20"/>
                <w:lang w:eastAsia="en-US"/>
              </w:rPr>
              <w:t>9</w:t>
            </w:r>
            <w:r w:rsidRPr="00961D15">
              <w:rPr>
                <w:rFonts w:ascii="Arial" w:eastAsia="Times New Roman" w:hAnsi="Arial" w:cs="Arial"/>
                <w:kern w:val="0"/>
                <w:sz w:val="20"/>
                <w:szCs w:val="20"/>
                <w:lang w:eastAsia="en-US"/>
              </w:rPr>
              <w:t>.</w:t>
            </w:r>
            <w:r w:rsidR="00E45AEB" w:rsidRPr="00961D15">
              <w:rPr>
                <w:rFonts w:ascii="Arial" w:eastAsia="Times New Roman" w:hAnsi="Arial" w:cs="Arial"/>
                <w:kern w:val="0"/>
                <w:sz w:val="20"/>
                <w:szCs w:val="20"/>
                <w:lang w:eastAsia="en-US"/>
              </w:rPr>
              <w:t>63</w:t>
            </w:r>
          </w:p>
        </w:tc>
      </w:tr>
      <w:tr w:rsidR="003B528E" w:rsidRPr="00961D15" w14:paraId="5EF5ED7E" w14:textId="77777777" w:rsidTr="00961D15">
        <w:trPr>
          <w:trHeight w:val="300"/>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771F940A"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MICROBIOLOGO EXPERTO</w:t>
            </w:r>
          </w:p>
        </w:tc>
        <w:tc>
          <w:tcPr>
            <w:tcW w:w="3400" w:type="dxa"/>
            <w:tcBorders>
              <w:top w:val="nil"/>
              <w:left w:val="nil"/>
              <w:bottom w:val="single" w:sz="4" w:space="0" w:color="auto"/>
              <w:right w:val="single" w:sz="4" w:space="0" w:color="auto"/>
            </w:tcBorders>
            <w:shd w:val="clear" w:color="auto" w:fill="auto"/>
            <w:noWrap/>
            <w:vAlign w:val="center"/>
            <w:hideMark/>
          </w:tcPr>
          <w:p w14:paraId="117F2AA0"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MICROBIOLOGO 5</w:t>
            </w:r>
          </w:p>
        </w:tc>
        <w:tc>
          <w:tcPr>
            <w:tcW w:w="2008" w:type="dxa"/>
            <w:tcBorders>
              <w:top w:val="nil"/>
              <w:left w:val="nil"/>
              <w:bottom w:val="single" w:sz="4" w:space="0" w:color="auto"/>
              <w:right w:val="single" w:sz="12" w:space="0" w:color="auto"/>
            </w:tcBorders>
            <w:shd w:val="clear" w:color="auto" w:fill="auto"/>
            <w:noWrap/>
            <w:vAlign w:val="center"/>
            <w:hideMark/>
          </w:tcPr>
          <w:p w14:paraId="5692F60B" w14:textId="75CF3188"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1,00</w:t>
            </w:r>
            <w:r w:rsidR="00E45AEB" w:rsidRPr="00961D15">
              <w:rPr>
                <w:rFonts w:ascii="Arial" w:eastAsia="Times New Roman" w:hAnsi="Arial" w:cs="Arial"/>
                <w:kern w:val="0"/>
                <w:sz w:val="20"/>
                <w:szCs w:val="20"/>
                <w:lang w:eastAsia="en-US"/>
              </w:rPr>
              <w:t>9</w:t>
            </w:r>
            <w:r w:rsidRPr="00961D15">
              <w:rPr>
                <w:rFonts w:ascii="Arial" w:eastAsia="Times New Roman" w:hAnsi="Arial" w:cs="Arial"/>
                <w:kern w:val="0"/>
                <w:sz w:val="20"/>
                <w:szCs w:val="20"/>
                <w:lang w:eastAsia="en-US"/>
              </w:rPr>
              <w:t>.34</w:t>
            </w:r>
          </w:p>
        </w:tc>
      </w:tr>
      <w:tr w:rsidR="003B528E" w:rsidRPr="00961D15" w14:paraId="325F5888" w14:textId="77777777" w:rsidTr="00961D15">
        <w:trPr>
          <w:trHeight w:val="290"/>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1BA4F163"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MICROBIOLOGO ESPECIALISTA</w:t>
            </w:r>
          </w:p>
        </w:tc>
        <w:tc>
          <w:tcPr>
            <w:tcW w:w="3400" w:type="dxa"/>
            <w:tcBorders>
              <w:top w:val="nil"/>
              <w:left w:val="nil"/>
              <w:bottom w:val="single" w:sz="4" w:space="0" w:color="auto"/>
              <w:right w:val="single" w:sz="4" w:space="0" w:color="auto"/>
            </w:tcBorders>
            <w:shd w:val="clear" w:color="auto" w:fill="auto"/>
            <w:noWrap/>
            <w:vAlign w:val="center"/>
            <w:hideMark/>
          </w:tcPr>
          <w:p w14:paraId="21CD2B0C"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MICROBIOLOGO 4</w:t>
            </w:r>
          </w:p>
        </w:tc>
        <w:tc>
          <w:tcPr>
            <w:tcW w:w="2008" w:type="dxa"/>
            <w:tcBorders>
              <w:top w:val="nil"/>
              <w:left w:val="nil"/>
              <w:bottom w:val="single" w:sz="4" w:space="0" w:color="auto"/>
              <w:right w:val="single" w:sz="12" w:space="0" w:color="auto"/>
            </w:tcBorders>
            <w:shd w:val="clear" w:color="auto" w:fill="auto"/>
            <w:noWrap/>
            <w:vAlign w:val="center"/>
            <w:hideMark/>
          </w:tcPr>
          <w:p w14:paraId="56F93B28" w14:textId="6D43CE4E"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97</w:t>
            </w:r>
            <w:r w:rsidR="00E45AEB" w:rsidRPr="00961D15">
              <w:rPr>
                <w:rFonts w:ascii="Arial" w:eastAsia="Times New Roman" w:hAnsi="Arial" w:cs="Arial"/>
                <w:kern w:val="0"/>
                <w:sz w:val="20"/>
                <w:szCs w:val="20"/>
                <w:lang w:eastAsia="en-US"/>
              </w:rPr>
              <w:t>9</w:t>
            </w:r>
            <w:r w:rsidRPr="00961D15">
              <w:rPr>
                <w:rFonts w:ascii="Arial" w:eastAsia="Times New Roman" w:hAnsi="Arial" w:cs="Arial"/>
                <w:kern w:val="0"/>
                <w:sz w:val="20"/>
                <w:szCs w:val="20"/>
                <w:lang w:eastAsia="en-US"/>
              </w:rPr>
              <w:t>.</w:t>
            </w:r>
            <w:r w:rsidR="00E45AEB" w:rsidRPr="00961D15">
              <w:rPr>
                <w:rFonts w:ascii="Arial" w:eastAsia="Times New Roman" w:hAnsi="Arial" w:cs="Arial"/>
                <w:kern w:val="0"/>
                <w:sz w:val="20"/>
                <w:szCs w:val="20"/>
                <w:lang w:eastAsia="en-US"/>
              </w:rPr>
              <w:t>95</w:t>
            </w:r>
          </w:p>
        </w:tc>
      </w:tr>
      <w:tr w:rsidR="003B528E" w:rsidRPr="00961D15" w14:paraId="071573D6" w14:textId="77777777" w:rsidTr="00961D15">
        <w:trPr>
          <w:trHeight w:val="293"/>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0ED41B92"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EJECUTIVO EXPERTO</w:t>
            </w:r>
          </w:p>
        </w:tc>
        <w:tc>
          <w:tcPr>
            <w:tcW w:w="3400" w:type="dxa"/>
            <w:tcBorders>
              <w:top w:val="nil"/>
              <w:left w:val="nil"/>
              <w:bottom w:val="single" w:sz="4" w:space="0" w:color="auto"/>
              <w:right w:val="single" w:sz="4" w:space="0" w:color="auto"/>
            </w:tcBorders>
            <w:shd w:val="clear" w:color="auto" w:fill="auto"/>
            <w:noWrap/>
            <w:vAlign w:val="center"/>
            <w:hideMark/>
          </w:tcPr>
          <w:p w14:paraId="7A32726C"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PROFESIONAL JEFE SERVICIO CIVIL  3</w:t>
            </w:r>
          </w:p>
        </w:tc>
        <w:tc>
          <w:tcPr>
            <w:tcW w:w="2008" w:type="dxa"/>
            <w:tcBorders>
              <w:top w:val="nil"/>
              <w:left w:val="nil"/>
              <w:bottom w:val="single" w:sz="4" w:space="0" w:color="auto"/>
              <w:right w:val="single" w:sz="12" w:space="0" w:color="auto"/>
            </w:tcBorders>
            <w:shd w:val="clear" w:color="auto" w:fill="auto"/>
            <w:noWrap/>
            <w:vAlign w:val="center"/>
            <w:hideMark/>
          </w:tcPr>
          <w:p w14:paraId="7C5C96E3" w14:textId="63F08F59"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9</w:t>
            </w:r>
            <w:r w:rsidR="00DB2264" w:rsidRPr="00961D15">
              <w:rPr>
                <w:rFonts w:ascii="Arial" w:eastAsia="Times New Roman" w:hAnsi="Arial" w:cs="Arial"/>
                <w:kern w:val="0"/>
                <w:sz w:val="20"/>
                <w:szCs w:val="20"/>
                <w:lang w:eastAsia="en-US"/>
              </w:rPr>
              <w:t>76.45</w:t>
            </w:r>
          </w:p>
        </w:tc>
      </w:tr>
      <w:tr w:rsidR="002F20C9" w:rsidRPr="00961D15" w14:paraId="64C2CAEC" w14:textId="77777777" w:rsidTr="00961D15">
        <w:trPr>
          <w:trHeight w:val="298"/>
          <w:jc w:val="center"/>
        </w:trPr>
        <w:tc>
          <w:tcPr>
            <w:tcW w:w="4105" w:type="dxa"/>
            <w:tcBorders>
              <w:top w:val="nil"/>
              <w:left w:val="single" w:sz="12" w:space="0" w:color="auto"/>
              <w:bottom w:val="single" w:sz="4" w:space="0" w:color="auto"/>
              <w:right w:val="single" w:sz="4" w:space="0" w:color="auto"/>
            </w:tcBorders>
            <w:shd w:val="clear" w:color="auto" w:fill="auto"/>
            <w:noWrap/>
            <w:vAlign w:val="center"/>
          </w:tcPr>
          <w:p w14:paraId="5A115329" w14:textId="24E5FB72" w:rsidR="002F20C9" w:rsidRPr="00961D15" w:rsidRDefault="002F20C9"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 xml:space="preserve">MICROBIOLOGO AVANZADO </w:t>
            </w:r>
          </w:p>
        </w:tc>
        <w:tc>
          <w:tcPr>
            <w:tcW w:w="3400" w:type="dxa"/>
            <w:tcBorders>
              <w:top w:val="nil"/>
              <w:left w:val="nil"/>
              <w:bottom w:val="single" w:sz="4" w:space="0" w:color="auto"/>
              <w:right w:val="single" w:sz="4" w:space="0" w:color="auto"/>
            </w:tcBorders>
            <w:shd w:val="clear" w:color="auto" w:fill="auto"/>
            <w:noWrap/>
            <w:vAlign w:val="center"/>
          </w:tcPr>
          <w:p w14:paraId="65B02A3A" w14:textId="3A9BF193" w:rsidR="002F20C9" w:rsidRPr="00961D15" w:rsidRDefault="002F20C9"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MICROBIOLOGO 3</w:t>
            </w:r>
          </w:p>
        </w:tc>
        <w:tc>
          <w:tcPr>
            <w:tcW w:w="2008" w:type="dxa"/>
            <w:tcBorders>
              <w:top w:val="nil"/>
              <w:left w:val="nil"/>
              <w:bottom w:val="single" w:sz="4" w:space="0" w:color="auto"/>
              <w:right w:val="single" w:sz="12" w:space="0" w:color="auto"/>
            </w:tcBorders>
            <w:shd w:val="clear" w:color="auto" w:fill="auto"/>
            <w:noWrap/>
            <w:vAlign w:val="center"/>
          </w:tcPr>
          <w:p w14:paraId="3250E736" w14:textId="06C0A6E1" w:rsidR="002F20C9" w:rsidRPr="00961D15" w:rsidRDefault="00FE1DE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951.40</w:t>
            </w:r>
          </w:p>
        </w:tc>
      </w:tr>
      <w:tr w:rsidR="003B528E" w:rsidRPr="00961D15" w14:paraId="1E7B2AEC" w14:textId="77777777" w:rsidTr="00961D15">
        <w:trPr>
          <w:trHeight w:val="303"/>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7AFE9934"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MEDICO EMPRESA</w:t>
            </w:r>
          </w:p>
        </w:tc>
        <w:tc>
          <w:tcPr>
            <w:tcW w:w="3400" w:type="dxa"/>
            <w:tcBorders>
              <w:top w:val="nil"/>
              <w:left w:val="nil"/>
              <w:bottom w:val="single" w:sz="4" w:space="0" w:color="auto"/>
              <w:right w:val="single" w:sz="4" w:space="0" w:color="auto"/>
            </w:tcBorders>
            <w:shd w:val="clear" w:color="auto" w:fill="auto"/>
            <w:noWrap/>
            <w:vAlign w:val="center"/>
            <w:hideMark/>
          </w:tcPr>
          <w:p w14:paraId="14485F46"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MEDICO ASISTENTE GENERAL (G-1)</w:t>
            </w:r>
          </w:p>
        </w:tc>
        <w:tc>
          <w:tcPr>
            <w:tcW w:w="2008" w:type="dxa"/>
            <w:tcBorders>
              <w:top w:val="nil"/>
              <w:left w:val="nil"/>
              <w:bottom w:val="single" w:sz="4" w:space="0" w:color="auto"/>
              <w:right w:val="single" w:sz="12" w:space="0" w:color="auto"/>
            </w:tcBorders>
            <w:shd w:val="clear" w:color="auto" w:fill="auto"/>
            <w:noWrap/>
            <w:vAlign w:val="center"/>
            <w:hideMark/>
          </w:tcPr>
          <w:p w14:paraId="377BABD0" w14:textId="4F534A25" w:rsidR="006D2BE6" w:rsidRPr="00961D15" w:rsidRDefault="006D2BE6"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901.36</w:t>
            </w:r>
          </w:p>
        </w:tc>
      </w:tr>
      <w:tr w:rsidR="003B528E" w:rsidRPr="00961D15" w14:paraId="378BA8E4" w14:textId="77777777" w:rsidTr="00961D15">
        <w:trPr>
          <w:trHeight w:val="292"/>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762A69D6"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EJECUTIVO ESPECIALISTA</w:t>
            </w:r>
          </w:p>
        </w:tc>
        <w:tc>
          <w:tcPr>
            <w:tcW w:w="3400" w:type="dxa"/>
            <w:tcBorders>
              <w:top w:val="nil"/>
              <w:left w:val="nil"/>
              <w:bottom w:val="single" w:sz="4" w:space="0" w:color="auto"/>
              <w:right w:val="single" w:sz="4" w:space="0" w:color="auto"/>
            </w:tcBorders>
            <w:shd w:val="clear" w:color="auto" w:fill="auto"/>
            <w:noWrap/>
            <w:vAlign w:val="center"/>
            <w:hideMark/>
          </w:tcPr>
          <w:p w14:paraId="542B293B"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PROFESIONAL JEFE SERVICIO CIVIL  2</w:t>
            </w:r>
          </w:p>
        </w:tc>
        <w:tc>
          <w:tcPr>
            <w:tcW w:w="2008" w:type="dxa"/>
            <w:tcBorders>
              <w:top w:val="nil"/>
              <w:left w:val="nil"/>
              <w:bottom w:val="single" w:sz="4" w:space="0" w:color="auto"/>
              <w:right w:val="single" w:sz="12" w:space="0" w:color="auto"/>
            </w:tcBorders>
            <w:shd w:val="clear" w:color="auto" w:fill="auto"/>
            <w:noWrap/>
            <w:vAlign w:val="center"/>
            <w:hideMark/>
          </w:tcPr>
          <w:p w14:paraId="16D9AB41" w14:textId="143FF9F9" w:rsidR="003B528E" w:rsidRPr="00961D15" w:rsidRDefault="006D2BE6"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89</w:t>
            </w:r>
            <w:r w:rsidR="002F47D9" w:rsidRPr="00961D15">
              <w:rPr>
                <w:rFonts w:ascii="Arial" w:eastAsia="Times New Roman" w:hAnsi="Arial" w:cs="Arial"/>
                <w:kern w:val="0"/>
                <w:sz w:val="20"/>
                <w:szCs w:val="20"/>
                <w:lang w:eastAsia="en-US"/>
              </w:rPr>
              <w:t>5.40</w:t>
            </w:r>
          </w:p>
        </w:tc>
      </w:tr>
      <w:tr w:rsidR="003B528E" w:rsidRPr="00961D15" w14:paraId="6894A99C" w14:textId="77777777" w:rsidTr="00961D15">
        <w:trPr>
          <w:trHeight w:val="296"/>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03DB0939"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ODONTOLOGO</w:t>
            </w:r>
          </w:p>
        </w:tc>
        <w:tc>
          <w:tcPr>
            <w:tcW w:w="3400" w:type="dxa"/>
            <w:tcBorders>
              <w:top w:val="nil"/>
              <w:left w:val="nil"/>
              <w:bottom w:val="single" w:sz="4" w:space="0" w:color="auto"/>
              <w:right w:val="single" w:sz="4" w:space="0" w:color="auto"/>
            </w:tcBorders>
            <w:shd w:val="clear" w:color="auto" w:fill="auto"/>
            <w:noWrap/>
            <w:vAlign w:val="center"/>
            <w:hideMark/>
          </w:tcPr>
          <w:p w14:paraId="04FD93BF"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ODONTOLOGO 1</w:t>
            </w:r>
          </w:p>
        </w:tc>
        <w:tc>
          <w:tcPr>
            <w:tcW w:w="2008" w:type="dxa"/>
            <w:tcBorders>
              <w:top w:val="nil"/>
              <w:left w:val="nil"/>
              <w:bottom w:val="single" w:sz="4" w:space="0" w:color="auto"/>
              <w:right w:val="single" w:sz="12" w:space="0" w:color="auto"/>
            </w:tcBorders>
            <w:shd w:val="clear" w:color="auto" w:fill="auto"/>
            <w:noWrap/>
            <w:vAlign w:val="center"/>
            <w:hideMark/>
          </w:tcPr>
          <w:p w14:paraId="0F19B72B" w14:textId="62FBF7F7" w:rsidR="006D2BE6" w:rsidRPr="00961D15" w:rsidRDefault="006D2BE6"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861.32</w:t>
            </w:r>
          </w:p>
        </w:tc>
      </w:tr>
      <w:tr w:rsidR="006D2BE6" w:rsidRPr="00961D15" w14:paraId="56D60660" w14:textId="77777777" w:rsidTr="00961D15">
        <w:trPr>
          <w:trHeight w:val="284"/>
          <w:jc w:val="center"/>
        </w:trPr>
        <w:tc>
          <w:tcPr>
            <w:tcW w:w="4105" w:type="dxa"/>
            <w:tcBorders>
              <w:top w:val="nil"/>
              <w:left w:val="single" w:sz="12" w:space="0" w:color="auto"/>
              <w:bottom w:val="single" w:sz="4" w:space="0" w:color="auto"/>
              <w:right w:val="single" w:sz="4" w:space="0" w:color="auto"/>
            </w:tcBorders>
            <w:shd w:val="clear" w:color="auto" w:fill="auto"/>
            <w:noWrap/>
            <w:vAlign w:val="center"/>
          </w:tcPr>
          <w:p w14:paraId="1E041672" w14:textId="38097C41" w:rsidR="006D2BE6" w:rsidRPr="00961D15" w:rsidRDefault="006D2BE6"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lastRenderedPageBreak/>
              <w:t xml:space="preserve">MICROBIOLOGO GENERAL </w:t>
            </w:r>
          </w:p>
        </w:tc>
        <w:tc>
          <w:tcPr>
            <w:tcW w:w="3400" w:type="dxa"/>
            <w:tcBorders>
              <w:top w:val="nil"/>
              <w:left w:val="nil"/>
              <w:bottom w:val="single" w:sz="4" w:space="0" w:color="auto"/>
              <w:right w:val="single" w:sz="4" w:space="0" w:color="auto"/>
            </w:tcBorders>
            <w:shd w:val="clear" w:color="auto" w:fill="auto"/>
            <w:noWrap/>
            <w:vAlign w:val="center"/>
          </w:tcPr>
          <w:p w14:paraId="1DDDCD69" w14:textId="4E702339" w:rsidR="006D2BE6" w:rsidRPr="00961D15" w:rsidRDefault="006D2BE6"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MICROBIOLOGO 1</w:t>
            </w:r>
          </w:p>
        </w:tc>
        <w:tc>
          <w:tcPr>
            <w:tcW w:w="2008" w:type="dxa"/>
            <w:tcBorders>
              <w:top w:val="nil"/>
              <w:left w:val="nil"/>
              <w:bottom w:val="single" w:sz="4" w:space="0" w:color="auto"/>
              <w:right w:val="single" w:sz="12" w:space="0" w:color="auto"/>
            </w:tcBorders>
            <w:shd w:val="clear" w:color="auto" w:fill="auto"/>
            <w:noWrap/>
            <w:vAlign w:val="center"/>
          </w:tcPr>
          <w:p w14:paraId="611DFF3F" w14:textId="60277811" w:rsidR="006D2BE6" w:rsidRPr="00961D15" w:rsidRDefault="006D2BE6"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831.27</w:t>
            </w:r>
          </w:p>
        </w:tc>
      </w:tr>
      <w:tr w:rsidR="003B528E" w:rsidRPr="00961D15" w14:paraId="7F7FE9F8" w14:textId="77777777" w:rsidTr="00961D15">
        <w:trPr>
          <w:trHeight w:val="284"/>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2A3BC055"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EJECUTIVO AVANZADO</w:t>
            </w:r>
          </w:p>
        </w:tc>
        <w:tc>
          <w:tcPr>
            <w:tcW w:w="3400" w:type="dxa"/>
            <w:tcBorders>
              <w:top w:val="nil"/>
              <w:left w:val="nil"/>
              <w:bottom w:val="single" w:sz="4" w:space="0" w:color="auto"/>
              <w:right w:val="single" w:sz="4" w:space="0" w:color="auto"/>
            </w:tcBorders>
            <w:shd w:val="clear" w:color="auto" w:fill="auto"/>
            <w:noWrap/>
            <w:vAlign w:val="center"/>
            <w:hideMark/>
          </w:tcPr>
          <w:p w14:paraId="514E3D9E"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PROFESIONAL SERVICIO CIVIL  3</w:t>
            </w:r>
          </w:p>
        </w:tc>
        <w:tc>
          <w:tcPr>
            <w:tcW w:w="2008" w:type="dxa"/>
            <w:tcBorders>
              <w:top w:val="nil"/>
              <w:left w:val="nil"/>
              <w:bottom w:val="single" w:sz="4" w:space="0" w:color="auto"/>
              <w:right w:val="single" w:sz="12" w:space="0" w:color="auto"/>
            </w:tcBorders>
            <w:shd w:val="clear" w:color="auto" w:fill="auto"/>
            <w:noWrap/>
            <w:vAlign w:val="center"/>
            <w:hideMark/>
          </w:tcPr>
          <w:p w14:paraId="419EADD7" w14:textId="3B43A050"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7</w:t>
            </w:r>
            <w:r w:rsidR="002F47D9" w:rsidRPr="00961D15">
              <w:rPr>
                <w:rFonts w:ascii="Arial" w:eastAsia="Times New Roman" w:hAnsi="Arial" w:cs="Arial"/>
                <w:kern w:val="0"/>
                <w:sz w:val="20"/>
                <w:szCs w:val="20"/>
                <w:lang w:eastAsia="en-US"/>
              </w:rPr>
              <w:t>67.45</w:t>
            </w:r>
          </w:p>
        </w:tc>
      </w:tr>
      <w:tr w:rsidR="003B528E" w:rsidRPr="00961D15" w14:paraId="4EA5F65C" w14:textId="77777777" w:rsidTr="00961D15">
        <w:trPr>
          <w:trHeight w:val="304"/>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693FB944"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ASESOR PROFESIONAL</w:t>
            </w:r>
          </w:p>
        </w:tc>
        <w:tc>
          <w:tcPr>
            <w:tcW w:w="3400" w:type="dxa"/>
            <w:tcBorders>
              <w:top w:val="nil"/>
              <w:left w:val="nil"/>
              <w:bottom w:val="single" w:sz="4" w:space="0" w:color="auto"/>
              <w:right w:val="single" w:sz="4" w:space="0" w:color="auto"/>
            </w:tcBorders>
            <w:shd w:val="clear" w:color="auto" w:fill="auto"/>
            <w:noWrap/>
            <w:vAlign w:val="center"/>
            <w:hideMark/>
          </w:tcPr>
          <w:p w14:paraId="4CB34E61"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ASESOR PROFESIONAL</w:t>
            </w:r>
          </w:p>
        </w:tc>
        <w:tc>
          <w:tcPr>
            <w:tcW w:w="2008" w:type="dxa"/>
            <w:tcBorders>
              <w:top w:val="nil"/>
              <w:left w:val="nil"/>
              <w:bottom w:val="single" w:sz="4" w:space="0" w:color="auto"/>
              <w:right w:val="single" w:sz="12" w:space="0" w:color="auto"/>
            </w:tcBorders>
            <w:shd w:val="clear" w:color="auto" w:fill="auto"/>
            <w:noWrap/>
            <w:vAlign w:val="center"/>
            <w:hideMark/>
          </w:tcPr>
          <w:p w14:paraId="15D2AF90" w14:textId="09EBDCF2"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7</w:t>
            </w:r>
            <w:r w:rsidR="002F47D9" w:rsidRPr="00961D15">
              <w:rPr>
                <w:rFonts w:ascii="Arial" w:eastAsia="Times New Roman" w:hAnsi="Arial" w:cs="Arial"/>
                <w:kern w:val="0"/>
                <w:sz w:val="20"/>
                <w:szCs w:val="20"/>
                <w:lang w:eastAsia="en-US"/>
              </w:rPr>
              <w:t>21.40</w:t>
            </w:r>
          </w:p>
        </w:tc>
      </w:tr>
      <w:tr w:rsidR="003B528E" w:rsidRPr="00961D15" w14:paraId="4638CB67" w14:textId="77777777" w:rsidTr="00961D15">
        <w:trPr>
          <w:trHeight w:val="278"/>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4FE91976"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EJECUTIVO TRANSITORIO  3</w:t>
            </w:r>
          </w:p>
        </w:tc>
        <w:tc>
          <w:tcPr>
            <w:tcW w:w="3400" w:type="dxa"/>
            <w:tcBorders>
              <w:top w:val="nil"/>
              <w:left w:val="nil"/>
              <w:bottom w:val="single" w:sz="4" w:space="0" w:color="auto"/>
              <w:right w:val="single" w:sz="4" w:space="0" w:color="auto"/>
            </w:tcBorders>
            <w:shd w:val="clear" w:color="auto" w:fill="auto"/>
            <w:noWrap/>
            <w:vAlign w:val="center"/>
            <w:hideMark/>
          </w:tcPr>
          <w:p w14:paraId="3C82AF3D"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PROF. SERVICIO CIVIL  2</w:t>
            </w:r>
          </w:p>
        </w:tc>
        <w:tc>
          <w:tcPr>
            <w:tcW w:w="2008" w:type="dxa"/>
            <w:tcBorders>
              <w:top w:val="nil"/>
              <w:left w:val="nil"/>
              <w:bottom w:val="single" w:sz="4" w:space="0" w:color="auto"/>
              <w:right w:val="single" w:sz="12" w:space="0" w:color="auto"/>
            </w:tcBorders>
            <w:shd w:val="clear" w:color="auto" w:fill="auto"/>
            <w:noWrap/>
            <w:vAlign w:val="center"/>
            <w:hideMark/>
          </w:tcPr>
          <w:p w14:paraId="7C899C29" w14:textId="3F54FA5E" w:rsidR="003B528E" w:rsidRPr="00961D15" w:rsidRDefault="002F47D9"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707.25</w:t>
            </w:r>
          </w:p>
        </w:tc>
      </w:tr>
      <w:tr w:rsidR="003B528E" w:rsidRPr="00961D15" w14:paraId="64047344" w14:textId="77777777" w:rsidTr="00961D15">
        <w:trPr>
          <w:trHeight w:val="296"/>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0BE007A9"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EJECUTIVO GENERAL -B</w:t>
            </w:r>
          </w:p>
        </w:tc>
        <w:tc>
          <w:tcPr>
            <w:tcW w:w="3400" w:type="dxa"/>
            <w:tcBorders>
              <w:top w:val="nil"/>
              <w:left w:val="nil"/>
              <w:bottom w:val="single" w:sz="4" w:space="0" w:color="auto"/>
              <w:right w:val="single" w:sz="4" w:space="0" w:color="auto"/>
            </w:tcBorders>
            <w:shd w:val="clear" w:color="auto" w:fill="auto"/>
            <w:noWrap/>
            <w:vAlign w:val="center"/>
            <w:hideMark/>
          </w:tcPr>
          <w:p w14:paraId="2C929EAF"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PROFESIONAL SERVICIO CIVIL  1-B</w:t>
            </w:r>
          </w:p>
        </w:tc>
        <w:tc>
          <w:tcPr>
            <w:tcW w:w="2008" w:type="dxa"/>
            <w:tcBorders>
              <w:top w:val="nil"/>
              <w:left w:val="nil"/>
              <w:bottom w:val="single" w:sz="4" w:space="0" w:color="auto"/>
              <w:right w:val="single" w:sz="12" w:space="0" w:color="auto"/>
            </w:tcBorders>
            <w:shd w:val="clear" w:color="auto" w:fill="auto"/>
            <w:noWrap/>
            <w:vAlign w:val="center"/>
            <w:hideMark/>
          </w:tcPr>
          <w:p w14:paraId="0FDE7392" w14:textId="2748606D"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6</w:t>
            </w:r>
            <w:r w:rsidR="002F47D9" w:rsidRPr="00961D15">
              <w:rPr>
                <w:rFonts w:ascii="Arial" w:eastAsia="Times New Roman" w:hAnsi="Arial" w:cs="Arial"/>
                <w:kern w:val="0"/>
                <w:sz w:val="20"/>
                <w:szCs w:val="20"/>
                <w:lang w:eastAsia="en-US"/>
              </w:rPr>
              <w:t>25.40</w:t>
            </w:r>
          </w:p>
        </w:tc>
      </w:tr>
      <w:tr w:rsidR="003B528E" w:rsidRPr="00961D15" w14:paraId="505FD182" w14:textId="77777777" w:rsidTr="00961D15">
        <w:trPr>
          <w:trHeight w:val="301"/>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19C6DFA2"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ASISTENTE PROFESIONAL</w:t>
            </w:r>
          </w:p>
        </w:tc>
        <w:tc>
          <w:tcPr>
            <w:tcW w:w="3400" w:type="dxa"/>
            <w:tcBorders>
              <w:top w:val="nil"/>
              <w:left w:val="nil"/>
              <w:bottom w:val="single" w:sz="4" w:space="0" w:color="auto"/>
              <w:right w:val="single" w:sz="4" w:space="0" w:color="auto"/>
            </w:tcBorders>
            <w:shd w:val="clear" w:color="auto" w:fill="auto"/>
            <w:noWrap/>
            <w:vAlign w:val="center"/>
            <w:hideMark/>
          </w:tcPr>
          <w:p w14:paraId="7D7DFADA"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ASISTENTE PROFESIONAL</w:t>
            </w:r>
          </w:p>
        </w:tc>
        <w:tc>
          <w:tcPr>
            <w:tcW w:w="2008" w:type="dxa"/>
            <w:tcBorders>
              <w:top w:val="nil"/>
              <w:left w:val="nil"/>
              <w:bottom w:val="single" w:sz="4" w:space="0" w:color="auto"/>
              <w:right w:val="single" w:sz="12" w:space="0" w:color="auto"/>
            </w:tcBorders>
            <w:shd w:val="clear" w:color="auto" w:fill="auto"/>
            <w:noWrap/>
            <w:vAlign w:val="center"/>
            <w:hideMark/>
          </w:tcPr>
          <w:p w14:paraId="650D7574" w14:textId="6A73A0D8"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6</w:t>
            </w:r>
            <w:r w:rsidR="002F47D9" w:rsidRPr="00961D15">
              <w:rPr>
                <w:rFonts w:ascii="Arial" w:eastAsia="Times New Roman" w:hAnsi="Arial" w:cs="Arial"/>
                <w:kern w:val="0"/>
                <w:sz w:val="20"/>
                <w:szCs w:val="20"/>
                <w:lang w:eastAsia="en-US"/>
              </w:rPr>
              <w:t>22.10</w:t>
            </w:r>
          </w:p>
        </w:tc>
      </w:tr>
      <w:tr w:rsidR="003B528E" w:rsidRPr="00961D15" w14:paraId="008D17BA" w14:textId="77777777" w:rsidTr="00961D15">
        <w:trPr>
          <w:trHeight w:val="290"/>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06F5576D"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EJECUTIVO TRANSITORIO  4-A</w:t>
            </w:r>
          </w:p>
        </w:tc>
        <w:tc>
          <w:tcPr>
            <w:tcW w:w="3400" w:type="dxa"/>
            <w:tcBorders>
              <w:top w:val="nil"/>
              <w:left w:val="nil"/>
              <w:bottom w:val="single" w:sz="4" w:space="0" w:color="auto"/>
              <w:right w:val="single" w:sz="4" w:space="0" w:color="auto"/>
            </w:tcBorders>
            <w:shd w:val="clear" w:color="auto" w:fill="auto"/>
            <w:noWrap/>
            <w:vAlign w:val="center"/>
            <w:hideMark/>
          </w:tcPr>
          <w:p w14:paraId="0D2792FE"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PROF. INFORMÁTICA 1 GRUPO B</w:t>
            </w:r>
          </w:p>
        </w:tc>
        <w:tc>
          <w:tcPr>
            <w:tcW w:w="2008" w:type="dxa"/>
            <w:tcBorders>
              <w:top w:val="nil"/>
              <w:left w:val="nil"/>
              <w:bottom w:val="single" w:sz="4" w:space="0" w:color="auto"/>
              <w:right w:val="single" w:sz="12" w:space="0" w:color="auto"/>
            </w:tcBorders>
            <w:shd w:val="clear" w:color="auto" w:fill="auto"/>
            <w:noWrap/>
            <w:vAlign w:val="center"/>
            <w:hideMark/>
          </w:tcPr>
          <w:p w14:paraId="423EDC10" w14:textId="01013C08"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5</w:t>
            </w:r>
            <w:r w:rsidR="002F47D9" w:rsidRPr="00961D15">
              <w:rPr>
                <w:rFonts w:ascii="Arial" w:eastAsia="Times New Roman" w:hAnsi="Arial" w:cs="Arial"/>
                <w:kern w:val="0"/>
                <w:sz w:val="20"/>
                <w:szCs w:val="20"/>
                <w:lang w:eastAsia="en-US"/>
              </w:rPr>
              <w:t>91.90</w:t>
            </w:r>
          </w:p>
        </w:tc>
      </w:tr>
      <w:tr w:rsidR="003B528E" w:rsidRPr="00961D15" w14:paraId="6F1D2718" w14:textId="77777777" w:rsidTr="00961D15">
        <w:trPr>
          <w:trHeight w:val="294"/>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3FD3D9BE"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EJECUTIVO TRANSITORIO 2-B</w:t>
            </w:r>
          </w:p>
        </w:tc>
        <w:tc>
          <w:tcPr>
            <w:tcW w:w="3400" w:type="dxa"/>
            <w:tcBorders>
              <w:top w:val="nil"/>
              <w:left w:val="nil"/>
              <w:bottom w:val="single" w:sz="4" w:space="0" w:color="auto"/>
              <w:right w:val="single" w:sz="4" w:space="0" w:color="auto"/>
            </w:tcBorders>
            <w:shd w:val="clear" w:color="auto" w:fill="auto"/>
            <w:noWrap/>
            <w:vAlign w:val="center"/>
            <w:hideMark/>
          </w:tcPr>
          <w:p w14:paraId="3D551715"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PROFESIONAL BACH. JEFE 2</w:t>
            </w:r>
          </w:p>
        </w:tc>
        <w:tc>
          <w:tcPr>
            <w:tcW w:w="2008" w:type="dxa"/>
            <w:tcBorders>
              <w:top w:val="nil"/>
              <w:left w:val="nil"/>
              <w:bottom w:val="single" w:sz="4" w:space="0" w:color="auto"/>
              <w:right w:val="single" w:sz="12" w:space="0" w:color="auto"/>
            </w:tcBorders>
            <w:shd w:val="clear" w:color="auto" w:fill="auto"/>
            <w:noWrap/>
            <w:vAlign w:val="center"/>
            <w:hideMark/>
          </w:tcPr>
          <w:p w14:paraId="04634365" w14:textId="3EFA9E7C" w:rsidR="003B528E" w:rsidRPr="00961D15" w:rsidRDefault="002F47D9"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591.90</w:t>
            </w:r>
          </w:p>
        </w:tc>
      </w:tr>
      <w:tr w:rsidR="003B528E" w:rsidRPr="00961D15" w14:paraId="2C94C0CF" w14:textId="77777777" w:rsidTr="00961D15">
        <w:trPr>
          <w:trHeight w:val="298"/>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4C71C6C5"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EJECUTIVO TRANSITORIO 2-A</w:t>
            </w:r>
          </w:p>
        </w:tc>
        <w:tc>
          <w:tcPr>
            <w:tcW w:w="3400" w:type="dxa"/>
            <w:tcBorders>
              <w:top w:val="nil"/>
              <w:left w:val="nil"/>
              <w:bottom w:val="single" w:sz="4" w:space="0" w:color="auto"/>
              <w:right w:val="single" w:sz="4" w:space="0" w:color="auto"/>
            </w:tcBorders>
            <w:shd w:val="clear" w:color="auto" w:fill="auto"/>
            <w:noWrap/>
            <w:vAlign w:val="center"/>
            <w:hideMark/>
          </w:tcPr>
          <w:p w14:paraId="43E34191"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PROFESIONAL BACH. JEFE 1</w:t>
            </w:r>
          </w:p>
        </w:tc>
        <w:tc>
          <w:tcPr>
            <w:tcW w:w="2008" w:type="dxa"/>
            <w:tcBorders>
              <w:top w:val="nil"/>
              <w:left w:val="nil"/>
              <w:bottom w:val="single" w:sz="4" w:space="0" w:color="auto"/>
              <w:right w:val="single" w:sz="12" w:space="0" w:color="auto"/>
            </w:tcBorders>
            <w:shd w:val="clear" w:color="auto" w:fill="auto"/>
            <w:noWrap/>
            <w:vAlign w:val="center"/>
            <w:hideMark/>
          </w:tcPr>
          <w:p w14:paraId="005734E4" w14:textId="552CC23F" w:rsidR="003B528E" w:rsidRPr="00961D15" w:rsidRDefault="00283D23"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5</w:t>
            </w:r>
            <w:r w:rsidR="002F47D9" w:rsidRPr="00961D15">
              <w:rPr>
                <w:rFonts w:ascii="Arial" w:eastAsia="Times New Roman" w:hAnsi="Arial" w:cs="Arial"/>
                <w:kern w:val="0"/>
                <w:sz w:val="20"/>
                <w:szCs w:val="20"/>
                <w:lang w:eastAsia="en-US"/>
              </w:rPr>
              <w:t>66.90</w:t>
            </w:r>
          </w:p>
        </w:tc>
      </w:tr>
      <w:tr w:rsidR="003B528E" w:rsidRPr="00961D15" w14:paraId="50F2EA01" w14:textId="77777777" w:rsidTr="00961D15">
        <w:trPr>
          <w:trHeight w:val="288"/>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61B57E98"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EJECUTIVO GENERAL -A</w:t>
            </w:r>
          </w:p>
        </w:tc>
        <w:tc>
          <w:tcPr>
            <w:tcW w:w="3400" w:type="dxa"/>
            <w:tcBorders>
              <w:top w:val="nil"/>
              <w:left w:val="nil"/>
              <w:bottom w:val="single" w:sz="4" w:space="0" w:color="auto"/>
              <w:right w:val="single" w:sz="4" w:space="0" w:color="auto"/>
            </w:tcBorders>
            <w:shd w:val="clear" w:color="auto" w:fill="auto"/>
            <w:noWrap/>
            <w:vAlign w:val="center"/>
            <w:hideMark/>
          </w:tcPr>
          <w:p w14:paraId="0AC67AB1"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PROFESIONAL SERVICIO CIVIL  1-A</w:t>
            </w:r>
          </w:p>
        </w:tc>
        <w:tc>
          <w:tcPr>
            <w:tcW w:w="2008" w:type="dxa"/>
            <w:tcBorders>
              <w:top w:val="nil"/>
              <w:left w:val="nil"/>
              <w:bottom w:val="single" w:sz="4" w:space="0" w:color="auto"/>
              <w:right w:val="single" w:sz="12" w:space="0" w:color="auto"/>
            </w:tcBorders>
            <w:shd w:val="clear" w:color="auto" w:fill="auto"/>
            <w:noWrap/>
            <w:vAlign w:val="center"/>
            <w:hideMark/>
          </w:tcPr>
          <w:p w14:paraId="7B5D9A3C" w14:textId="4032784A"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5</w:t>
            </w:r>
            <w:r w:rsidR="002F47D9" w:rsidRPr="00961D15">
              <w:rPr>
                <w:rFonts w:ascii="Arial" w:eastAsia="Times New Roman" w:hAnsi="Arial" w:cs="Arial"/>
                <w:kern w:val="0"/>
                <w:sz w:val="20"/>
                <w:szCs w:val="20"/>
                <w:lang w:eastAsia="en-US"/>
              </w:rPr>
              <w:t>34.05</w:t>
            </w:r>
          </w:p>
        </w:tc>
      </w:tr>
      <w:tr w:rsidR="003B528E" w:rsidRPr="00961D15" w14:paraId="6F5B9198" w14:textId="77777777" w:rsidTr="00961D15">
        <w:trPr>
          <w:trHeight w:val="296"/>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3D3013DC"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JEFE TÉCNICO</w:t>
            </w:r>
          </w:p>
        </w:tc>
        <w:tc>
          <w:tcPr>
            <w:tcW w:w="3400" w:type="dxa"/>
            <w:tcBorders>
              <w:top w:val="nil"/>
              <w:left w:val="nil"/>
              <w:bottom w:val="single" w:sz="4" w:space="0" w:color="auto"/>
              <w:right w:val="single" w:sz="4" w:space="0" w:color="auto"/>
            </w:tcBorders>
            <w:shd w:val="clear" w:color="auto" w:fill="auto"/>
            <w:noWrap/>
            <w:vAlign w:val="center"/>
            <w:hideMark/>
          </w:tcPr>
          <w:p w14:paraId="7876AECB"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PUESTO VITAL AYA</w:t>
            </w:r>
          </w:p>
        </w:tc>
        <w:tc>
          <w:tcPr>
            <w:tcW w:w="2008" w:type="dxa"/>
            <w:tcBorders>
              <w:top w:val="nil"/>
              <w:left w:val="nil"/>
              <w:bottom w:val="single" w:sz="4" w:space="0" w:color="auto"/>
              <w:right w:val="single" w:sz="12" w:space="0" w:color="auto"/>
            </w:tcBorders>
            <w:shd w:val="clear" w:color="auto" w:fill="auto"/>
            <w:noWrap/>
            <w:vAlign w:val="center"/>
            <w:hideMark/>
          </w:tcPr>
          <w:p w14:paraId="7C1C93B5" w14:textId="1970C1BA" w:rsidR="003B528E" w:rsidRPr="00961D15" w:rsidRDefault="00283D23"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4</w:t>
            </w:r>
            <w:r w:rsidR="002F47D9" w:rsidRPr="00961D15">
              <w:rPr>
                <w:rFonts w:ascii="Arial" w:eastAsia="Times New Roman" w:hAnsi="Arial" w:cs="Arial"/>
                <w:kern w:val="0"/>
                <w:sz w:val="20"/>
                <w:szCs w:val="20"/>
                <w:lang w:eastAsia="en-US"/>
              </w:rPr>
              <w:t>85.95</w:t>
            </w:r>
          </w:p>
        </w:tc>
      </w:tr>
      <w:tr w:rsidR="003B528E" w:rsidRPr="00961D15" w14:paraId="4D444035" w14:textId="77777777" w:rsidTr="00961D15">
        <w:trPr>
          <w:trHeight w:val="301"/>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26ED6463"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TÉCNICO ESPECIALISTA</w:t>
            </w:r>
          </w:p>
        </w:tc>
        <w:tc>
          <w:tcPr>
            <w:tcW w:w="3400" w:type="dxa"/>
            <w:tcBorders>
              <w:top w:val="nil"/>
              <w:left w:val="nil"/>
              <w:bottom w:val="single" w:sz="4" w:space="0" w:color="auto"/>
              <w:right w:val="single" w:sz="4" w:space="0" w:color="auto"/>
            </w:tcBorders>
            <w:shd w:val="clear" w:color="auto" w:fill="auto"/>
            <w:noWrap/>
            <w:vAlign w:val="center"/>
            <w:hideMark/>
          </w:tcPr>
          <w:p w14:paraId="7C3100A7"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PUESTO VITAL AYA</w:t>
            </w:r>
          </w:p>
        </w:tc>
        <w:tc>
          <w:tcPr>
            <w:tcW w:w="2008" w:type="dxa"/>
            <w:tcBorders>
              <w:top w:val="nil"/>
              <w:left w:val="nil"/>
              <w:bottom w:val="single" w:sz="4" w:space="0" w:color="auto"/>
              <w:right w:val="single" w:sz="12" w:space="0" w:color="auto"/>
            </w:tcBorders>
            <w:shd w:val="clear" w:color="auto" w:fill="auto"/>
            <w:noWrap/>
            <w:vAlign w:val="center"/>
            <w:hideMark/>
          </w:tcPr>
          <w:p w14:paraId="7EF30CF0" w14:textId="0F6DDC96"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4</w:t>
            </w:r>
            <w:r w:rsidR="008E17BA" w:rsidRPr="00961D15">
              <w:rPr>
                <w:rFonts w:ascii="Arial" w:eastAsia="Times New Roman" w:hAnsi="Arial" w:cs="Arial"/>
                <w:kern w:val="0"/>
                <w:sz w:val="20"/>
                <w:szCs w:val="20"/>
                <w:lang w:eastAsia="en-US"/>
              </w:rPr>
              <w:t>46.35</w:t>
            </w:r>
          </w:p>
        </w:tc>
      </w:tr>
      <w:tr w:rsidR="003B528E" w:rsidRPr="00961D15" w14:paraId="139E9115" w14:textId="77777777" w:rsidTr="00961D15">
        <w:trPr>
          <w:trHeight w:val="305"/>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4E60162F"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GESTOR EXPERTO</w:t>
            </w:r>
          </w:p>
        </w:tc>
        <w:tc>
          <w:tcPr>
            <w:tcW w:w="3400" w:type="dxa"/>
            <w:tcBorders>
              <w:top w:val="nil"/>
              <w:left w:val="nil"/>
              <w:bottom w:val="single" w:sz="4" w:space="0" w:color="auto"/>
              <w:right w:val="single" w:sz="4" w:space="0" w:color="auto"/>
            </w:tcBorders>
            <w:shd w:val="clear" w:color="auto" w:fill="auto"/>
            <w:noWrap/>
            <w:vAlign w:val="center"/>
            <w:hideMark/>
          </w:tcPr>
          <w:p w14:paraId="573FD640"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TECNICO SERVICIO CIVIL 3</w:t>
            </w:r>
          </w:p>
        </w:tc>
        <w:tc>
          <w:tcPr>
            <w:tcW w:w="2008" w:type="dxa"/>
            <w:tcBorders>
              <w:top w:val="nil"/>
              <w:left w:val="nil"/>
              <w:bottom w:val="single" w:sz="4" w:space="0" w:color="auto"/>
              <w:right w:val="single" w:sz="12" w:space="0" w:color="auto"/>
            </w:tcBorders>
            <w:shd w:val="clear" w:color="auto" w:fill="auto"/>
            <w:noWrap/>
            <w:vAlign w:val="center"/>
            <w:hideMark/>
          </w:tcPr>
          <w:p w14:paraId="470B3289" w14:textId="41B82C9C"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4</w:t>
            </w:r>
            <w:r w:rsidR="008E17BA" w:rsidRPr="00961D15">
              <w:rPr>
                <w:rFonts w:ascii="Arial" w:eastAsia="Times New Roman" w:hAnsi="Arial" w:cs="Arial"/>
                <w:kern w:val="0"/>
                <w:sz w:val="20"/>
                <w:szCs w:val="20"/>
                <w:lang w:eastAsia="en-US"/>
              </w:rPr>
              <w:t>43.00</w:t>
            </w:r>
          </w:p>
        </w:tc>
      </w:tr>
      <w:tr w:rsidR="003B528E" w:rsidRPr="00961D15" w14:paraId="344D7712" w14:textId="77777777" w:rsidTr="00961D15">
        <w:trPr>
          <w:trHeight w:val="279"/>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453087E7"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ASISTENTE ADMINISTRATIVO</w:t>
            </w:r>
          </w:p>
        </w:tc>
        <w:tc>
          <w:tcPr>
            <w:tcW w:w="3400" w:type="dxa"/>
            <w:tcBorders>
              <w:top w:val="nil"/>
              <w:left w:val="nil"/>
              <w:bottom w:val="single" w:sz="4" w:space="0" w:color="auto"/>
              <w:right w:val="single" w:sz="4" w:space="0" w:color="auto"/>
            </w:tcBorders>
            <w:shd w:val="clear" w:color="auto" w:fill="auto"/>
            <w:noWrap/>
            <w:vAlign w:val="center"/>
            <w:hideMark/>
          </w:tcPr>
          <w:p w14:paraId="71DA8860"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ASISTENTE ADMINISTRATIVO</w:t>
            </w:r>
          </w:p>
        </w:tc>
        <w:tc>
          <w:tcPr>
            <w:tcW w:w="2008" w:type="dxa"/>
            <w:tcBorders>
              <w:top w:val="nil"/>
              <w:left w:val="nil"/>
              <w:bottom w:val="single" w:sz="4" w:space="0" w:color="auto"/>
              <w:right w:val="single" w:sz="12" w:space="0" w:color="auto"/>
            </w:tcBorders>
            <w:shd w:val="clear" w:color="auto" w:fill="auto"/>
            <w:noWrap/>
            <w:vAlign w:val="center"/>
            <w:hideMark/>
          </w:tcPr>
          <w:p w14:paraId="67AEB472" w14:textId="44343C6B" w:rsidR="003B528E" w:rsidRPr="00961D15" w:rsidRDefault="008E17BA"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443.00</w:t>
            </w:r>
          </w:p>
        </w:tc>
      </w:tr>
      <w:tr w:rsidR="003B528E" w:rsidRPr="00961D15" w14:paraId="70E69024" w14:textId="77777777" w:rsidTr="00961D15">
        <w:trPr>
          <w:trHeight w:val="298"/>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1ADDB878"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TÉCNICO</w:t>
            </w:r>
          </w:p>
        </w:tc>
        <w:tc>
          <w:tcPr>
            <w:tcW w:w="3400" w:type="dxa"/>
            <w:tcBorders>
              <w:top w:val="nil"/>
              <w:left w:val="nil"/>
              <w:bottom w:val="single" w:sz="4" w:space="0" w:color="auto"/>
              <w:right w:val="single" w:sz="4" w:space="0" w:color="auto"/>
            </w:tcBorders>
            <w:shd w:val="clear" w:color="auto" w:fill="auto"/>
            <w:noWrap/>
            <w:vAlign w:val="center"/>
            <w:hideMark/>
          </w:tcPr>
          <w:p w14:paraId="46FA9FA5"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PUESTO VITAL AYA</w:t>
            </w:r>
          </w:p>
        </w:tc>
        <w:tc>
          <w:tcPr>
            <w:tcW w:w="2008" w:type="dxa"/>
            <w:tcBorders>
              <w:top w:val="nil"/>
              <w:left w:val="nil"/>
              <w:bottom w:val="single" w:sz="4" w:space="0" w:color="auto"/>
              <w:right w:val="single" w:sz="12" w:space="0" w:color="auto"/>
            </w:tcBorders>
            <w:shd w:val="clear" w:color="auto" w:fill="auto"/>
            <w:noWrap/>
            <w:vAlign w:val="center"/>
            <w:hideMark/>
          </w:tcPr>
          <w:p w14:paraId="17CB64CB" w14:textId="05AAC820" w:rsidR="003B528E" w:rsidRPr="00961D15" w:rsidRDefault="003B528E"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39</w:t>
            </w:r>
            <w:r w:rsidR="00283D23" w:rsidRPr="00961D15">
              <w:rPr>
                <w:rFonts w:ascii="Arial" w:eastAsia="Times New Roman" w:hAnsi="Arial" w:cs="Arial"/>
                <w:kern w:val="0"/>
                <w:sz w:val="20"/>
                <w:szCs w:val="20"/>
                <w:lang w:eastAsia="en-US"/>
              </w:rPr>
              <w:t>8</w:t>
            </w:r>
            <w:r w:rsidRPr="00961D15">
              <w:rPr>
                <w:rFonts w:ascii="Arial" w:eastAsia="Times New Roman" w:hAnsi="Arial" w:cs="Arial"/>
                <w:kern w:val="0"/>
                <w:sz w:val="20"/>
                <w:szCs w:val="20"/>
                <w:lang w:eastAsia="en-US"/>
              </w:rPr>
              <w:t>.</w:t>
            </w:r>
            <w:r w:rsidR="00283D23" w:rsidRPr="00961D15">
              <w:rPr>
                <w:rFonts w:ascii="Arial" w:eastAsia="Times New Roman" w:hAnsi="Arial" w:cs="Arial"/>
                <w:kern w:val="0"/>
                <w:sz w:val="20"/>
                <w:szCs w:val="20"/>
                <w:lang w:eastAsia="en-US"/>
              </w:rPr>
              <w:t>8</w:t>
            </w:r>
            <w:r w:rsidRPr="00961D15">
              <w:rPr>
                <w:rFonts w:ascii="Arial" w:eastAsia="Times New Roman" w:hAnsi="Arial" w:cs="Arial"/>
                <w:kern w:val="0"/>
                <w:sz w:val="20"/>
                <w:szCs w:val="20"/>
                <w:lang w:eastAsia="en-US"/>
              </w:rPr>
              <w:t>0</w:t>
            </w:r>
          </w:p>
        </w:tc>
      </w:tr>
      <w:tr w:rsidR="003B528E" w:rsidRPr="00961D15" w14:paraId="5EF90BD0" w14:textId="77777777" w:rsidTr="00961D15">
        <w:trPr>
          <w:trHeight w:val="303"/>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5834B175"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GESTOR GENERAL</w:t>
            </w:r>
          </w:p>
        </w:tc>
        <w:tc>
          <w:tcPr>
            <w:tcW w:w="3400" w:type="dxa"/>
            <w:tcBorders>
              <w:top w:val="nil"/>
              <w:left w:val="nil"/>
              <w:bottom w:val="single" w:sz="4" w:space="0" w:color="auto"/>
              <w:right w:val="single" w:sz="4" w:space="0" w:color="auto"/>
            </w:tcBorders>
            <w:shd w:val="clear" w:color="auto" w:fill="auto"/>
            <w:noWrap/>
            <w:vAlign w:val="center"/>
            <w:hideMark/>
          </w:tcPr>
          <w:p w14:paraId="7888C36C"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TRABAJADOR CALIFICADO S.C. 3</w:t>
            </w:r>
          </w:p>
        </w:tc>
        <w:tc>
          <w:tcPr>
            <w:tcW w:w="2008" w:type="dxa"/>
            <w:tcBorders>
              <w:top w:val="nil"/>
              <w:left w:val="nil"/>
              <w:bottom w:val="single" w:sz="4" w:space="0" w:color="auto"/>
              <w:right w:val="single" w:sz="12" w:space="0" w:color="auto"/>
            </w:tcBorders>
            <w:shd w:val="clear" w:color="auto" w:fill="auto"/>
            <w:noWrap/>
            <w:vAlign w:val="center"/>
            <w:hideMark/>
          </w:tcPr>
          <w:p w14:paraId="31BDF1FC" w14:textId="01A3DA84" w:rsidR="003B528E" w:rsidRPr="00961D15" w:rsidRDefault="008E17BA"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410.55</w:t>
            </w:r>
          </w:p>
        </w:tc>
      </w:tr>
      <w:tr w:rsidR="003B528E" w:rsidRPr="00961D15" w14:paraId="1F567FF9" w14:textId="77777777" w:rsidTr="00961D15">
        <w:trPr>
          <w:trHeight w:val="292"/>
          <w:jc w:val="center"/>
        </w:trPr>
        <w:tc>
          <w:tcPr>
            <w:tcW w:w="4105" w:type="dxa"/>
            <w:tcBorders>
              <w:top w:val="nil"/>
              <w:left w:val="single" w:sz="12" w:space="0" w:color="auto"/>
              <w:bottom w:val="single" w:sz="4" w:space="0" w:color="auto"/>
              <w:right w:val="single" w:sz="4" w:space="0" w:color="auto"/>
            </w:tcBorders>
            <w:shd w:val="clear" w:color="auto" w:fill="auto"/>
            <w:noWrap/>
            <w:vAlign w:val="center"/>
            <w:hideMark/>
          </w:tcPr>
          <w:p w14:paraId="13471E68"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OFICIAL EXPERTO</w:t>
            </w:r>
          </w:p>
        </w:tc>
        <w:tc>
          <w:tcPr>
            <w:tcW w:w="3400" w:type="dxa"/>
            <w:tcBorders>
              <w:top w:val="nil"/>
              <w:left w:val="nil"/>
              <w:bottom w:val="single" w:sz="4" w:space="0" w:color="auto"/>
              <w:right w:val="single" w:sz="4" w:space="0" w:color="auto"/>
            </w:tcBorders>
            <w:shd w:val="clear" w:color="auto" w:fill="auto"/>
            <w:noWrap/>
            <w:vAlign w:val="center"/>
            <w:hideMark/>
          </w:tcPr>
          <w:p w14:paraId="2A662837"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TRABAJADOR CALIFICADO S.C. 2</w:t>
            </w:r>
          </w:p>
        </w:tc>
        <w:tc>
          <w:tcPr>
            <w:tcW w:w="2008" w:type="dxa"/>
            <w:tcBorders>
              <w:top w:val="nil"/>
              <w:left w:val="nil"/>
              <w:bottom w:val="single" w:sz="4" w:space="0" w:color="auto"/>
              <w:right w:val="single" w:sz="12" w:space="0" w:color="auto"/>
            </w:tcBorders>
            <w:shd w:val="clear" w:color="auto" w:fill="auto"/>
            <w:noWrap/>
            <w:vAlign w:val="center"/>
            <w:hideMark/>
          </w:tcPr>
          <w:p w14:paraId="2C2194CE" w14:textId="4C298A3D" w:rsidR="003B528E" w:rsidRPr="00961D15" w:rsidRDefault="008E17BA"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343.95</w:t>
            </w:r>
          </w:p>
        </w:tc>
      </w:tr>
      <w:tr w:rsidR="003B528E" w:rsidRPr="00961D15" w14:paraId="49DEB72C" w14:textId="77777777" w:rsidTr="00961D15">
        <w:trPr>
          <w:trHeight w:val="281"/>
          <w:jc w:val="center"/>
        </w:trPr>
        <w:tc>
          <w:tcPr>
            <w:tcW w:w="4105" w:type="dxa"/>
            <w:tcBorders>
              <w:top w:val="nil"/>
              <w:left w:val="single" w:sz="12" w:space="0" w:color="auto"/>
              <w:bottom w:val="single" w:sz="12" w:space="0" w:color="auto"/>
              <w:right w:val="single" w:sz="4" w:space="0" w:color="auto"/>
            </w:tcBorders>
            <w:shd w:val="clear" w:color="auto" w:fill="auto"/>
            <w:noWrap/>
            <w:vAlign w:val="center"/>
            <w:hideMark/>
          </w:tcPr>
          <w:p w14:paraId="547844D4"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OFICIAL GENERAL</w:t>
            </w:r>
          </w:p>
        </w:tc>
        <w:tc>
          <w:tcPr>
            <w:tcW w:w="3400" w:type="dxa"/>
            <w:tcBorders>
              <w:top w:val="nil"/>
              <w:left w:val="nil"/>
              <w:bottom w:val="single" w:sz="12" w:space="0" w:color="auto"/>
              <w:right w:val="single" w:sz="4" w:space="0" w:color="auto"/>
            </w:tcBorders>
            <w:shd w:val="clear" w:color="auto" w:fill="auto"/>
            <w:noWrap/>
            <w:vAlign w:val="center"/>
            <w:hideMark/>
          </w:tcPr>
          <w:p w14:paraId="24F55CE6" w14:textId="77777777" w:rsidR="003B528E" w:rsidRPr="00961D15" w:rsidRDefault="003B528E" w:rsidP="006F20A8">
            <w:pPr>
              <w:suppressAutoHyphens w:val="0"/>
              <w:spacing w:after="0" w:line="240" w:lineRule="auto"/>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TRABAJADOR CALIFICADO S.C. 1</w:t>
            </w:r>
          </w:p>
        </w:tc>
        <w:tc>
          <w:tcPr>
            <w:tcW w:w="2008" w:type="dxa"/>
            <w:tcBorders>
              <w:top w:val="nil"/>
              <w:left w:val="nil"/>
              <w:bottom w:val="single" w:sz="12" w:space="0" w:color="auto"/>
              <w:right w:val="single" w:sz="12" w:space="0" w:color="auto"/>
            </w:tcBorders>
            <w:shd w:val="clear" w:color="auto" w:fill="auto"/>
            <w:noWrap/>
            <w:vAlign w:val="center"/>
            <w:hideMark/>
          </w:tcPr>
          <w:p w14:paraId="73F99BE6" w14:textId="3DE65295" w:rsidR="003B528E" w:rsidRPr="00961D15" w:rsidRDefault="008E17BA" w:rsidP="008960B3">
            <w:pPr>
              <w:suppressAutoHyphens w:val="0"/>
              <w:spacing w:after="0" w:line="240" w:lineRule="auto"/>
              <w:jc w:val="center"/>
              <w:rPr>
                <w:rFonts w:ascii="Arial" w:eastAsia="Times New Roman" w:hAnsi="Arial" w:cs="Arial"/>
                <w:kern w:val="0"/>
                <w:sz w:val="20"/>
                <w:szCs w:val="20"/>
                <w:lang w:eastAsia="en-US"/>
              </w:rPr>
            </w:pPr>
            <w:r w:rsidRPr="00961D15">
              <w:rPr>
                <w:rFonts w:ascii="Arial" w:eastAsia="Times New Roman" w:hAnsi="Arial" w:cs="Arial"/>
                <w:kern w:val="0"/>
                <w:sz w:val="20"/>
                <w:szCs w:val="20"/>
                <w:lang w:eastAsia="en-US"/>
              </w:rPr>
              <w:t>304.75</w:t>
            </w:r>
          </w:p>
        </w:tc>
      </w:tr>
    </w:tbl>
    <w:p w14:paraId="0025ED21" w14:textId="77777777" w:rsidR="003B528E" w:rsidRPr="000335AD" w:rsidRDefault="003B528E" w:rsidP="003B528E">
      <w:pPr>
        <w:spacing w:after="240" w:line="240" w:lineRule="auto"/>
        <w:jc w:val="both"/>
        <w:rPr>
          <w:rFonts w:ascii="Arial" w:hAnsi="Arial" w:cs="Arial"/>
          <w:bCs/>
          <w:iCs/>
        </w:rPr>
      </w:pPr>
      <w:r w:rsidRPr="00475454">
        <w:rPr>
          <w:rFonts w:ascii="Arial" w:hAnsi="Arial" w:cs="Arial"/>
          <w:b/>
          <w:i/>
          <w:sz w:val="24"/>
          <w:szCs w:val="24"/>
        </w:rPr>
        <w:t>*</w:t>
      </w:r>
      <w:r w:rsidRPr="000335AD">
        <w:rPr>
          <w:rFonts w:ascii="Arial" w:hAnsi="Arial" w:cs="Arial"/>
          <w:bCs/>
          <w:iCs/>
        </w:rPr>
        <w:t>Montos en miles de colones.</w:t>
      </w:r>
    </w:p>
    <w:p w14:paraId="4A06ABCE" w14:textId="6F7341AC" w:rsidR="003B528E" w:rsidRPr="00475454" w:rsidRDefault="003B528E" w:rsidP="003B528E">
      <w:pPr>
        <w:spacing w:after="240" w:line="240" w:lineRule="auto"/>
        <w:jc w:val="both"/>
        <w:rPr>
          <w:rFonts w:ascii="Arial" w:hAnsi="Arial" w:cs="Arial"/>
          <w:b/>
          <w:i/>
          <w:sz w:val="24"/>
          <w:szCs w:val="24"/>
        </w:rPr>
      </w:pPr>
      <w:r w:rsidRPr="000335AD">
        <w:rPr>
          <w:rFonts w:ascii="Arial" w:hAnsi="Arial" w:cs="Arial"/>
          <w:bCs/>
          <w:iCs/>
        </w:rPr>
        <w:t>Fuente: elaboración propia a partir del Índice Salarial I-20</w:t>
      </w:r>
      <w:r w:rsidR="00534762" w:rsidRPr="000335AD">
        <w:rPr>
          <w:rFonts w:ascii="Arial" w:hAnsi="Arial" w:cs="Arial"/>
          <w:bCs/>
          <w:iCs/>
        </w:rPr>
        <w:t>20</w:t>
      </w:r>
      <w:r w:rsidR="00F36651" w:rsidRPr="000335AD">
        <w:rPr>
          <w:rFonts w:ascii="Arial" w:hAnsi="Arial" w:cs="Arial"/>
          <w:bCs/>
          <w:iCs/>
        </w:rPr>
        <w:t>, que es vigente a la fecha</w:t>
      </w:r>
      <w:r w:rsidRPr="00475454">
        <w:rPr>
          <w:rFonts w:ascii="Arial" w:hAnsi="Arial" w:cs="Arial"/>
          <w:b/>
          <w:i/>
          <w:sz w:val="24"/>
          <w:szCs w:val="24"/>
        </w:rPr>
        <w:t>.</w:t>
      </w:r>
    </w:p>
    <w:p w14:paraId="533BC657" w14:textId="77777777" w:rsidR="000335AD" w:rsidRDefault="000335AD" w:rsidP="00CD3DFC">
      <w:pPr>
        <w:spacing w:before="120" w:line="360" w:lineRule="auto"/>
        <w:jc w:val="both"/>
        <w:rPr>
          <w:rFonts w:ascii="Arial" w:hAnsi="Arial" w:cs="Arial"/>
          <w:sz w:val="24"/>
          <w:szCs w:val="24"/>
        </w:rPr>
      </w:pPr>
    </w:p>
    <w:p w14:paraId="23D5778B" w14:textId="614FF375" w:rsidR="00CD3DFC" w:rsidRDefault="00877DDB" w:rsidP="00CD3DFC">
      <w:pPr>
        <w:spacing w:before="120" w:line="360" w:lineRule="auto"/>
        <w:jc w:val="both"/>
        <w:rPr>
          <w:rFonts w:ascii="Arial" w:hAnsi="Arial" w:cs="Arial"/>
          <w:sz w:val="24"/>
          <w:szCs w:val="24"/>
        </w:rPr>
      </w:pPr>
      <w:r w:rsidRPr="00475454">
        <w:rPr>
          <w:rFonts w:ascii="Arial" w:hAnsi="Arial" w:cs="Arial"/>
          <w:sz w:val="24"/>
          <w:szCs w:val="24"/>
        </w:rPr>
        <w:t>Al igual que para el año 202</w:t>
      </w:r>
      <w:r w:rsidR="00BC5808">
        <w:rPr>
          <w:rFonts w:ascii="Arial" w:hAnsi="Arial" w:cs="Arial"/>
          <w:sz w:val="24"/>
          <w:szCs w:val="24"/>
        </w:rPr>
        <w:t>2</w:t>
      </w:r>
      <w:r w:rsidR="00F90589">
        <w:rPr>
          <w:rFonts w:ascii="Arial" w:hAnsi="Arial" w:cs="Arial"/>
          <w:sz w:val="24"/>
          <w:szCs w:val="24"/>
        </w:rPr>
        <w:t>,</w:t>
      </w:r>
      <w:r w:rsidRPr="00475454">
        <w:rPr>
          <w:rFonts w:ascii="Arial" w:hAnsi="Arial" w:cs="Arial"/>
          <w:sz w:val="24"/>
          <w:szCs w:val="24"/>
        </w:rPr>
        <w:t xml:space="preserve"> en el 202</w:t>
      </w:r>
      <w:r w:rsidR="00BC5808">
        <w:rPr>
          <w:rFonts w:ascii="Arial" w:hAnsi="Arial" w:cs="Arial"/>
          <w:sz w:val="24"/>
          <w:szCs w:val="24"/>
        </w:rPr>
        <w:t>3</w:t>
      </w:r>
      <w:r w:rsidRPr="00475454">
        <w:rPr>
          <w:rFonts w:ascii="Arial" w:hAnsi="Arial" w:cs="Arial"/>
          <w:sz w:val="24"/>
          <w:szCs w:val="24"/>
        </w:rPr>
        <w:t xml:space="preserve"> no se contempla aumento por costo de vida</w:t>
      </w:r>
      <w:r w:rsidR="00A87777" w:rsidRPr="00475454">
        <w:rPr>
          <w:rFonts w:ascii="Arial" w:hAnsi="Arial" w:cs="Arial"/>
          <w:sz w:val="24"/>
          <w:szCs w:val="24"/>
        </w:rPr>
        <w:t xml:space="preserve">. </w:t>
      </w:r>
    </w:p>
    <w:p w14:paraId="7223CD31" w14:textId="3949CC7C" w:rsidR="00F30A7E" w:rsidRPr="00F30A7E" w:rsidRDefault="00B86A83" w:rsidP="00855B1E">
      <w:pPr>
        <w:suppressAutoHyphens w:val="0"/>
        <w:spacing w:line="360" w:lineRule="auto"/>
        <w:jc w:val="both"/>
        <w:rPr>
          <w:rFonts w:ascii="Arial" w:eastAsia="Times New Roman" w:hAnsi="Arial" w:cs="Arial"/>
          <w:color w:val="000000"/>
          <w:kern w:val="0"/>
          <w:sz w:val="24"/>
          <w:szCs w:val="24"/>
          <w:lang w:eastAsia="es-CR"/>
        </w:rPr>
      </w:pPr>
      <w:r w:rsidRPr="00F30A7E">
        <w:rPr>
          <w:rFonts w:ascii="Arial" w:hAnsi="Arial" w:cs="Arial"/>
          <w:sz w:val="24"/>
          <w:szCs w:val="24"/>
        </w:rPr>
        <w:t>Tomando en cuenta lo anterior</w:t>
      </w:r>
      <w:r w:rsidR="003B528E" w:rsidRPr="00F30A7E">
        <w:rPr>
          <w:rFonts w:ascii="Arial" w:hAnsi="Arial" w:cs="Arial"/>
          <w:sz w:val="24"/>
          <w:szCs w:val="24"/>
        </w:rPr>
        <w:t>, se obtuvo como resultado que los recursos presupuestarios requeridos en salario base durante el período 20</w:t>
      </w:r>
      <w:r w:rsidR="00A87777" w:rsidRPr="00F30A7E">
        <w:rPr>
          <w:rFonts w:ascii="Arial" w:hAnsi="Arial" w:cs="Arial"/>
          <w:sz w:val="24"/>
          <w:szCs w:val="24"/>
        </w:rPr>
        <w:t>2</w:t>
      </w:r>
      <w:r w:rsidR="00C249A2">
        <w:rPr>
          <w:rFonts w:ascii="Arial" w:hAnsi="Arial" w:cs="Arial"/>
          <w:sz w:val="24"/>
          <w:szCs w:val="24"/>
        </w:rPr>
        <w:t>3</w:t>
      </w:r>
      <w:r w:rsidR="003B528E" w:rsidRPr="00F30A7E">
        <w:rPr>
          <w:rFonts w:ascii="Arial" w:hAnsi="Arial" w:cs="Arial"/>
          <w:sz w:val="24"/>
          <w:szCs w:val="24"/>
        </w:rPr>
        <w:t xml:space="preserve"> para toda la Institución ascienden a </w:t>
      </w:r>
      <w:r w:rsidR="00A14192" w:rsidRPr="00F30A7E">
        <w:rPr>
          <w:rFonts w:ascii="Arial" w:hAnsi="Arial" w:cs="Arial"/>
          <w:sz w:val="24"/>
          <w:szCs w:val="24"/>
        </w:rPr>
        <w:t>₡</w:t>
      </w:r>
      <w:r w:rsidR="00CD3DFC" w:rsidRPr="00F30A7E">
        <w:rPr>
          <w:rFonts w:ascii="Arial" w:hAnsi="Arial" w:cs="Arial"/>
          <w:sz w:val="24"/>
          <w:szCs w:val="24"/>
        </w:rPr>
        <w:t xml:space="preserve"> </w:t>
      </w:r>
      <w:r w:rsidR="00E40531" w:rsidRPr="00E40531">
        <w:rPr>
          <w:rFonts w:ascii="Arial" w:hAnsi="Arial" w:cs="Arial"/>
          <w:sz w:val="24"/>
          <w:szCs w:val="24"/>
        </w:rPr>
        <w:t>25</w:t>
      </w:r>
      <w:r w:rsidR="00E40531">
        <w:rPr>
          <w:rFonts w:ascii="Arial" w:hAnsi="Arial" w:cs="Arial"/>
          <w:sz w:val="24"/>
          <w:szCs w:val="24"/>
        </w:rPr>
        <w:t>,</w:t>
      </w:r>
      <w:r w:rsidR="00E40531" w:rsidRPr="00E40531">
        <w:rPr>
          <w:rFonts w:ascii="Arial" w:hAnsi="Arial" w:cs="Arial"/>
          <w:sz w:val="24"/>
          <w:szCs w:val="24"/>
        </w:rPr>
        <w:t>092</w:t>
      </w:r>
      <w:r w:rsidR="00E40531">
        <w:rPr>
          <w:rFonts w:ascii="Arial" w:hAnsi="Arial" w:cs="Arial"/>
          <w:sz w:val="24"/>
          <w:szCs w:val="24"/>
        </w:rPr>
        <w:t>,</w:t>
      </w:r>
      <w:r w:rsidR="00E40531" w:rsidRPr="00E40531">
        <w:rPr>
          <w:rFonts w:ascii="Arial" w:hAnsi="Arial" w:cs="Arial"/>
          <w:sz w:val="24"/>
          <w:szCs w:val="24"/>
        </w:rPr>
        <w:t>317.24</w:t>
      </w:r>
      <w:r w:rsidR="007C3193">
        <w:rPr>
          <w:rFonts w:ascii="Arial" w:hAnsi="Arial" w:cs="Arial"/>
          <w:sz w:val="24"/>
          <w:szCs w:val="24"/>
        </w:rPr>
        <w:t xml:space="preserve"> miles.</w:t>
      </w:r>
    </w:p>
    <w:p w14:paraId="1B0A02EC" w14:textId="663B0EAF" w:rsidR="003B528E" w:rsidRPr="00CD3DFC" w:rsidRDefault="003B528E" w:rsidP="00CD3DFC">
      <w:pPr>
        <w:spacing w:before="120" w:line="360" w:lineRule="auto"/>
        <w:jc w:val="both"/>
        <w:rPr>
          <w:rFonts w:ascii="Arial" w:hAnsi="Arial" w:cs="Arial"/>
          <w:sz w:val="24"/>
          <w:szCs w:val="24"/>
        </w:rPr>
      </w:pPr>
    </w:p>
    <w:p w14:paraId="3B359EFA" w14:textId="2E2C2D98"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lastRenderedPageBreak/>
        <w:t xml:space="preserve">A continuación, se realiza una descripción de estos recursos </w:t>
      </w:r>
      <w:r w:rsidR="003C239F">
        <w:rPr>
          <w:rFonts w:ascii="Arial" w:hAnsi="Arial" w:cs="Arial"/>
          <w:sz w:val="24"/>
          <w:szCs w:val="24"/>
        </w:rPr>
        <w:t>presupuestarios</w:t>
      </w:r>
      <w:r w:rsidR="00C62011">
        <w:rPr>
          <w:rFonts w:ascii="Arial" w:hAnsi="Arial" w:cs="Arial"/>
          <w:sz w:val="24"/>
          <w:szCs w:val="24"/>
        </w:rPr>
        <w:t xml:space="preserve"> </w:t>
      </w:r>
      <w:r w:rsidR="00906DE8">
        <w:rPr>
          <w:rFonts w:ascii="Arial" w:hAnsi="Arial" w:cs="Arial"/>
          <w:sz w:val="24"/>
          <w:szCs w:val="24"/>
        </w:rPr>
        <w:t>para</w:t>
      </w:r>
      <w:r w:rsidR="00C62011">
        <w:rPr>
          <w:rFonts w:ascii="Arial" w:hAnsi="Arial" w:cs="Arial"/>
          <w:sz w:val="24"/>
          <w:szCs w:val="24"/>
        </w:rPr>
        <w:t xml:space="preserve"> </w:t>
      </w:r>
      <w:r w:rsidR="00893151">
        <w:rPr>
          <w:rFonts w:ascii="Arial" w:hAnsi="Arial" w:cs="Arial"/>
          <w:sz w:val="24"/>
          <w:szCs w:val="24"/>
        </w:rPr>
        <w:t xml:space="preserve">Salario Base según </w:t>
      </w:r>
      <w:r w:rsidR="00C62011">
        <w:rPr>
          <w:rFonts w:ascii="Arial" w:hAnsi="Arial" w:cs="Arial"/>
          <w:sz w:val="24"/>
          <w:szCs w:val="24"/>
        </w:rPr>
        <w:t xml:space="preserve">la cantidad de plazas </w:t>
      </w:r>
      <w:r w:rsidR="00915970">
        <w:rPr>
          <w:rFonts w:ascii="Arial" w:hAnsi="Arial" w:cs="Arial"/>
          <w:sz w:val="24"/>
          <w:szCs w:val="24"/>
        </w:rPr>
        <w:t>disponibles por cada Programa:</w:t>
      </w:r>
    </w:p>
    <w:p w14:paraId="1320C067" w14:textId="77777777" w:rsidR="003B528E" w:rsidRPr="00475454" w:rsidRDefault="003B528E" w:rsidP="00600B03">
      <w:pPr>
        <w:pStyle w:val="Ttulo3"/>
        <w:spacing w:before="120" w:line="360" w:lineRule="auto"/>
        <w:ind w:left="720"/>
        <w:rPr>
          <w:rFonts w:ascii="Arial" w:hAnsi="Arial" w:cs="Arial"/>
          <w:b/>
          <w:i/>
          <w:color w:val="2F5496" w:themeColor="accent1" w:themeShade="BF"/>
        </w:rPr>
      </w:pPr>
      <w:bookmarkStart w:id="6" w:name="_Toc518319499"/>
      <w:bookmarkStart w:id="7" w:name="_Toc107592885"/>
      <w:r w:rsidRPr="00475454">
        <w:rPr>
          <w:rFonts w:ascii="Arial" w:hAnsi="Arial" w:cs="Arial"/>
          <w:b/>
          <w:i/>
          <w:color w:val="2F5496" w:themeColor="accent1" w:themeShade="BF"/>
        </w:rPr>
        <w:t>Programa 01 Administración Superior y Gestión de Apoyo.</w:t>
      </w:r>
      <w:bookmarkEnd w:id="6"/>
      <w:bookmarkEnd w:id="7"/>
    </w:p>
    <w:p w14:paraId="1637825B" w14:textId="0C5A4DDA" w:rsidR="003B528E" w:rsidRPr="009C2611" w:rsidRDefault="003B528E" w:rsidP="009C2611">
      <w:pPr>
        <w:suppressAutoHyphens w:val="0"/>
        <w:spacing w:line="360" w:lineRule="auto"/>
        <w:jc w:val="both"/>
        <w:rPr>
          <w:rFonts w:eastAsia="Times New Roman" w:cs="Calibri"/>
          <w:color w:val="000000"/>
          <w:kern w:val="0"/>
          <w:lang w:eastAsia="es-CR"/>
        </w:rPr>
      </w:pPr>
      <w:r w:rsidRPr="00475454">
        <w:rPr>
          <w:rFonts w:ascii="Arial" w:hAnsi="Arial" w:cs="Arial"/>
          <w:sz w:val="24"/>
          <w:szCs w:val="24"/>
        </w:rPr>
        <w:t xml:space="preserve">Los recursos presupuestarios requeridos en salario base para el programa de administración superior y gestión de apoyo ascienden </w:t>
      </w:r>
      <w:r w:rsidRPr="009C2611">
        <w:rPr>
          <w:rFonts w:ascii="Arial" w:hAnsi="Arial" w:cs="Arial"/>
          <w:sz w:val="24"/>
          <w:szCs w:val="24"/>
        </w:rPr>
        <w:t xml:space="preserve">a </w:t>
      </w:r>
      <w:r w:rsidR="00A14192" w:rsidRPr="009C2611">
        <w:rPr>
          <w:rFonts w:ascii="Arial" w:hAnsi="Arial" w:cs="Arial"/>
          <w:sz w:val="24"/>
          <w:szCs w:val="24"/>
        </w:rPr>
        <w:t>₡</w:t>
      </w:r>
      <w:r w:rsidR="00CD3DFC" w:rsidRPr="009C2611">
        <w:rPr>
          <w:rFonts w:ascii="Arial" w:hAnsi="Arial" w:cs="Arial"/>
          <w:sz w:val="24"/>
          <w:szCs w:val="24"/>
        </w:rPr>
        <w:t xml:space="preserve"> </w:t>
      </w:r>
      <w:r w:rsidR="009C2611" w:rsidRPr="009C2611">
        <w:rPr>
          <w:rFonts w:ascii="Arial" w:eastAsia="Times New Roman" w:hAnsi="Arial" w:cs="Arial"/>
          <w:color w:val="000000"/>
          <w:kern w:val="0"/>
          <w:sz w:val="24"/>
          <w:szCs w:val="24"/>
          <w:lang w:eastAsia="es-CR"/>
        </w:rPr>
        <w:t>4,549,425.51</w:t>
      </w:r>
      <w:r w:rsidR="00E87636">
        <w:rPr>
          <w:rFonts w:ascii="Arial" w:hAnsi="Arial" w:cs="Arial"/>
          <w:sz w:val="24"/>
          <w:szCs w:val="24"/>
        </w:rPr>
        <w:t xml:space="preserve"> </w:t>
      </w:r>
      <w:r w:rsidRPr="00CD3DFC">
        <w:rPr>
          <w:rFonts w:ascii="Arial" w:hAnsi="Arial" w:cs="Arial"/>
          <w:sz w:val="24"/>
          <w:szCs w:val="24"/>
        </w:rPr>
        <w:t>miles.</w:t>
      </w:r>
    </w:p>
    <w:p w14:paraId="6A908F42" w14:textId="77777777" w:rsidR="003B528E" w:rsidRPr="00475454" w:rsidRDefault="003B528E" w:rsidP="00600B03">
      <w:pPr>
        <w:pStyle w:val="Ttulo3"/>
        <w:spacing w:before="120" w:line="360" w:lineRule="auto"/>
        <w:ind w:left="720"/>
        <w:jc w:val="both"/>
        <w:rPr>
          <w:rFonts w:ascii="Arial" w:hAnsi="Arial" w:cs="Arial"/>
          <w:b/>
          <w:i/>
          <w:color w:val="2F5496" w:themeColor="accent1" w:themeShade="BF"/>
        </w:rPr>
      </w:pPr>
      <w:bookmarkStart w:id="8" w:name="_Toc518319500"/>
      <w:bookmarkStart w:id="9" w:name="_Toc107592886"/>
      <w:r w:rsidRPr="00475454">
        <w:rPr>
          <w:rFonts w:ascii="Arial" w:hAnsi="Arial" w:cs="Arial"/>
          <w:b/>
          <w:i/>
          <w:color w:val="2F5496" w:themeColor="accent1" w:themeShade="BF"/>
        </w:rPr>
        <w:t>Programa 02 Operación, Comercialización y Mantenimiento de Sistemas de Agua Potable.</w:t>
      </w:r>
      <w:bookmarkEnd w:id="8"/>
      <w:bookmarkEnd w:id="9"/>
    </w:p>
    <w:p w14:paraId="6C95254C" w14:textId="2BAD923C" w:rsidR="003B528E" w:rsidRPr="00CD3DFC" w:rsidRDefault="003B528E" w:rsidP="00CD3DFC">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salario base para el programa de Operación, Comercialización y Mantenimiento de Sistemas de Agua Potable ascienden a </w:t>
      </w:r>
      <w:r w:rsidR="00A14192">
        <w:rPr>
          <w:rFonts w:ascii="Arial" w:hAnsi="Arial" w:cs="Arial"/>
          <w:sz w:val="24"/>
          <w:szCs w:val="24"/>
        </w:rPr>
        <w:t>₡</w:t>
      </w:r>
      <w:r w:rsidR="00CD3DFC" w:rsidRPr="00CD3DFC">
        <w:rPr>
          <w:rFonts w:ascii="Arial" w:hAnsi="Arial" w:cs="Arial"/>
          <w:sz w:val="24"/>
          <w:szCs w:val="24"/>
        </w:rPr>
        <w:t xml:space="preserve"> </w:t>
      </w:r>
      <w:r w:rsidR="000A24EC" w:rsidRPr="000A24EC">
        <w:rPr>
          <w:rFonts w:ascii="Arial" w:hAnsi="Arial" w:cs="Arial"/>
          <w:sz w:val="24"/>
          <w:szCs w:val="24"/>
        </w:rPr>
        <w:t>15,788,165.05</w:t>
      </w:r>
      <w:r w:rsidR="00AA6E69">
        <w:rPr>
          <w:rFonts w:ascii="Arial" w:hAnsi="Arial" w:cs="Arial"/>
          <w:sz w:val="24"/>
          <w:szCs w:val="24"/>
        </w:rPr>
        <w:t xml:space="preserve"> </w:t>
      </w:r>
      <w:r w:rsidR="000E221E" w:rsidRPr="00CD3DFC">
        <w:rPr>
          <w:rFonts w:ascii="Arial" w:hAnsi="Arial" w:cs="Arial"/>
          <w:sz w:val="24"/>
          <w:szCs w:val="24"/>
        </w:rPr>
        <w:t>miles</w:t>
      </w:r>
      <w:r w:rsidRPr="00CD3DFC">
        <w:rPr>
          <w:rFonts w:ascii="Arial" w:hAnsi="Arial" w:cs="Arial"/>
          <w:sz w:val="24"/>
          <w:szCs w:val="24"/>
        </w:rPr>
        <w:t>.</w:t>
      </w:r>
    </w:p>
    <w:p w14:paraId="30C4C2D5" w14:textId="77777777" w:rsidR="003B528E" w:rsidRPr="00475454" w:rsidRDefault="003B528E" w:rsidP="00600B03">
      <w:pPr>
        <w:pStyle w:val="Ttulo3"/>
        <w:spacing w:before="120" w:line="360" w:lineRule="auto"/>
        <w:ind w:left="720"/>
        <w:rPr>
          <w:rFonts w:ascii="Arial" w:hAnsi="Arial" w:cs="Arial"/>
          <w:b/>
          <w:i/>
          <w:color w:val="2F5496" w:themeColor="accent1" w:themeShade="BF"/>
        </w:rPr>
      </w:pPr>
      <w:bookmarkStart w:id="10" w:name="_Toc518319501"/>
      <w:bookmarkStart w:id="11" w:name="_Toc107592887"/>
      <w:r w:rsidRPr="00475454">
        <w:rPr>
          <w:rFonts w:ascii="Arial" w:hAnsi="Arial" w:cs="Arial"/>
          <w:b/>
          <w:i/>
          <w:color w:val="2F5496" w:themeColor="accent1" w:themeShade="BF"/>
        </w:rPr>
        <w:t>Programa 03 Inversiones.</w:t>
      </w:r>
      <w:bookmarkEnd w:id="10"/>
      <w:bookmarkEnd w:id="11"/>
    </w:p>
    <w:p w14:paraId="66ACCE4C" w14:textId="20D727A1" w:rsidR="003B528E" w:rsidRPr="00CD3DFC" w:rsidRDefault="003B528E" w:rsidP="00CD3DFC">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salario base para el programa de inversiones ascienden a </w:t>
      </w:r>
      <w:r w:rsidR="00A14192">
        <w:rPr>
          <w:rFonts w:ascii="Arial" w:hAnsi="Arial" w:cs="Arial"/>
          <w:sz w:val="24"/>
          <w:szCs w:val="24"/>
        </w:rPr>
        <w:t>₡</w:t>
      </w:r>
      <w:r w:rsidR="00EF3DD5" w:rsidRPr="00EF3DD5">
        <w:rPr>
          <w:rFonts w:ascii="Arial" w:hAnsi="Arial" w:cs="Arial"/>
          <w:sz w:val="24"/>
          <w:szCs w:val="24"/>
        </w:rPr>
        <w:t>3,084,553.43</w:t>
      </w:r>
      <w:r w:rsidR="00EF3DD5">
        <w:rPr>
          <w:rFonts w:ascii="Arial" w:hAnsi="Arial" w:cs="Arial"/>
          <w:sz w:val="24"/>
          <w:szCs w:val="24"/>
        </w:rPr>
        <w:t xml:space="preserve"> </w:t>
      </w:r>
      <w:r w:rsidR="000E221E" w:rsidRPr="00CD3DFC">
        <w:rPr>
          <w:rFonts w:ascii="Arial" w:hAnsi="Arial" w:cs="Arial"/>
          <w:sz w:val="24"/>
          <w:szCs w:val="24"/>
        </w:rPr>
        <w:t>miles</w:t>
      </w:r>
      <w:r w:rsidRPr="00CD3DFC">
        <w:rPr>
          <w:rFonts w:ascii="Arial" w:hAnsi="Arial" w:cs="Arial"/>
          <w:sz w:val="24"/>
          <w:szCs w:val="24"/>
        </w:rPr>
        <w:t>.</w:t>
      </w:r>
    </w:p>
    <w:p w14:paraId="0E731CE5" w14:textId="77777777" w:rsidR="003B528E" w:rsidRPr="00475454" w:rsidRDefault="003B528E" w:rsidP="00600B03">
      <w:pPr>
        <w:pStyle w:val="Ttulo3"/>
        <w:spacing w:before="120" w:line="360" w:lineRule="auto"/>
        <w:ind w:left="720"/>
        <w:jc w:val="both"/>
        <w:rPr>
          <w:rFonts w:ascii="Arial" w:hAnsi="Arial" w:cs="Arial"/>
          <w:b/>
          <w:i/>
          <w:color w:val="2F5496" w:themeColor="accent1" w:themeShade="BF"/>
        </w:rPr>
      </w:pPr>
      <w:bookmarkStart w:id="12" w:name="_Toc518319502"/>
      <w:bookmarkStart w:id="13" w:name="_Toc107592888"/>
      <w:r w:rsidRPr="00475454">
        <w:rPr>
          <w:rFonts w:ascii="Arial" w:hAnsi="Arial" w:cs="Arial"/>
          <w:b/>
          <w:i/>
          <w:color w:val="2F5496" w:themeColor="accent1" w:themeShade="BF"/>
        </w:rPr>
        <w:t>Programa 04 Operación, Comercialización y Mantenimiento de Sistemas de Alcantarillado Sanitario.</w:t>
      </w:r>
      <w:bookmarkEnd w:id="12"/>
      <w:bookmarkEnd w:id="13"/>
    </w:p>
    <w:p w14:paraId="2BFFD764" w14:textId="1DFFD8C6" w:rsidR="003B528E" w:rsidRPr="00CD3DFC" w:rsidRDefault="003B528E" w:rsidP="00CD3DFC">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salario base para el programa de operación, comercialización y mantenimiento de sistemas de alcantarillado sanitario ascienden a </w:t>
      </w:r>
      <w:r w:rsidR="00A14192">
        <w:rPr>
          <w:rFonts w:ascii="Arial" w:hAnsi="Arial" w:cs="Arial"/>
          <w:sz w:val="24"/>
          <w:szCs w:val="24"/>
        </w:rPr>
        <w:t>₡</w:t>
      </w:r>
      <w:r w:rsidR="00BA1BA6" w:rsidRPr="00BA1BA6">
        <w:rPr>
          <w:rFonts w:ascii="Arial" w:hAnsi="Arial" w:cs="Arial"/>
          <w:sz w:val="24"/>
          <w:szCs w:val="24"/>
        </w:rPr>
        <w:t>1,489,847.95</w:t>
      </w:r>
      <w:r w:rsidR="00BA1BA6">
        <w:rPr>
          <w:rFonts w:ascii="Arial" w:hAnsi="Arial" w:cs="Arial"/>
          <w:sz w:val="24"/>
          <w:szCs w:val="24"/>
        </w:rPr>
        <w:t xml:space="preserve"> </w:t>
      </w:r>
      <w:r w:rsidR="000E221E" w:rsidRPr="00CD3DFC">
        <w:rPr>
          <w:rFonts w:ascii="Arial" w:hAnsi="Arial" w:cs="Arial"/>
          <w:sz w:val="24"/>
          <w:szCs w:val="24"/>
        </w:rPr>
        <w:t>miles</w:t>
      </w:r>
      <w:r w:rsidRPr="00CD3DFC">
        <w:rPr>
          <w:rFonts w:ascii="Arial" w:hAnsi="Arial" w:cs="Arial"/>
          <w:sz w:val="24"/>
          <w:szCs w:val="24"/>
        </w:rPr>
        <w:t>.</w:t>
      </w:r>
    </w:p>
    <w:p w14:paraId="10F6EE79" w14:textId="77777777" w:rsidR="003B528E" w:rsidRPr="00475454" w:rsidRDefault="003B528E" w:rsidP="00600B03">
      <w:pPr>
        <w:pStyle w:val="Ttulo3"/>
        <w:spacing w:before="120" w:line="360" w:lineRule="auto"/>
        <w:ind w:left="720"/>
        <w:jc w:val="both"/>
        <w:rPr>
          <w:rFonts w:ascii="Arial" w:hAnsi="Arial" w:cs="Arial"/>
          <w:b/>
          <w:i/>
          <w:color w:val="2F5496" w:themeColor="accent1" w:themeShade="BF"/>
        </w:rPr>
      </w:pPr>
      <w:bookmarkStart w:id="14" w:name="_Toc518319503"/>
      <w:bookmarkStart w:id="15" w:name="_Toc107592889"/>
      <w:r w:rsidRPr="00475454">
        <w:rPr>
          <w:rFonts w:ascii="Arial" w:hAnsi="Arial" w:cs="Arial"/>
          <w:b/>
          <w:i/>
          <w:color w:val="2F5496" w:themeColor="accent1" w:themeShade="BF"/>
        </w:rPr>
        <w:t>Programa 05 Hidrantes.</w:t>
      </w:r>
      <w:bookmarkEnd w:id="14"/>
      <w:bookmarkEnd w:id="15"/>
    </w:p>
    <w:p w14:paraId="36078FA1" w14:textId="77630FD3" w:rsidR="00F76624" w:rsidRPr="00CD3DFC" w:rsidRDefault="003B528E" w:rsidP="00CD3DFC">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salario base para el programa de hidrantes ascienden a </w:t>
      </w:r>
      <w:r w:rsidR="00A14192">
        <w:rPr>
          <w:rFonts w:ascii="Arial" w:hAnsi="Arial" w:cs="Arial"/>
          <w:sz w:val="24"/>
          <w:szCs w:val="24"/>
        </w:rPr>
        <w:t>₡</w:t>
      </w:r>
      <w:r w:rsidR="001976A6" w:rsidRPr="001976A6">
        <w:rPr>
          <w:rFonts w:ascii="Arial" w:hAnsi="Arial" w:cs="Arial"/>
          <w:sz w:val="24"/>
          <w:szCs w:val="24"/>
        </w:rPr>
        <w:t>180,325.30</w:t>
      </w:r>
      <w:r w:rsidR="001976A6">
        <w:rPr>
          <w:rFonts w:ascii="Arial" w:hAnsi="Arial" w:cs="Arial"/>
          <w:sz w:val="24"/>
          <w:szCs w:val="24"/>
        </w:rPr>
        <w:t xml:space="preserve"> </w:t>
      </w:r>
      <w:r w:rsidR="000E221E" w:rsidRPr="00CD3DFC">
        <w:rPr>
          <w:rFonts w:ascii="Arial" w:hAnsi="Arial" w:cs="Arial"/>
          <w:sz w:val="24"/>
          <w:szCs w:val="24"/>
        </w:rPr>
        <w:t>miles</w:t>
      </w:r>
      <w:r w:rsidRPr="00CD3DFC">
        <w:rPr>
          <w:rFonts w:ascii="Arial" w:hAnsi="Arial" w:cs="Arial"/>
          <w:sz w:val="24"/>
          <w:szCs w:val="24"/>
        </w:rPr>
        <w:t>.</w:t>
      </w:r>
    </w:p>
    <w:p w14:paraId="6B1F4237" w14:textId="77777777" w:rsidR="003B528E" w:rsidRPr="00BA0141" w:rsidRDefault="003B528E" w:rsidP="00BA0141">
      <w:pPr>
        <w:pStyle w:val="Ttulo2"/>
        <w:rPr>
          <w:rFonts w:ascii="Arial" w:hAnsi="Arial" w:cs="Arial"/>
          <w:b/>
          <w:sz w:val="24"/>
          <w:szCs w:val="24"/>
        </w:rPr>
      </w:pPr>
      <w:bookmarkStart w:id="16" w:name="_Toc518319504"/>
      <w:bookmarkStart w:id="17" w:name="_Toc107592890"/>
      <w:r w:rsidRPr="00BA0141">
        <w:rPr>
          <w:rFonts w:ascii="Arial" w:hAnsi="Arial" w:cs="Arial"/>
          <w:b/>
          <w:sz w:val="24"/>
          <w:szCs w:val="24"/>
        </w:rPr>
        <w:t>Servicios Especiales.</w:t>
      </w:r>
      <w:bookmarkEnd w:id="16"/>
      <w:bookmarkEnd w:id="17"/>
    </w:p>
    <w:p w14:paraId="293C1664" w14:textId="77777777" w:rsidR="003B528E" w:rsidRPr="0062403A" w:rsidRDefault="003B528E" w:rsidP="003B528E">
      <w:pPr>
        <w:spacing w:before="120" w:line="360" w:lineRule="auto"/>
        <w:jc w:val="both"/>
        <w:rPr>
          <w:rFonts w:ascii="Arial" w:hAnsi="Arial" w:cs="Arial"/>
          <w:sz w:val="24"/>
          <w:szCs w:val="24"/>
        </w:rPr>
      </w:pPr>
      <w:r w:rsidRPr="0062403A">
        <w:rPr>
          <w:rFonts w:ascii="Arial" w:hAnsi="Arial" w:cs="Arial"/>
          <w:sz w:val="24"/>
          <w:szCs w:val="24"/>
        </w:rPr>
        <w:t>Según el clasificador por objeto de gasto del Sector Público costarricense, servicios especiales (</w:t>
      </w:r>
      <w:r w:rsidRPr="0062403A">
        <w:rPr>
          <w:rFonts w:ascii="Arial" w:hAnsi="Arial" w:cs="Arial"/>
          <w:i/>
          <w:sz w:val="24"/>
          <w:szCs w:val="24"/>
        </w:rPr>
        <w:t>posición financiera</w:t>
      </w:r>
      <w:r w:rsidRPr="0062403A">
        <w:rPr>
          <w:rFonts w:ascii="Arial" w:hAnsi="Arial" w:cs="Arial"/>
          <w:sz w:val="24"/>
          <w:szCs w:val="24"/>
        </w:rPr>
        <w:t xml:space="preserve"> </w:t>
      </w:r>
      <w:r w:rsidRPr="0062403A">
        <w:rPr>
          <w:rFonts w:ascii="Arial" w:hAnsi="Arial" w:cs="Arial"/>
          <w:i/>
          <w:sz w:val="24"/>
          <w:szCs w:val="24"/>
        </w:rPr>
        <w:t>0.01.03</w:t>
      </w:r>
      <w:r w:rsidRPr="0062403A">
        <w:rPr>
          <w:rFonts w:ascii="Arial" w:hAnsi="Arial" w:cs="Arial"/>
          <w:sz w:val="24"/>
          <w:szCs w:val="24"/>
        </w:rPr>
        <w:t>) debe entenderse como:</w:t>
      </w:r>
    </w:p>
    <w:p w14:paraId="0133CF14" w14:textId="77777777" w:rsidR="003B528E" w:rsidRPr="0062403A" w:rsidRDefault="003B528E" w:rsidP="003B528E">
      <w:pPr>
        <w:spacing w:before="120" w:line="360" w:lineRule="auto"/>
        <w:ind w:left="567"/>
        <w:jc w:val="both"/>
        <w:rPr>
          <w:rFonts w:ascii="Arial" w:hAnsi="Arial" w:cs="Arial"/>
          <w:i/>
          <w:sz w:val="24"/>
          <w:szCs w:val="24"/>
        </w:rPr>
      </w:pPr>
      <w:r w:rsidRPr="0062403A">
        <w:rPr>
          <w:rFonts w:ascii="Arial" w:hAnsi="Arial" w:cs="Arial"/>
          <w:i/>
          <w:sz w:val="24"/>
          <w:szCs w:val="24"/>
        </w:rPr>
        <w:t>“Remuneración básica o salario base que se otorga al personal profesional, técnico o administrativo contratado para realizar trabajos de carácter especial y temporal, que mantienen una relación laboral por un período determinado.</w:t>
      </w:r>
    </w:p>
    <w:p w14:paraId="3B9BD016" w14:textId="77777777" w:rsidR="003B528E" w:rsidRPr="0062403A" w:rsidRDefault="003B528E" w:rsidP="003B528E">
      <w:pPr>
        <w:spacing w:before="120" w:line="360" w:lineRule="auto"/>
        <w:ind w:left="567"/>
        <w:jc w:val="both"/>
        <w:rPr>
          <w:rFonts w:ascii="Arial" w:hAnsi="Arial" w:cs="Arial"/>
          <w:i/>
          <w:sz w:val="24"/>
          <w:szCs w:val="24"/>
        </w:rPr>
      </w:pPr>
      <w:r w:rsidRPr="0062403A">
        <w:rPr>
          <w:rFonts w:ascii="Arial" w:hAnsi="Arial" w:cs="Arial"/>
          <w:i/>
          <w:sz w:val="24"/>
          <w:szCs w:val="24"/>
        </w:rPr>
        <w:lastRenderedPageBreak/>
        <w:t>Incluye las remuneraciones de los proyectos (operativos o de inversión) de carácter plurianual, de diversa naturaleza, que abarcan varios períodos presupuestarios hasta su finalización, así como lo dispuesto por otra normativa de rango legal.</w:t>
      </w:r>
    </w:p>
    <w:p w14:paraId="638AC112" w14:textId="2AD540B4" w:rsidR="003B528E" w:rsidRPr="0062403A" w:rsidRDefault="003B528E" w:rsidP="003B528E">
      <w:pPr>
        <w:spacing w:before="120" w:line="360" w:lineRule="auto"/>
        <w:ind w:left="567"/>
        <w:jc w:val="both"/>
        <w:rPr>
          <w:rFonts w:ascii="Arial" w:hAnsi="Arial" w:cs="Arial"/>
          <w:sz w:val="24"/>
          <w:szCs w:val="24"/>
        </w:rPr>
      </w:pPr>
      <w:r w:rsidRPr="0062403A">
        <w:rPr>
          <w:rFonts w:ascii="Arial" w:hAnsi="Arial" w:cs="Arial"/>
          <w:i/>
          <w:sz w:val="24"/>
          <w:szCs w:val="24"/>
        </w:rPr>
        <w:t xml:space="preserve">El personal contratado por esta </w:t>
      </w:r>
      <w:r w:rsidR="00C85DC5" w:rsidRPr="0062403A">
        <w:rPr>
          <w:rFonts w:ascii="Arial" w:hAnsi="Arial" w:cs="Arial"/>
          <w:i/>
          <w:sz w:val="24"/>
          <w:szCs w:val="24"/>
        </w:rPr>
        <w:t>subpartida</w:t>
      </w:r>
      <w:r w:rsidRPr="0062403A">
        <w:rPr>
          <w:rFonts w:ascii="Arial" w:hAnsi="Arial" w:cs="Arial"/>
          <w:i/>
          <w:sz w:val="24"/>
          <w:szCs w:val="24"/>
        </w:rPr>
        <w:t xml:space="preserve"> debe sujetarse a subordinación jerárquica y al cumplimiento de un determinado horario de trabajo, por tanto, la retribución económica respectiva, se establece de acuerdo con la clasificación y valoración del régimen que corresponda.” </w:t>
      </w:r>
      <w:r w:rsidRPr="0062403A">
        <w:rPr>
          <w:rFonts w:ascii="Arial" w:hAnsi="Arial" w:cs="Arial"/>
          <w:sz w:val="24"/>
          <w:szCs w:val="24"/>
        </w:rPr>
        <w:t>(</w:t>
      </w:r>
      <w:r w:rsidRPr="0062403A">
        <w:rPr>
          <w:rFonts w:ascii="Arial" w:hAnsi="Arial" w:cs="Arial"/>
          <w:i/>
          <w:sz w:val="24"/>
          <w:szCs w:val="24"/>
        </w:rPr>
        <w:t>MH, 2018</w:t>
      </w:r>
      <w:r w:rsidRPr="0062403A">
        <w:rPr>
          <w:rFonts w:ascii="Arial" w:hAnsi="Arial" w:cs="Arial"/>
          <w:sz w:val="24"/>
          <w:szCs w:val="24"/>
        </w:rPr>
        <w:t>)</w:t>
      </w:r>
    </w:p>
    <w:p w14:paraId="57E069EC" w14:textId="77777777" w:rsidR="003B528E" w:rsidRPr="0062403A" w:rsidRDefault="003B528E" w:rsidP="003B528E">
      <w:pPr>
        <w:spacing w:before="120" w:line="360" w:lineRule="auto"/>
        <w:jc w:val="both"/>
        <w:rPr>
          <w:rFonts w:ascii="Arial" w:hAnsi="Arial" w:cs="Arial"/>
          <w:sz w:val="24"/>
          <w:szCs w:val="24"/>
        </w:rPr>
      </w:pPr>
      <w:r w:rsidRPr="00665DE6">
        <w:rPr>
          <w:rFonts w:ascii="Arial" w:hAnsi="Arial" w:cs="Arial"/>
          <w:bCs/>
          <w:i/>
          <w:sz w:val="24"/>
          <w:szCs w:val="24"/>
        </w:rPr>
        <w:t>La clasificación de cada plaza de servicios especiale</w:t>
      </w:r>
      <w:r w:rsidRPr="00665DE6">
        <w:rPr>
          <w:rFonts w:ascii="Arial" w:hAnsi="Arial" w:cs="Arial"/>
          <w:bCs/>
          <w:sz w:val="24"/>
          <w:szCs w:val="24"/>
        </w:rPr>
        <w:t>s</w:t>
      </w:r>
      <w:r w:rsidRPr="0062403A">
        <w:rPr>
          <w:rFonts w:ascii="Arial" w:hAnsi="Arial" w:cs="Arial"/>
          <w:sz w:val="24"/>
          <w:szCs w:val="24"/>
        </w:rPr>
        <w:t xml:space="preserve"> está determinada por el STAP de aprobación emitido por la Autoridad Presupuestaria.</w:t>
      </w:r>
    </w:p>
    <w:p w14:paraId="574C7872" w14:textId="2EBDF62D" w:rsidR="003B528E" w:rsidRPr="0062403A" w:rsidRDefault="003B528E" w:rsidP="003B528E">
      <w:pPr>
        <w:spacing w:before="120" w:line="360" w:lineRule="auto"/>
        <w:jc w:val="both"/>
        <w:rPr>
          <w:rFonts w:ascii="Arial" w:hAnsi="Arial" w:cs="Arial"/>
          <w:sz w:val="24"/>
          <w:szCs w:val="24"/>
        </w:rPr>
      </w:pPr>
      <w:r w:rsidRPr="00665DE6">
        <w:rPr>
          <w:rFonts w:ascii="Arial" w:hAnsi="Arial" w:cs="Arial"/>
          <w:bCs/>
          <w:iCs/>
          <w:sz w:val="24"/>
          <w:szCs w:val="24"/>
        </w:rPr>
        <w:t>La valoración de cada plaza de servicios especiales</w:t>
      </w:r>
      <w:r w:rsidRPr="0062403A">
        <w:rPr>
          <w:rFonts w:ascii="Arial" w:hAnsi="Arial" w:cs="Arial"/>
          <w:sz w:val="24"/>
          <w:szCs w:val="24"/>
        </w:rPr>
        <w:t xml:space="preserve"> depende de lo que se indique en el índice salarial respectivo. Para el caso de </w:t>
      </w:r>
      <w:r w:rsidR="00C85DC5" w:rsidRPr="0062403A">
        <w:rPr>
          <w:rFonts w:ascii="Arial" w:hAnsi="Arial" w:cs="Arial"/>
          <w:sz w:val="24"/>
          <w:szCs w:val="24"/>
        </w:rPr>
        <w:t>la Institución</w:t>
      </w:r>
      <w:r w:rsidRPr="0062403A">
        <w:rPr>
          <w:rFonts w:ascii="Arial" w:hAnsi="Arial" w:cs="Arial"/>
          <w:sz w:val="24"/>
          <w:szCs w:val="24"/>
        </w:rPr>
        <w:t xml:space="preserve">, solo la </w:t>
      </w:r>
      <w:r w:rsidRPr="0062403A">
        <w:rPr>
          <w:rFonts w:ascii="Arial" w:hAnsi="Arial" w:cs="Arial"/>
          <w:i/>
          <w:sz w:val="24"/>
          <w:szCs w:val="24"/>
        </w:rPr>
        <w:t>Unidad Ejecutora del Proyecto de Agua Potable y Saneamiento</w:t>
      </w:r>
      <w:r w:rsidRPr="0062403A">
        <w:rPr>
          <w:rFonts w:ascii="Arial" w:hAnsi="Arial" w:cs="Arial"/>
          <w:sz w:val="24"/>
          <w:szCs w:val="24"/>
        </w:rPr>
        <w:t xml:space="preserve"> cuenta con un manual de clases auxiliar y por ende una valoración especial (</w:t>
      </w:r>
      <w:r w:rsidRPr="0062403A">
        <w:rPr>
          <w:rFonts w:ascii="Arial" w:hAnsi="Arial" w:cs="Arial"/>
          <w:i/>
          <w:sz w:val="24"/>
          <w:szCs w:val="24"/>
        </w:rPr>
        <w:t>siempre homologado a las clases de puestos existentes en AyA y el Servicio Civil</w:t>
      </w:r>
      <w:r w:rsidRPr="0062403A">
        <w:rPr>
          <w:rFonts w:ascii="Arial" w:hAnsi="Arial" w:cs="Arial"/>
          <w:sz w:val="24"/>
          <w:szCs w:val="24"/>
        </w:rPr>
        <w:t xml:space="preserve">), las demás Unidades Ejecutoras funcionan con el índice salarial AyA. </w:t>
      </w:r>
    </w:p>
    <w:p w14:paraId="2BB594F7" w14:textId="77777777" w:rsidR="003B528E" w:rsidRPr="0062403A" w:rsidRDefault="003B528E" w:rsidP="003B528E">
      <w:pPr>
        <w:spacing w:before="120" w:line="360" w:lineRule="auto"/>
        <w:jc w:val="both"/>
        <w:rPr>
          <w:rFonts w:ascii="Arial" w:hAnsi="Arial" w:cs="Arial"/>
          <w:sz w:val="24"/>
          <w:szCs w:val="24"/>
        </w:rPr>
      </w:pPr>
      <w:r w:rsidRPr="0062403A">
        <w:rPr>
          <w:rFonts w:ascii="Arial" w:hAnsi="Arial" w:cs="Arial"/>
          <w:sz w:val="24"/>
          <w:szCs w:val="24"/>
        </w:rPr>
        <w:t xml:space="preserve">Las plazas de servicios especiales poseen la particularidad de </w:t>
      </w:r>
      <w:r w:rsidRPr="00335AD9">
        <w:rPr>
          <w:rFonts w:ascii="Arial" w:hAnsi="Arial" w:cs="Arial"/>
          <w:bCs/>
          <w:iCs/>
          <w:sz w:val="24"/>
          <w:szCs w:val="24"/>
        </w:rPr>
        <w:t>los rubros de salario base, retribución por años servidos, dedicación exclusiva y carrera profesional deben registrarse en la posición financiera 0.01.03 de Servicios Especiales</w:t>
      </w:r>
      <w:r w:rsidRPr="0062403A">
        <w:rPr>
          <w:rFonts w:ascii="Arial" w:hAnsi="Arial" w:cs="Arial"/>
          <w:sz w:val="24"/>
          <w:szCs w:val="24"/>
        </w:rPr>
        <w:t>. Pues como lo indica el clasificador por objeto del gasto del Sector Público costarricense, es ahí donde deben ser cargados el presupuesto y gasto por la contratación de personal temporal para la atención de proyectos de inversión.</w:t>
      </w:r>
    </w:p>
    <w:p w14:paraId="2F0B6DE7" w14:textId="5439AF09" w:rsidR="003B528E" w:rsidRPr="0062403A" w:rsidRDefault="003B528E" w:rsidP="0062403A">
      <w:pPr>
        <w:spacing w:before="120" w:line="360" w:lineRule="auto"/>
        <w:jc w:val="both"/>
        <w:rPr>
          <w:rFonts w:ascii="Arial" w:hAnsi="Arial" w:cs="Arial"/>
          <w:sz w:val="24"/>
          <w:szCs w:val="24"/>
        </w:rPr>
      </w:pPr>
      <w:r w:rsidRPr="0062403A">
        <w:rPr>
          <w:rFonts w:ascii="Arial" w:hAnsi="Arial" w:cs="Arial"/>
          <w:sz w:val="24"/>
          <w:szCs w:val="24"/>
        </w:rPr>
        <w:t xml:space="preserve">Los recursos presupuestarios requeridos en servicios especiales para </w:t>
      </w:r>
      <w:r w:rsidR="00861790">
        <w:rPr>
          <w:rFonts w:ascii="Arial" w:hAnsi="Arial" w:cs="Arial"/>
          <w:sz w:val="24"/>
          <w:szCs w:val="24"/>
        </w:rPr>
        <w:t>las 381 plazas</w:t>
      </w:r>
      <w:r w:rsidRPr="0062403A">
        <w:rPr>
          <w:rFonts w:ascii="Arial" w:hAnsi="Arial" w:cs="Arial"/>
          <w:sz w:val="24"/>
          <w:szCs w:val="24"/>
        </w:rPr>
        <w:t xml:space="preserve"> ascienden a </w:t>
      </w:r>
      <w:r w:rsidR="00A14192">
        <w:rPr>
          <w:rFonts w:ascii="Arial" w:hAnsi="Arial" w:cs="Arial"/>
          <w:sz w:val="24"/>
          <w:szCs w:val="24"/>
        </w:rPr>
        <w:t>₡</w:t>
      </w:r>
      <w:r w:rsidR="003E1EE1" w:rsidRPr="003E1EE1">
        <w:rPr>
          <w:rFonts w:ascii="Arial" w:hAnsi="Arial" w:cs="Arial"/>
          <w:sz w:val="24"/>
          <w:szCs w:val="24"/>
        </w:rPr>
        <w:t>4,977,406.58</w:t>
      </w:r>
      <w:r w:rsidR="00B56360">
        <w:rPr>
          <w:rFonts w:ascii="Arial" w:hAnsi="Arial" w:cs="Arial"/>
          <w:sz w:val="24"/>
          <w:szCs w:val="24"/>
        </w:rPr>
        <w:t xml:space="preserve"> </w:t>
      </w:r>
      <w:r w:rsidRPr="0062403A">
        <w:rPr>
          <w:rFonts w:ascii="Arial" w:hAnsi="Arial" w:cs="Arial"/>
          <w:sz w:val="24"/>
          <w:szCs w:val="24"/>
        </w:rPr>
        <w:t>miles.</w:t>
      </w:r>
    </w:p>
    <w:p w14:paraId="6483FCF9" w14:textId="77777777" w:rsidR="003B528E" w:rsidRPr="0062403A" w:rsidRDefault="003B528E" w:rsidP="003B528E">
      <w:pPr>
        <w:spacing w:before="120" w:line="360" w:lineRule="auto"/>
        <w:jc w:val="both"/>
        <w:rPr>
          <w:rFonts w:ascii="Arial" w:hAnsi="Arial" w:cs="Arial"/>
          <w:sz w:val="24"/>
          <w:szCs w:val="24"/>
        </w:rPr>
      </w:pPr>
      <w:r w:rsidRPr="0062403A">
        <w:rPr>
          <w:rFonts w:ascii="Arial" w:hAnsi="Arial" w:cs="Arial"/>
          <w:sz w:val="24"/>
          <w:szCs w:val="24"/>
        </w:rPr>
        <w:t>A continuación, se describe en detalle cada una de las Unidades Ejecutoras de proyectos de inversión.</w:t>
      </w:r>
    </w:p>
    <w:p w14:paraId="551D0ABF" w14:textId="1DE5D2BE" w:rsidR="004143C3" w:rsidRPr="0074799E" w:rsidRDefault="004143C3" w:rsidP="0074799E">
      <w:pPr>
        <w:pStyle w:val="Ttulo3"/>
        <w:spacing w:before="120" w:line="360" w:lineRule="auto"/>
        <w:ind w:left="720"/>
        <w:jc w:val="both"/>
        <w:rPr>
          <w:rFonts w:ascii="Arial" w:hAnsi="Arial" w:cs="Arial"/>
          <w:b/>
          <w:i/>
          <w:color w:val="2F5496" w:themeColor="accent1" w:themeShade="BF"/>
        </w:rPr>
      </w:pPr>
      <w:bookmarkStart w:id="18" w:name="_Toc107592891"/>
      <w:bookmarkStart w:id="19" w:name="_Toc518319506"/>
      <w:r w:rsidRPr="0074799E">
        <w:rPr>
          <w:rFonts w:ascii="Arial" w:hAnsi="Arial" w:cs="Arial"/>
          <w:b/>
          <w:i/>
          <w:color w:val="2F5496" w:themeColor="accent1" w:themeShade="BF"/>
        </w:rPr>
        <w:lastRenderedPageBreak/>
        <w:t xml:space="preserve">Huracán Otto </w:t>
      </w:r>
      <w:r w:rsidR="00253A44" w:rsidRPr="0074799E">
        <w:rPr>
          <w:rFonts w:ascii="Arial" w:hAnsi="Arial" w:cs="Arial"/>
          <w:b/>
          <w:i/>
          <w:color w:val="2F5496" w:themeColor="accent1" w:themeShade="BF"/>
        </w:rPr>
        <w:t>02030212</w:t>
      </w:r>
      <w:bookmarkEnd w:id="18"/>
    </w:p>
    <w:p w14:paraId="6C46043A" w14:textId="2812E00F" w:rsidR="004143C3" w:rsidRDefault="000E7D8A" w:rsidP="00244B85">
      <w:pPr>
        <w:spacing w:before="120" w:line="360" w:lineRule="auto"/>
        <w:jc w:val="both"/>
        <w:rPr>
          <w:rFonts w:ascii="Arial" w:hAnsi="Arial" w:cs="Arial"/>
          <w:sz w:val="24"/>
          <w:szCs w:val="24"/>
        </w:rPr>
      </w:pPr>
      <w:r w:rsidRPr="007924A7">
        <w:rPr>
          <w:rFonts w:ascii="Arial" w:hAnsi="Arial" w:cs="Arial"/>
          <w:kern w:val="0"/>
          <w:sz w:val="24"/>
          <w:szCs w:val="24"/>
        </w:rPr>
        <w:t>Est</w:t>
      </w:r>
      <w:r w:rsidR="007924A7" w:rsidRPr="007924A7">
        <w:rPr>
          <w:rFonts w:ascii="Arial" w:hAnsi="Arial" w:cs="Arial"/>
          <w:kern w:val="0"/>
          <w:sz w:val="24"/>
          <w:szCs w:val="24"/>
        </w:rPr>
        <w:t xml:space="preserve">e Servicio consta de </w:t>
      </w:r>
      <w:r w:rsidRPr="007924A7">
        <w:rPr>
          <w:rFonts w:ascii="Arial" w:hAnsi="Arial" w:cs="Arial"/>
          <w:kern w:val="0"/>
          <w:sz w:val="24"/>
          <w:szCs w:val="24"/>
        </w:rPr>
        <w:t xml:space="preserve">7 plazas para dar continuidad a las obras de reconstrucción de los acueductos afectados por el Huracán Otto, </w:t>
      </w:r>
      <w:r w:rsidR="006D0EC2">
        <w:rPr>
          <w:rFonts w:ascii="Arial" w:hAnsi="Arial" w:cs="Arial"/>
          <w:kern w:val="0"/>
          <w:sz w:val="24"/>
          <w:szCs w:val="24"/>
        </w:rPr>
        <w:t>y tienen</w:t>
      </w:r>
      <w:r w:rsidRPr="007924A7">
        <w:rPr>
          <w:rFonts w:ascii="Arial" w:hAnsi="Arial" w:cs="Arial"/>
          <w:kern w:val="0"/>
          <w:sz w:val="24"/>
          <w:szCs w:val="24"/>
        </w:rPr>
        <w:t xml:space="preserve"> vencimiento al 31 de agosto del 2023, según STAP 2071-2021, Acuerdo 13198</w:t>
      </w:r>
      <w:r w:rsidR="00F66EDF">
        <w:rPr>
          <w:rFonts w:ascii="Arial" w:hAnsi="Arial" w:cs="Arial"/>
          <w:kern w:val="0"/>
          <w:sz w:val="24"/>
          <w:szCs w:val="24"/>
        </w:rPr>
        <w:t xml:space="preserve"> </w:t>
      </w:r>
      <w:r w:rsidR="006D0EC2">
        <w:rPr>
          <w:rFonts w:ascii="Arial" w:hAnsi="Arial" w:cs="Arial"/>
          <w:kern w:val="0"/>
          <w:sz w:val="24"/>
          <w:szCs w:val="24"/>
        </w:rPr>
        <w:t>Estas plazas</w:t>
      </w:r>
      <w:r w:rsidR="00F66EDF">
        <w:rPr>
          <w:rFonts w:ascii="Arial" w:hAnsi="Arial" w:cs="Arial"/>
          <w:kern w:val="0"/>
          <w:sz w:val="24"/>
          <w:szCs w:val="24"/>
        </w:rPr>
        <w:t xml:space="preserve"> </w:t>
      </w:r>
      <w:r w:rsidR="006D0EC2">
        <w:rPr>
          <w:rFonts w:ascii="Arial" w:hAnsi="Arial" w:cs="Arial"/>
          <w:sz w:val="24"/>
          <w:szCs w:val="24"/>
        </w:rPr>
        <w:t>son</w:t>
      </w:r>
      <w:r w:rsidR="004143C3" w:rsidRPr="007924A7">
        <w:rPr>
          <w:rFonts w:ascii="Arial" w:hAnsi="Arial" w:cs="Arial"/>
          <w:sz w:val="24"/>
          <w:szCs w:val="24"/>
        </w:rPr>
        <w:t xml:space="preserve"> un refuerzo para la </w:t>
      </w:r>
      <w:r w:rsidR="004143C3" w:rsidRPr="006D0EC2">
        <w:rPr>
          <w:rFonts w:ascii="Arial" w:hAnsi="Arial" w:cs="Arial"/>
          <w:i/>
          <w:iCs/>
          <w:sz w:val="24"/>
          <w:szCs w:val="24"/>
        </w:rPr>
        <w:t>UEN de Administración de Proyectos</w:t>
      </w:r>
      <w:r w:rsidR="004143C3" w:rsidRPr="007924A7">
        <w:rPr>
          <w:rFonts w:ascii="Arial" w:hAnsi="Arial" w:cs="Arial"/>
          <w:sz w:val="24"/>
          <w:szCs w:val="24"/>
        </w:rPr>
        <w:t xml:space="preserve"> </w:t>
      </w:r>
      <w:r w:rsidR="006D0EC2">
        <w:rPr>
          <w:rFonts w:ascii="Arial" w:hAnsi="Arial" w:cs="Arial"/>
          <w:sz w:val="24"/>
          <w:szCs w:val="24"/>
        </w:rPr>
        <w:t>con el fin de dar continuidad</w:t>
      </w:r>
      <w:r w:rsidR="004143C3" w:rsidRPr="007924A7">
        <w:rPr>
          <w:rFonts w:ascii="Arial" w:hAnsi="Arial" w:cs="Arial"/>
          <w:sz w:val="24"/>
          <w:szCs w:val="24"/>
        </w:rPr>
        <w:t xml:space="preserve"> </w:t>
      </w:r>
      <w:r w:rsidR="00510D9F">
        <w:rPr>
          <w:rFonts w:ascii="Arial" w:hAnsi="Arial" w:cs="Arial"/>
          <w:sz w:val="24"/>
          <w:szCs w:val="24"/>
        </w:rPr>
        <w:t>a</w:t>
      </w:r>
      <w:r w:rsidR="004143C3" w:rsidRPr="007924A7">
        <w:rPr>
          <w:rFonts w:ascii="Arial" w:hAnsi="Arial" w:cs="Arial"/>
          <w:sz w:val="24"/>
          <w:szCs w:val="24"/>
        </w:rPr>
        <w:t xml:space="preserve"> los trabajos de reconstrucción de los 13 acueductos dañados por los efectos del Huracán Otto</w:t>
      </w:r>
      <w:r w:rsidR="00C91C00">
        <w:rPr>
          <w:rFonts w:ascii="Arial" w:hAnsi="Arial" w:cs="Arial"/>
          <w:sz w:val="24"/>
          <w:szCs w:val="24"/>
        </w:rPr>
        <w:t xml:space="preserve"> en noviembre de 2016</w:t>
      </w:r>
      <w:r w:rsidR="004143C3" w:rsidRPr="007924A7">
        <w:rPr>
          <w:rFonts w:ascii="Arial" w:hAnsi="Arial" w:cs="Arial"/>
          <w:sz w:val="24"/>
          <w:szCs w:val="24"/>
        </w:rPr>
        <w:t xml:space="preserve">. </w:t>
      </w:r>
      <w:r w:rsidR="00244B85" w:rsidRPr="007924A7">
        <w:rPr>
          <w:rFonts w:ascii="Arial" w:hAnsi="Arial" w:cs="Arial"/>
          <w:sz w:val="24"/>
          <w:szCs w:val="24"/>
        </w:rPr>
        <w:t>E</w:t>
      </w:r>
      <w:r w:rsidR="00F66EDF">
        <w:rPr>
          <w:rFonts w:ascii="Arial" w:hAnsi="Arial" w:cs="Arial"/>
          <w:sz w:val="24"/>
          <w:szCs w:val="24"/>
        </w:rPr>
        <w:t>l presupuesto requerido</w:t>
      </w:r>
      <w:r w:rsidR="00D72AD1" w:rsidRPr="007924A7">
        <w:rPr>
          <w:rFonts w:ascii="Arial" w:hAnsi="Arial" w:cs="Arial"/>
          <w:sz w:val="24"/>
          <w:szCs w:val="24"/>
        </w:rPr>
        <w:t xml:space="preserve"> asciende a </w:t>
      </w:r>
      <w:r w:rsidR="00A14192" w:rsidRPr="007924A7">
        <w:rPr>
          <w:rFonts w:ascii="Arial" w:hAnsi="Arial" w:cs="Arial"/>
          <w:sz w:val="24"/>
          <w:szCs w:val="24"/>
        </w:rPr>
        <w:t>₡</w:t>
      </w:r>
      <w:r w:rsidR="00857FAD" w:rsidRPr="00857FAD">
        <w:rPr>
          <w:rFonts w:ascii="Arial" w:hAnsi="Arial" w:cs="Arial"/>
          <w:sz w:val="24"/>
          <w:szCs w:val="24"/>
        </w:rPr>
        <w:t>64,178.71</w:t>
      </w:r>
      <w:r w:rsidR="00F72B17" w:rsidRPr="007924A7">
        <w:rPr>
          <w:rFonts w:ascii="Arial" w:hAnsi="Arial" w:cs="Arial"/>
          <w:sz w:val="24"/>
          <w:szCs w:val="24"/>
        </w:rPr>
        <w:t xml:space="preserve"> </w:t>
      </w:r>
      <w:r w:rsidR="00D72AD1" w:rsidRPr="007924A7">
        <w:rPr>
          <w:rFonts w:ascii="Arial" w:hAnsi="Arial" w:cs="Arial"/>
          <w:sz w:val="24"/>
          <w:szCs w:val="24"/>
        </w:rPr>
        <w:t>miles</w:t>
      </w:r>
      <w:r w:rsidR="00C80AB0">
        <w:rPr>
          <w:rFonts w:ascii="Arial" w:hAnsi="Arial" w:cs="Arial"/>
          <w:sz w:val="24"/>
          <w:szCs w:val="24"/>
        </w:rPr>
        <w:t>.</w:t>
      </w:r>
    </w:p>
    <w:p w14:paraId="772A6F65" w14:textId="77777777" w:rsidR="00D57571" w:rsidRPr="007924A7" w:rsidRDefault="00D57571" w:rsidP="00244B85">
      <w:pPr>
        <w:spacing w:before="120" w:line="360" w:lineRule="auto"/>
        <w:jc w:val="both"/>
        <w:rPr>
          <w:rFonts w:ascii="Arial" w:hAnsi="Arial" w:cs="Arial"/>
          <w:sz w:val="24"/>
          <w:szCs w:val="24"/>
        </w:rPr>
      </w:pPr>
    </w:p>
    <w:p w14:paraId="1753F0FA" w14:textId="3D55AEC2" w:rsidR="00244B85" w:rsidRPr="0074799E" w:rsidRDefault="00244B85" w:rsidP="00E94D57">
      <w:pPr>
        <w:pStyle w:val="Ttulo3"/>
        <w:spacing w:before="120" w:line="360" w:lineRule="auto"/>
        <w:ind w:left="720"/>
        <w:jc w:val="both"/>
        <w:rPr>
          <w:rFonts w:ascii="Arial" w:hAnsi="Arial" w:cs="Arial"/>
          <w:b/>
          <w:i/>
          <w:color w:val="2F5496" w:themeColor="accent1" w:themeShade="BF"/>
        </w:rPr>
      </w:pPr>
      <w:bookmarkStart w:id="20" w:name="_Toc107592892"/>
      <w:bookmarkStart w:id="21" w:name="_Toc518319507"/>
      <w:bookmarkStart w:id="22" w:name="_Toc13216489"/>
      <w:r w:rsidRPr="0074799E">
        <w:rPr>
          <w:rFonts w:ascii="Arial" w:hAnsi="Arial" w:cs="Arial"/>
          <w:b/>
          <w:i/>
          <w:color w:val="2F5496" w:themeColor="accent1" w:themeShade="BF"/>
        </w:rPr>
        <w:t>Zonas Prioritarias</w:t>
      </w:r>
      <w:r w:rsidR="00D5629C" w:rsidRPr="0074799E">
        <w:rPr>
          <w:rFonts w:ascii="Arial" w:hAnsi="Arial" w:cs="Arial"/>
          <w:b/>
          <w:i/>
          <w:color w:val="2F5496" w:themeColor="accent1" w:themeShade="BF"/>
        </w:rPr>
        <w:t xml:space="preserve"> </w:t>
      </w:r>
      <w:r w:rsidR="0075680A" w:rsidRPr="0074799E">
        <w:rPr>
          <w:rFonts w:ascii="Arial" w:hAnsi="Arial" w:cs="Arial"/>
          <w:b/>
          <w:i/>
          <w:color w:val="2F5496" w:themeColor="accent1" w:themeShade="BF"/>
        </w:rPr>
        <w:t>010301200</w:t>
      </w:r>
      <w:bookmarkEnd w:id="20"/>
    </w:p>
    <w:p w14:paraId="298910D4" w14:textId="36C293A0" w:rsidR="00244B85" w:rsidRDefault="00EB0F8E" w:rsidP="0036203A">
      <w:pPr>
        <w:suppressAutoHyphens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Este proyecto consta de </w:t>
      </w:r>
      <w:r w:rsidRPr="00EB0F8E">
        <w:rPr>
          <w:rFonts w:ascii="Arial" w:hAnsi="Arial" w:cs="Arial"/>
          <w:sz w:val="24"/>
          <w:szCs w:val="24"/>
        </w:rPr>
        <w:t xml:space="preserve">21 plazas para reforzar la ejecución del </w:t>
      </w:r>
      <w:r w:rsidRPr="00130426">
        <w:rPr>
          <w:rFonts w:ascii="Arial" w:hAnsi="Arial" w:cs="Arial"/>
          <w:i/>
          <w:iCs/>
          <w:sz w:val="24"/>
          <w:szCs w:val="24"/>
        </w:rPr>
        <w:t>Programa Zonas Prioritarias</w:t>
      </w:r>
      <w:r w:rsidRPr="00EB0F8E">
        <w:rPr>
          <w:rFonts w:ascii="Arial" w:hAnsi="Arial" w:cs="Arial"/>
          <w:sz w:val="24"/>
          <w:szCs w:val="24"/>
        </w:rPr>
        <w:t>, con vencimiento al 31 de diciembre del 2023, según STAP</w:t>
      </w:r>
      <w:r w:rsidR="009065D1">
        <w:rPr>
          <w:rFonts w:ascii="Arial" w:hAnsi="Arial" w:cs="Arial"/>
          <w:sz w:val="24"/>
          <w:szCs w:val="24"/>
        </w:rPr>
        <w:t xml:space="preserve"> </w:t>
      </w:r>
      <w:r w:rsidRPr="00EB0F8E">
        <w:rPr>
          <w:rFonts w:ascii="Arial" w:hAnsi="Arial" w:cs="Arial"/>
          <w:sz w:val="24"/>
          <w:szCs w:val="24"/>
        </w:rPr>
        <w:t>2197-2021, Acuerdo N°13217</w:t>
      </w:r>
      <w:r w:rsidR="0095659E">
        <w:rPr>
          <w:rFonts w:ascii="Arial" w:hAnsi="Arial" w:cs="Arial"/>
          <w:sz w:val="24"/>
          <w:szCs w:val="24"/>
        </w:rPr>
        <w:t xml:space="preserve">. </w:t>
      </w:r>
      <w:r w:rsidR="0036203A">
        <w:rPr>
          <w:rFonts w:ascii="Arial" w:hAnsi="Arial" w:cs="Arial"/>
          <w:sz w:val="24"/>
          <w:szCs w:val="24"/>
        </w:rPr>
        <w:t>El objetivo de este programa</w:t>
      </w:r>
      <w:r w:rsidR="00D16ABD">
        <w:rPr>
          <w:rFonts w:ascii="Arial" w:hAnsi="Arial" w:cs="Arial"/>
          <w:sz w:val="24"/>
          <w:szCs w:val="24"/>
        </w:rPr>
        <w:t xml:space="preserve"> </w:t>
      </w:r>
      <w:r w:rsidR="0036203A">
        <w:rPr>
          <w:rFonts w:ascii="Arial" w:hAnsi="Arial" w:cs="Arial"/>
          <w:sz w:val="24"/>
          <w:szCs w:val="24"/>
        </w:rPr>
        <w:t>es</w:t>
      </w:r>
      <w:r w:rsidR="0062403A" w:rsidRPr="0062403A">
        <w:rPr>
          <w:rFonts w:ascii="Arial" w:hAnsi="Arial" w:cs="Arial"/>
          <w:sz w:val="24"/>
          <w:szCs w:val="24"/>
        </w:rPr>
        <w:t xml:space="preserve"> reforzar personal en la UEN de Gestión Ambiental</w:t>
      </w:r>
      <w:r w:rsidR="0036203A" w:rsidRPr="0036203A">
        <w:t xml:space="preserve"> </w:t>
      </w:r>
      <w:r w:rsidR="00BB690B">
        <w:rPr>
          <w:rFonts w:ascii="Arial" w:hAnsi="Arial" w:cs="Arial"/>
          <w:sz w:val="24"/>
          <w:szCs w:val="24"/>
        </w:rPr>
        <w:t>con la meta de</w:t>
      </w:r>
      <w:r w:rsidR="0036203A" w:rsidRPr="0036203A">
        <w:rPr>
          <w:rFonts w:ascii="Arial" w:hAnsi="Arial" w:cs="Arial"/>
          <w:sz w:val="24"/>
          <w:szCs w:val="24"/>
        </w:rPr>
        <w:t xml:space="preserve"> construir sistemas de recolección de aguas</w:t>
      </w:r>
      <w:r w:rsidR="00BB690B">
        <w:rPr>
          <w:rFonts w:ascii="Arial" w:hAnsi="Arial" w:cs="Arial"/>
          <w:sz w:val="24"/>
          <w:szCs w:val="24"/>
        </w:rPr>
        <w:t xml:space="preserve"> </w:t>
      </w:r>
      <w:r w:rsidR="0036203A" w:rsidRPr="0036203A">
        <w:rPr>
          <w:rFonts w:ascii="Arial" w:hAnsi="Arial" w:cs="Arial"/>
          <w:sz w:val="24"/>
          <w:szCs w:val="24"/>
        </w:rPr>
        <w:t xml:space="preserve">residuales y plantas de tratamiento y/o emisarios submarinos, </w:t>
      </w:r>
      <w:r w:rsidR="002B7616">
        <w:rPr>
          <w:rFonts w:ascii="Arial" w:hAnsi="Arial" w:cs="Arial"/>
          <w:sz w:val="24"/>
          <w:szCs w:val="24"/>
        </w:rPr>
        <w:t>de manera que se</w:t>
      </w:r>
      <w:r w:rsidR="00BB690B">
        <w:rPr>
          <w:rFonts w:ascii="Arial" w:hAnsi="Arial" w:cs="Arial"/>
          <w:sz w:val="24"/>
          <w:szCs w:val="24"/>
        </w:rPr>
        <w:t xml:space="preserve"> </w:t>
      </w:r>
      <w:r w:rsidR="0036203A" w:rsidRPr="0036203A">
        <w:rPr>
          <w:rFonts w:ascii="Arial" w:hAnsi="Arial" w:cs="Arial"/>
          <w:sz w:val="24"/>
          <w:szCs w:val="24"/>
        </w:rPr>
        <w:t>mejor</w:t>
      </w:r>
      <w:r w:rsidR="002B7616">
        <w:rPr>
          <w:rFonts w:ascii="Arial" w:hAnsi="Arial" w:cs="Arial"/>
          <w:sz w:val="24"/>
          <w:szCs w:val="24"/>
        </w:rPr>
        <w:t>e</w:t>
      </w:r>
      <w:r w:rsidR="0036203A" w:rsidRPr="0036203A">
        <w:rPr>
          <w:rFonts w:ascii="Arial" w:hAnsi="Arial" w:cs="Arial"/>
          <w:sz w:val="24"/>
          <w:szCs w:val="24"/>
        </w:rPr>
        <w:t xml:space="preserve"> el acceso de la población a servicios de saneamiento, que sean asequibles</w:t>
      </w:r>
      <w:r w:rsidR="00BB690B">
        <w:rPr>
          <w:rFonts w:ascii="Arial" w:hAnsi="Arial" w:cs="Arial"/>
          <w:sz w:val="24"/>
          <w:szCs w:val="24"/>
        </w:rPr>
        <w:t xml:space="preserve"> </w:t>
      </w:r>
      <w:r w:rsidR="0036203A" w:rsidRPr="0036203A">
        <w:rPr>
          <w:rFonts w:ascii="Arial" w:hAnsi="Arial" w:cs="Arial"/>
          <w:sz w:val="24"/>
          <w:szCs w:val="24"/>
        </w:rPr>
        <w:t>y cualitativamente adecuados, proteger el medioambiente y mejorar la situación de</w:t>
      </w:r>
      <w:r w:rsidR="00BB690B">
        <w:rPr>
          <w:rFonts w:ascii="Arial" w:hAnsi="Arial" w:cs="Arial"/>
          <w:sz w:val="24"/>
          <w:szCs w:val="24"/>
        </w:rPr>
        <w:t xml:space="preserve"> </w:t>
      </w:r>
      <w:r w:rsidR="0036203A" w:rsidRPr="0036203A">
        <w:rPr>
          <w:rFonts w:ascii="Arial" w:hAnsi="Arial" w:cs="Arial"/>
          <w:sz w:val="24"/>
          <w:szCs w:val="24"/>
        </w:rPr>
        <w:t>salud</w:t>
      </w:r>
      <w:r w:rsidR="0062403A" w:rsidRPr="0062403A">
        <w:rPr>
          <w:rFonts w:ascii="Arial" w:hAnsi="Arial" w:cs="Arial"/>
          <w:sz w:val="24"/>
          <w:szCs w:val="24"/>
        </w:rPr>
        <w:t xml:space="preserve">. El presupuesto requerido es de </w:t>
      </w:r>
      <w:r w:rsidR="00A14192">
        <w:rPr>
          <w:rFonts w:ascii="Arial" w:hAnsi="Arial" w:cs="Arial"/>
          <w:sz w:val="24"/>
          <w:szCs w:val="24"/>
        </w:rPr>
        <w:t>₡</w:t>
      </w:r>
      <w:r w:rsidR="0062403A" w:rsidRPr="0062403A">
        <w:rPr>
          <w:rFonts w:ascii="Arial" w:hAnsi="Arial" w:cs="Arial"/>
          <w:sz w:val="24"/>
          <w:szCs w:val="24"/>
        </w:rPr>
        <w:t xml:space="preserve"> </w:t>
      </w:r>
      <w:r w:rsidR="00D5629C" w:rsidRPr="00D5629C">
        <w:rPr>
          <w:rFonts w:ascii="Arial" w:hAnsi="Arial" w:cs="Arial"/>
          <w:sz w:val="24"/>
          <w:szCs w:val="24"/>
        </w:rPr>
        <w:t>263,872.11</w:t>
      </w:r>
      <w:r w:rsidR="0062403A" w:rsidRPr="0062403A">
        <w:rPr>
          <w:rFonts w:ascii="Arial" w:hAnsi="Arial" w:cs="Arial"/>
          <w:sz w:val="24"/>
          <w:szCs w:val="24"/>
        </w:rPr>
        <w:t xml:space="preserve"> miles.</w:t>
      </w:r>
    </w:p>
    <w:p w14:paraId="61A644DA" w14:textId="77777777" w:rsidR="00D57571" w:rsidRPr="0062403A" w:rsidRDefault="00D57571" w:rsidP="0036203A">
      <w:pPr>
        <w:suppressAutoHyphens w:val="0"/>
        <w:autoSpaceDE w:val="0"/>
        <w:autoSpaceDN w:val="0"/>
        <w:adjustRightInd w:val="0"/>
        <w:spacing w:after="0" w:line="360" w:lineRule="auto"/>
        <w:jc w:val="both"/>
        <w:rPr>
          <w:rFonts w:ascii="Arial" w:hAnsi="Arial" w:cs="Arial"/>
          <w:sz w:val="24"/>
          <w:szCs w:val="24"/>
        </w:rPr>
      </w:pPr>
    </w:p>
    <w:p w14:paraId="36B11461" w14:textId="15CAD06A" w:rsidR="001355F1" w:rsidRPr="0074799E" w:rsidRDefault="00B62536" w:rsidP="00E94D57">
      <w:pPr>
        <w:pStyle w:val="Ttulo3"/>
        <w:spacing w:before="120" w:line="360" w:lineRule="auto"/>
        <w:ind w:left="720"/>
        <w:jc w:val="both"/>
        <w:rPr>
          <w:rFonts w:ascii="Arial" w:hAnsi="Arial" w:cs="Arial"/>
          <w:b/>
          <w:i/>
          <w:color w:val="2F5496" w:themeColor="accent1" w:themeShade="BF"/>
        </w:rPr>
      </w:pPr>
      <w:bookmarkStart w:id="23" w:name="_Toc107592893"/>
      <w:r w:rsidRPr="0074799E">
        <w:rPr>
          <w:rFonts w:ascii="Arial" w:hAnsi="Arial" w:cs="Arial"/>
          <w:b/>
          <w:i/>
          <w:color w:val="2F5496" w:themeColor="accent1" w:themeShade="BF"/>
        </w:rPr>
        <w:t>Portafolio de Programas y Proyectos AYA / BCIE</w:t>
      </w:r>
      <w:bookmarkEnd w:id="21"/>
      <w:bookmarkEnd w:id="22"/>
      <w:r w:rsidR="009C261B" w:rsidRPr="0074799E">
        <w:rPr>
          <w:rFonts w:ascii="Arial" w:hAnsi="Arial" w:cs="Arial"/>
          <w:b/>
          <w:i/>
          <w:color w:val="2F5496" w:themeColor="accent1" w:themeShade="BF"/>
        </w:rPr>
        <w:t xml:space="preserve"> 010301700</w:t>
      </w:r>
      <w:bookmarkEnd w:id="23"/>
    </w:p>
    <w:p w14:paraId="06FEA165" w14:textId="77777777" w:rsidR="007640E2" w:rsidRDefault="00251E52" w:rsidP="0062403A">
      <w:pPr>
        <w:pStyle w:val="Textbody"/>
        <w:spacing w:line="360" w:lineRule="auto"/>
        <w:rPr>
          <w:rFonts w:eastAsia="SimSun"/>
          <w:kern w:val="1"/>
          <w:lang w:val="es-CR" w:eastAsia="ar-SA"/>
        </w:rPr>
      </w:pPr>
      <w:r>
        <w:rPr>
          <w:rFonts w:eastAsia="SimSun"/>
          <w:kern w:val="1"/>
          <w:lang w:val="es-CR" w:eastAsia="ar-SA"/>
        </w:rPr>
        <w:t xml:space="preserve">Este proyecto </w:t>
      </w:r>
      <w:r w:rsidR="000A2FCF">
        <w:rPr>
          <w:rFonts w:eastAsia="SimSun"/>
          <w:kern w:val="1"/>
          <w:lang w:val="es-CR" w:eastAsia="ar-SA"/>
        </w:rPr>
        <w:t>tiene aprobadas</w:t>
      </w:r>
      <w:r>
        <w:rPr>
          <w:rFonts w:eastAsia="SimSun"/>
          <w:kern w:val="1"/>
          <w:lang w:val="es-CR" w:eastAsia="ar-SA"/>
        </w:rPr>
        <w:t xml:space="preserve"> de </w:t>
      </w:r>
      <w:r w:rsidRPr="00251E52">
        <w:rPr>
          <w:rFonts w:eastAsia="SimSun"/>
          <w:kern w:val="1"/>
          <w:lang w:val="es-CR" w:eastAsia="ar-SA"/>
        </w:rPr>
        <w:t>172 plazas para la UE AyA/BCIE, con vencimiento al 31 de marzo de 2024, según STAP 337-2022, Acuerdo N°13250</w:t>
      </w:r>
      <w:r w:rsidR="0062403A" w:rsidRPr="0062403A">
        <w:rPr>
          <w:rFonts w:eastAsia="SimSun"/>
          <w:kern w:val="1"/>
          <w:lang w:val="es-CR" w:eastAsia="ar-SA"/>
        </w:rPr>
        <w:t xml:space="preserve">. </w:t>
      </w:r>
    </w:p>
    <w:p w14:paraId="30BD3EC9" w14:textId="6DC5516D" w:rsidR="007640E2" w:rsidRDefault="007640E2" w:rsidP="0062403A">
      <w:pPr>
        <w:pStyle w:val="Textbody"/>
        <w:spacing w:line="360" w:lineRule="auto"/>
        <w:rPr>
          <w:rFonts w:eastAsia="SimSun"/>
          <w:kern w:val="1"/>
          <w:lang w:val="es-CR" w:eastAsia="ar-SA"/>
        </w:rPr>
      </w:pPr>
      <w:r>
        <w:rPr>
          <w:rFonts w:eastAsia="SimSun"/>
          <w:kern w:val="1"/>
          <w:lang w:val="es-CR" w:eastAsia="ar-SA"/>
        </w:rPr>
        <w:t>L</w:t>
      </w:r>
      <w:r w:rsidRPr="007640E2">
        <w:rPr>
          <w:rFonts w:eastAsia="SimSun"/>
          <w:kern w:val="1"/>
          <w:lang w:val="es-CR" w:eastAsia="ar-SA"/>
        </w:rPr>
        <w:t xml:space="preserve">a Unidad Ejecutora del </w:t>
      </w:r>
      <w:r>
        <w:rPr>
          <w:rFonts w:eastAsia="SimSun"/>
          <w:kern w:val="1"/>
          <w:lang w:val="es-CR" w:eastAsia="ar-SA"/>
        </w:rPr>
        <w:t>P</w:t>
      </w:r>
      <w:r w:rsidRPr="007640E2">
        <w:rPr>
          <w:rFonts w:eastAsia="SimSun"/>
          <w:kern w:val="1"/>
          <w:lang w:val="es-CR" w:eastAsia="ar-SA"/>
        </w:rPr>
        <w:t xml:space="preserve">ortafolio de </w:t>
      </w:r>
      <w:r>
        <w:rPr>
          <w:rFonts w:eastAsia="SimSun"/>
          <w:kern w:val="1"/>
          <w:lang w:val="es-CR" w:eastAsia="ar-SA"/>
        </w:rPr>
        <w:t>P</w:t>
      </w:r>
      <w:r w:rsidRPr="007640E2">
        <w:rPr>
          <w:rFonts w:eastAsia="SimSun"/>
          <w:kern w:val="1"/>
          <w:lang w:val="es-CR" w:eastAsia="ar-SA"/>
        </w:rPr>
        <w:t>royectos AyA/BCIE tiene el propósito de garantizar la ejecución de los programas y proyectos de la institución suscritos con el BCIE, en cuanto a su alcance, tiempo y costo; procurando el desarrollo oportuno y eficaz de los procesos y actividades de gestión, administrativas y técnicas, acorde a las disposiciones indicadas en cada uno de los contratos de préstamo y en la normativa nacional e institucional vigente</w:t>
      </w:r>
    </w:p>
    <w:p w14:paraId="46A988FA" w14:textId="718259D5" w:rsidR="0062403A" w:rsidRPr="00A20AD3" w:rsidRDefault="0062403A" w:rsidP="0062403A">
      <w:pPr>
        <w:pStyle w:val="Textbody"/>
        <w:spacing w:line="360" w:lineRule="auto"/>
      </w:pPr>
      <w:r w:rsidRPr="0062403A">
        <w:rPr>
          <w:rFonts w:eastAsia="SimSun"/>
          <w:kern w:val="1"/>
          <w:lang w:val="es-CR" w:eastAsia="ar-SA"/>
        </w:rPr>
        <w:t xml:space="preserve">El presupuesto requerido es de </w:t>
      </w:r>
      <w:r w:rsidR="00A14192">
        <w:rPr>
          <w:rFonts w:eastAsia="SimSun"/>
          <w:kern w:val="1"/>
          <w:lang w:val="es-CR" w:eastAsia="ar-SA"/>
        </w:rPr>
        <w:t>₡</w:t>
      </w:r>
      <w:r w:rsidRPr="0062403A">
        <w:rPr>
          <w:rFonts w:eastAsia="SimSun"/>
          <w:kern w:val="1"/>
          <w:lang w:val="es-CR" w:eastAsia="ar-SA"/>
        </w:rPr>
        <w:t xml:space="preserve"> </w:t>
      </w:r>
      <w:r w:rsidR="009C261B" w:rsidRPr="009C261B">
        <w:t>2,427,346.60</w:t>
      </w:r>
      <w:r w:rsidR="009C261B">
        <w:t xml:space="preserve"> </w:t>
      </w:r>
      <w:r w:rsidRPr="0062403A">
        <w:rPr>
          <w:rFonts w:eastAsia="SimSun"/>
          <w:kern w:val="1"/>
          <w:lang w:val="es-CR" w:eastAsia="ar-SA"/>
        </w:rPr>
        <w:t>miles.</w:t>
      </w:r>
    </w:p>
    <w:p w14:paraId="4569D05A" w14:textId="70F8C266" w:rsidR="0062403A" w:rsidRPr="0062403A" w:rsidRDefault="0062403A" w:rsidP="0069373D">
      <w:pPr>
        <w:pStyle w:val="Textoindependiente"/>
        <w:ind w:left="567"/>
        <w:rPr>
          <w:highlight w:val="yellow"/>
        </w:rPr>
      </w:pPr>
    </w:p>
    <w:p w14:paraId="7D73B350" w14:textId="7A70C0CF" w:rsidR="00011F77" w:rsidRPr="0074799E" w:rsidRDefault="000E4E29" w:rsidP="00345873">
      <w:pPr>
        <w:pStyle w:val="Ttulo3"/>
        <w:spacing w:before="120" w:line="360" w:lineRule="auto"/>
        <w:ind w:left="720"/>
        <w:jc w:val="both"/>
        <w:rPr>
          <w:rFonts w:ascii="Arial" w:hAnsi="Arial" w:cs="Arial"/>
          <w:b/>
          <w:i/>
          <w:color w:val="2F5496" w:themeColor="accent1" w:themeShade="BF"/>
        </w:rPr>
      </w:pPr>
      <w:bookmarkStart w:id="24" w:name="_Toc107592894"/>
      <w:bookmarkEnd w:id="19"/>
      <w:r w:rsidRPr="0074799E">
        <w:rPr>
          <w:rFonts w:ascii="Arial" w:hAnsi="Arial" w:cs="Arial"/>
          <w:b/>
          <w:i/>
          <w:color w:val="2F5496" w:themeColor="accent1" w:themeShade="BF"/>
        </w:rPr>
        <w:lastRenderedPageBreak/>
        <w:t>Acueductos Costeros de Guanacaste</w:t>
      </w:r>
      <w:r w:rsidR="00AC4C98" w:rsidRPr="0074799E">
        <w:rPr>
          <w:rFonts w:ascii="Arial" w:hAnsi="Arial" w:cs="Arial"/>
          <w:b/>
          <w:i/>
          <w:color w:val="2F5496" w:themeColor="accent1" w:themeShade="BF"/>
        </w:rPr>
        <w:t xml:space="preserve"> 01031001</w:t>
      </w:r>
      <w:bookmarkEnd w:id="24"/>
    </w:p>
    <w:p w14:paraId="178F10EE" w14:textId="77777777" w:rsidR="009207E0" w:rsidRDefault="000A2FCF" w:rsidP="0069373D">
      <w:pPr>
        <w:pStyle w:val="Textbody"/>
        <w:spacing w:line="360" w:lineRule="auto"/>
        <w:rPr>
          <w:rFonts w:eastAsia="SimSun"/>
          <w:kern w:val="1"/>
          <w:lang w:val="es-CR" w:eastAsia="ar-SA"/>
        </w:rPr>
      </w:pPr>
      <w:r>
        <w:rPr>
          <w:rFonts w:eastAsia="SimSun"/>
          <w:kern w:val="1"/>
          <w:lang w:val="es-CR" w:eastAsia="ar-SA"/>
        </w:rPr>
        <w:t>El Proyecto Costero Guanacaste tiene aprobadas</w:t>
      </w:r>
      <w:r w:rsidR="009065D1">
        <w:rPr>
          <w:rFonts w:eastAsia="SimSun"/>
          <w:kern w:val="1"/>
          <w:lang w:val="es-CR" w:eastAsia="ar-SA"/>
        </w:rPr>
        <w:t xml:space="preserve"> </w:t>
      </w:r>
      <w:r w:rsidRPr="000A2FCF">
        <w:rPr>
          <w:rFonts w:eastAsia="SimSun"/>
          <w:kern w:val="1"/>
          <w:lang w:val="es-CR" w:eastAsia="ar-SA"/>
        </w:rPr>
        <w:t>21 plazas para proyectos de acueductos costeros de Guanacaste, con vencimiento al 31 de diciembre del 2023, según STAP-2196-2021, Acuerdo N°13216</w:t>
      </w:r>
      <w:r>
        <w:rPr>
          <w:rFonts w:eastAsia="SimSun"/>
          <w:kern w:val="1"/>
          <w:lang w:val="es-CR" w:eastAsia="ar-SA"/>
        </w:rPr>
        <w:t xml:space="preserve">. </w:t>
      </w:r>
    </w:p>
    <w:p w14:paraId="23E49F56" w14:textId="3B7E6127" w:rsidR="00D710E1" w:rsidRDefault="00D710E1" w:rsidP="0069373D">
      <w:pPr>
        <w:pStyle w:val="Textbody"/>
        <w:spacing w:line="360" w:lineRule="auto"/>
        <w:rPr>
          <w:rFonts w:eastAsia="SimSun"/>
          <w:kern w:val="1"/>
          <w:lang w:val="es-CR" w:eastAsia="ar-SA"/>
        </w:rPr>
      </w:pPr>
      <w:r>
        <w:rPr>
          <w:rFonts w:eastAsia="SimSun"/>
          <w:kern w:val="1"/>
          <w:lang w:val="es-CR" w:eastAsia="ar-SA"/>
        </w:rPr>
        <w:t>El objetivo de este proyecto es</w:t>
      </w:r>
      <w:r w:rsidRPr="00D710E1">
        <w:rPr>
          <w:rFonts w:eastAsia="SimSun"/>
          <w:kern w:val="1"/>
          <w:lang w:val="es-CR" w:eastAsia="ar-SA"/>
        </w:rPr>
        <w:t xml:space="preserve"> atender el problema de sequía específicamente en Guanacaste, </w:t>
      </w:r>
      <w:r>
        <w:rPr>
          <w:rFonts w:eastAsia="SimSun"/>
          <w:kern w:val="1"/>
          <w:lang w:val="es-CR" w:eastAsia="ar-SA"/>
        </w:rPr>
        <w:t xml:space="preserve">razón por la cual </w:t>
      </w:r>
      <w:r w:rsidRPr="00D710E1">
        <w:rPr>
          <w:rFonts w:eastAsia="SimSun"/>
          <w:kern w:val="1"/>
          <w:lang w:val="es-CR" w:eastAsia="ar-SA"/>
        </w:rPr>
        <w:t>el Gobierno</w:t>
      </w:r>
      <w:r>
        <w:rPr>
          <w:rFonts w:eastAsia="SimSun"/>
          <w:kern w:val="1"/>
          <w:lang w:val="es-CR" w:eastAsia="ar-SA"/>
        </w:rPr>
        <w:t xml:space="preserve"> de la República</w:t>
      </w:r>
      <w:r w:rsidRPr="00D710E1">
        <w:rPr>
          <w:rFonts w:eastAsia="SimSun"/>
          <w:kern w:val="1"/>
          <w:lang w:val="es-CR" w:eastAsia="ar-SA"/>
        </w:rPr>
        <w:t xml:space="preserve"> impulsó el </w:t>
      </w:r>
      <w:r w:rsidRPr="00D710E1">
        <w:rPr>
          <w:rFonts w:eastAsia="SimSun"/>
          <w:i/>
          <w:iCs/>
          <w:kern w:val="1"/>
          <w:lang w:val="es-CR" w:eastAsia="ar-SA"/>
        </w:rPr>
        <w:t>Programa Integral de Abastecimiento de Agua para Guanacaste</w:t>
      </w:r>
      <w:r w:rsidRPr="00D710E1">
        <w:rPr>
          <w:rFonts w:eastAsia="SimSun"/>
          <w:kern w:val="1"/>
          <w:lang w:val="es-CR" w:eastAsia="ar-SA"/>
        </w:rPr>
        <w:t xml:space="preserve"> (</w:t>
      </w:r>
      <w:proofErr w:type="spellStart"/>
      <w:r w:rsidRPr="00D710E1">
        <w:rPr>
          <w:rFonts w:eastAsia="SimSun"/>
          <w:kern w:val="1"/>
          <w:lang w:val="es-CR" w:eastAsia="ar-SA"/>
        </w:rPr>
        <w:t>Piaag</w:t>
      </w:r>
      <w:proofErr w:type="spellEnd"/>
      <w:r w:rsidRPr="00D710E1">
        <w:rPr>
          <w:rFonts w:eastAsia="SimSun"/>
          <w:kern w:val="1"/>
          <w:lang w:val="es-CR" w:eastAsia="ar-SA"/>
        </w:rPr>
        <w:t>) y como parte de las acciones para mejorar los servicios de abastecimiento de agua en la provincia, el ICAA está llevando a cabo la construcción</w:t>
      </w:r>
      <w:r w:rsidR="00BC04D8">
        <w:rPr>
          <w:rFonts w:eastAsia="SimSun"/>
          <w:kern w:val="1"/>
          <w:lang w:val="es-CR" w:eastAsia="ar-SA"/>
        </w:rPr>
        <w:t xml:space="preserve"> y </w:t>
      </w:r>
      <w:r w:rsidR="00BC04D8" w:rsidRPr="00BC04D8">
        <w:rPr>
          <w:rFonts w:eastAsia="SimSun"/>
          <w:kern w:val="1"/>
          <w:lang w:val="es-CR" w:eastAsia="ar-SA"/>
        </w:rPr>
        <w:t>mejoramiento de acueductos, reposición de abastecimiento e interconexión de Asociaciones Administradoras de Sistemas de Agua Potable y Saneamiento (ASADAS) de diferentes localidades</w:t>
      </w:r>
      <w:r w:rsidR="00BC04D8">
        <w:rPr>
          <w:rFonts w:eastAsia="SimSun"/>
          <w:kern w:val="1"/>
          <w:lang w:val="es-CR" w:eastAsia="ar-SA"/>
        </w:rPr>
        <w:t xml:space="preserve"> de Guanacaste.</w:t>
      </w:r>
    </w:p>
    <w:p w14:paraId="57F35993" w14:textId="3BE6E4CF" w:rsidR="00E03D34" w:rsidRPr="00ED1A3E" w:rsidRDefault="000E4E29" w:rsidP="0069373D">
      <w:pPr>
        <w:pStyle w:val="Textbody"/>
        <w:spacing w:line="360" w:lineRule="auto"/>
        <w:rPr>
          <w:color w:val="000000" w:themeColor="text1"/>
        </w:rPr>
      </w:pPr>
      <w:r w:rsidRPr="0062403A">
        <w:rPr>
          <w:rFonts w:eastAsia="SimSun"/>
          <w:kern w:val="1"/>
          <w:lang w:val="es-CR" w:eastAsia="ar-SA"/>
        </w:rPr>
        <w:t xml:space="preserve">El presupuesto requerido es </w:t>
      </w:r>
      <w:r w:rsidRPr="002E0E06">
        <w:rPr>
          <w:rFonts w:eastAsia="SimSun"/>
          <w:color w:val="000000" w:themeColor="text1"/>
          <w:kern w:val="1"/>
          <w:lang w:val="es-CR" w:eastAsia="ar-SA"/>
        </w:rPr>
        <w:t xml:space="preserve">de </w:t>
      </w:r>
      <w:r w:rsidR="00A14192" w:rsidRPr="002E0E06">
        <w:rPr>
          <w:rFonts w:eastAsia="SimSun"/>
          <w:color w:val="000000" w:themeColor="text1"/>
          <w:kern w:val="1"/>
          <w:lang w:val="es-CR" w:eastAsia="ar-SA"/>
        </w:rPr>
        <w:t>₡</w:t>
      </w:r>
      <w:r w:rsidR="00AC4C98" w:rsidRPr="00AC4C98">
        <w:rPr>
          <w:color w:val="000000" w:themeColor="text1"/>
        </w:rPr>
        <w:t>215,150.77</w:t>
      </w:r>
      <w:r w:rsidR="00AC4C98">
        <w:rPr>
          <w:color w:val="000000" w:themeColor="text1"/>
        </w:rPr>
        <w:t xml:space="preserve"> </w:t>
      </w:r>
      <w:r w:rsidR="00B62536" w:rsidRPr="002E0E06">
        <w:rPr>
          <w:rFonts w:eastAsia="SimSun"/>
          <w:color w:val="000000" w:themeColor="text1"/>
          <w:kern w:val="1"/>
          <w:lang w:val="es-CR" w:eastAsia="ar-SA"/>
        </w:rPr>
        <w:t>miles</w:t>
      </w:r>
      <w:r w:rsidR="00F746A8" w:rsidRPr="002E0E06">
        <w:rPr>
          <w:rFonts w:eastAsia="SimSun"/>
          <w:color w:val="000000" w:themeColor="text1"/>
          <w:kern w:val="1"/>
          <w:lang w:val="es-CR" w:eastAsia="ar-SA"/>
        </w:rPr>
        <w:t>.</w:t>
      </w:r>
    </w:p>
    <w:p w14:paraId="7304F638" w14:textId="58949917" w:rsidR="00110EF6" w:rsidRPr="005F016E" w:rsidRDefault="00E03D34" w:rsidP="000D3A47">
      <w:pPr>
        <w:pStyle w:val="Ttulo3"/>
        <w:spacing w:before="120" w:line="360" w:lineRule="auto"/>
        <w:ind w:left="720"/>
        <w:jc w:val="both"/>
      </w:pPr>
      <w:bookmarkStart w:id="25" w:name="_Toc107592895"/>
      <w:r w:rsidRPr="005F016E">
        <w:rPr>
          <w:rFonts w:ascii="Arial" w:hAnsi="Arial" w:cs="Arial"/>
          <w:b/>
          <w:i/>
          <w:color w:val="2F5496" w:themeColor="accent1" w:themeShade="BF"/>
        </w:rPr>
        <w:t>PAPS</w:t>
      </w:r>
      <w:r w:rsidR="00F422A6" w:rsidRPr="005F016E">
        <w:rPr>
          <w:rFonts w:ascii="Arial" w:hAnsi="Arial" w:cs="Arial"/>
          <w:b/>
          <w:i/>
          <w:color w:val="2F5496" w:themeColor="accent1" w:themeShade="BF"/>
        </w:rPr>
        <w:t xml:space="preserve"> (Programa de Agua Potable y Saneamiento)</w:t>
      </w:r>
      <w:bookmarkEnd w:id="25"/>
      <w:r w:rsidR="00F422A6" w:rsidRPr="005F016E">
        <w:rPr>
          <w:rFonts w:ascii="Arial" w:hAnsi="Arial" w:cs="Arial"/>
          <w:b/>
          <w:i/>
          <w:color w:val="2F5496" w:themeColor="accent1" w:themeShade="BF"/>
        </w:rPr>
        <w:t xml:space="preserve"> </w:t>
      </w:r>
    </w:p>
    <w:p w14:paraId="71885E31" w14:textId="54DFF4CF" w:rsidR="005F7B8C" w:rsidRDefault="0062403A" w:rsidP="0062403A">
      <w:pPr>
        <w:pStyle w:val="Textbody"/>
        <w:spacing w:line="360" w:lineRule="auto"/>
        <w:rPr>
          <w:rFonts w:eastAsia="SimSun"/>
          <w:kern w:val="1"/>
          <w:lang w:val="es-CR" w:eastAsia="ar-SA"/>
        </w:rPr>
      </w:pPr>
      <w:r w:rsidRPr="0062403A">
        <w:rPr>
          <w:rFonts w:eastAsia="SimSun"/>
          <w:kern w:val="1"/>
          <w:lang w:val="es-CR" w:eastAsia="ar-SA"/>
        </w:rPr>
        <w:t xml:space="preserve">El monto corresponde a 160 plazas para continuar con el desarrollo del Programa de Agua Potable y Saneamiento, con vencimiento al 31 de diciembre de 2022, según </w:t>
      </w:r>
      <w:r w:rsidR="00553CD8">
        <w:rPr>
          <w:rFonts w:eastAsia="SimSun"/>
          <w:kern w:val="1"/>
          <w:lang w:val="es-CR" w:eastAsia="ar-SA"/>
        </w:rPr>
        <w:t xml:space="preserve">STAP </w:t>
      </w:r>
      <w:r w:rsidR="005F7B8C">
        <w:rPr>
          <w:rFonts w:eastAsia="SimSun"/>
          <w:kern w:val="1"/>
          <w:lang w:val="es-CR" w:eastAsia="ar-SA"/>
        </w:rPr>
        <w:t>3014-2020,</w:t>
      </w:r>
      <w:r w:rsidRPr="0062403A">
        <w:rPr>
          <w:rFonts w:eastAsia="SimSun"/>
          <w:kern w:val="1"/>
          <w:lang w:val="es-CR" w:eastAsia="ar-SA"/>
        </w:rPr>
        <w:t xml:space="preserve"> Acuerdo N°12873. </w:t>
      </w:r>
    </w:p>
    <w:p w14:paraId="664148D7" w14:textId="04AA079A" w:rsidR="005F7B8C" w:rsidRDefault="00934E07" w:rsidP="0062403A">
      <w:pPr>
        <w:pStyle w:val="Textbody"/>
        <w:spacing w:line="360" w:lineRule="auto"/>
        <w:rPr>
          <w:rFonts w:eastAsia="SimSun"/>
          <w:kern w:val="1"/>
          <w:lang w:val="es-CR" w:eastAsia="ar-SA"/>
        </w:rPr>
      </w:pPr>
      <w:r>
        <w:rPr>
          <w:rFonts w:eastAsia="SimSun"/>
          <w:kern w:val="1"/>
          <w:lang w:val="es-CR" w:eastAsia="ar-SA"/>
        </w:rPr>
        <w:t>El objetivo del Proyecto</w:t>
      </w:r>
      <w:r w:rsidRPr="00934E07">
        <w:rPr>
          <w:rFonts w:eastAsia="SimSun"/>
          <w:kern w:val="1"/>
          <w:lang w:val="es-CR" w:eastAsia="ar-SA"/>
        </w:rPr>
        <w:t xml:space="preserve"> PAPS </w:t>
      </w:r>
      <w:r>
        <w:rPr>
          <w:rFonts w:eastAsia="SimSun"/>
          <w:kern w:val="1"/>
          <w:lang w:val="es-CR" w:eastAsia="ar-SA"/>
        </w:rPr>
        <w:t>es</w:t>
      </w:r>
      <w:r w:rsidRPr="00934E07">
        <w:rPr>
          <w:rFonts w:eastAsia="SimSun"/>
          <w:kern w:val="1"/>
          <w:lang w:val="es-CR" w:eastAsia="ar-SA"/>
        </w:rPr>
        <w:t xml:space="preserve"> mejorar las condiciones ambientales y promover la salud de la población costarricense, mediante la ampliación y rehabilitación de los servicios de agua potable y saneamiento en áreas rurales, periurbanas y urbanas, dentro de un marco que promueva la participación organizada de las comunidades, contribuir a la descontaminación de los ríos del Área Metropolitana de San José (AMSJ), y asegurar la sostenibilidad de los sistemas en el mediano y largo plazo.</w:t>
      </w:r>
    </w:p>
    <w:p w14:paraId="09F264C9" w14:textId="19CEEBFD" w:rsidR="005F016E" w:rsidRDefault="005F016E" w:rsidP="0062403A">
      <w:pPr>
        <w:pStyle w:val="Textbody"/>
        <w:spacing w:line="360" w:lineRule="auto"/>
        <w:rPr>
          <w:rFonts w:eastAsia="SimSun"/>
          <w:kern w:val="1"/>
          <w:lang w:val="es-CR" w:eastAsia="ar-SA"/>
        </w:rPr>
      </w:pPr>
      <w:r>
        <w:rPr>
          <w:rFonts w:eastAsia="SimSun"/>
          <w:kern w:val="1"/>
          <w:lang w:val="es-CR" w:eastAsia="ar-SA"/>
        </w:rPr>
        <w:t>El Programa PAPS posee cuatro unidades ejecutoras a saber:</w:t>
      </w:r>
    </w:p>
    <w:p w14:paraId="3BEC6BBB" w14:textId="77777777" w:rsidR="004C591B" w:rsidRDefault="004C591B" w:rsidP="005F016E">
      <w:pPr>
        <w:pStyle w:val="Textbody"/>
        <w:numPr>
          <w:ilvl w:val="0"/>
          <w:numId w:val="41"/>
        </w:numPr>
        <w:spacing w:line="360" w:lineRule="auto"/>
        <w:rPr>
          <w:b/>
          <w:i/>
          <w:color w:val="2F5496" w:themeColor="accent1" w:themeShade="BF"/>
        </w:rPr>
      </w:pPr>
      <w:r>
        <w:rPr>
          <w:rFonts w:eastAsia="SimSun"/>
          <w:kern w:val="1"/>
          <w:lang w:val="es-CR" w:eastAsia="ar-SA"/>
        </w:rPr>
        <w:t xml:space="preserve">Programa Mejoramiento Ambiental del Are Metropolitana de San José, Centro Gestor </w:t>
      </w:r>
      <w:r w:rsidRPr="00110EF6">
        <w:rPr>
          <w:rFonts w:eastAsia="SimSun"/>
          <w:kern w:val="1"/>
          <w:lang w:val="es-CR" w:eastAsia="ar-SA"/>
        </w:rPr>
        <w:t>0103701</w:t>
      </w:r>
      <w:r>
        <w:rPr>
          <w:rFonts w:eastAsia="SimSun"/>
          <w:kern w:val="1"/>
          <w:lang w:val="es-CR" w:eastAsia="ar-SA"/>
        </w:rPr>
        <w:t>.</w:t>
      </w:r>
    </w:p>
    <w:p w14:paraId="77EDAEE2" w14:textId="77777777" w:rsidR="004C591B" w:rsidRDefault="004C591B" w:rsidP="005F016E">
      <w:pPr>
        <w:pStyle w:val="Textbody"/>
        <w:numPr>
          <w:ilvl w:val="0"/>
          <w:numId w:val="41"/>
        </w:numPr>
        <w:spacing w:line="360" w:lineRule="auto"/>
        <w:rPr>
          <w:rFonts w:eastAsia="SimSun"/>
          <w:kern w:val="1"/>
          <w:lang w:val="es-CR" w:eastAsia="ar-SA"/>
        </w:rPr>
      </w:pPr>
      <w:proofErr w:type="spellStart"/>
      <w:r w:rsidRPr="002E0E35">
        <w:rPr>
          <w:rFonts w:eastAsia="SimSun"/>
          <w:kern w:val="1"/>
          <w:lang w:val="es-CR" w:eastAsia="ar-SA"/>
        </w:rPr>
        <w:t>Mej</w:t>
      </w:r>
      <w:r>
        <w:rPr>
          <w:rFonts w:eastAsia="SimSun"/>
          <w:kern w:val="1"/>
          <w:lang w:val="es-CR" w:eastAsia="ar-SA"/>
        </w:rPr>
        <w:t>amiento</w:t>
      </w:r>
      <w:proofErr w:type="spellEnd"/>
      <w:r>
        <w:rPr>
          <w:rFonts w:eastAsia="SimSun"/>
          <w:kern w:val="1"/>
          <w:lang w:val="es-CR" w:eastAsia="ar-SA"/>
        </w:rPr>
        <w:t xml:space="preserve"> </w:t>
      </w:r>
      <w:r w:rsidRPr="002E0E35">
        <w:rPr>
          <w:rFonts w:eastAsia="SimSun"/>
          <w:kern w:val="1"/>
          <w:lang w:val="es-CR" w:eastAsia="ar-SA"/>
        </w:rPr>
        <w:t>Amb</w:t>
      </w:r>
      <w:r>
        <w:rPr>
          <w:rFonts w:eastAsia="SimSun"/>
          <w:kern w:val="1"/>
          <w:lang w:val="es-CR" w:eastAsia="ar-SA"/>
        </w:rPr>
        <w:t>iental de la</w:t>
      </w:r>
      <w:r w:rsidRPr="002E0E35">
        <w:rPr>
          <w:rFonts w:eastAsia="SimSun"/>
          <w:kern w:val="1"/>
          <w:lang w:val="es-CR" w:eastAsia="ar-SA"/>
        </w:rPr>
        <w:t xml:space="preserve"> GAM Comp</w:t>
      </w:r>
      <w:r>
        <w:rPr>
          <w:rFonts w:eastAsia="SimSun"/>
          <w:kern w:val="1"/>
          <w:lang w:val="es-CR" w:eastAsia="ar-SA"/>
        </w:rPr>
        <w:t>onente</w:t>
      </w:r>
      <w:r w:rsidRPr="002E0E35">
        <w:rPr>
          <w:rFonts w:eastAsia="SimSun"/>
          <w:kern w:val="1"/>
          <w:lang w:val="es-CR" w:eastAsia="ar-SA"/>
        </w:rPr>
        <w:t xml:space="preserve"> BID</w:t>
      </w:r>
      <w:r>
        <w:rPr>
          <w:rFonts w:eastAsia="SimSun"/>
          <w:kern w:val="1"/>
          <w:lang w:val="es-CR" w:eastAsia="ar-SA"/>
        </w:rPr>
        <w:t xml:space="preserve">, Centro Gestor </w:t>
      </w:r>
      <w:r w:rsidRPr="002E0E35">
        <w:rPr>
          <w:rFonts w:eastAsia="SimSun"/>
          <w:kern w:val="1"/>
          <w:lang w:val="es-CR" w:eastAsia="ar-SA"/>
        </w:rPr>
        <w:t>0103070500</w:t>
      </w:r>
      <w:r>
        <w:rPr>
          <w:rFonts w:eastAsia="SimSun"/>
          <w:kern w:val="1"/>
          <w:lang w:val="es-CR" w:eastAsia="ar-SA"/>
        </w:rPr>
        <w:t>.</w:t>
      </w:r>
    </w:p>
    <w:p w14:paraId="745B1F04" w14:textId="77777777" w:rsidR="004C591B" w:rsidRDefault="004C591B" w:rsidP="005F016E">
      <w:pPr>
        <w:pStyle w:val="Textbody"/>
        <w:numPr>
          <w:ilvl w:val="0"/>
          <w:numId w:val="41"/>
        </w:numPr>
        <w:spacing w:line="360" w:lineRule="auto"/>
        <w:rPr>
          <w:rFonts w:eastAsia="SimSun"/>
          <w:kern w:val="1"/>
          <w:lang w:val="es-CR" w:eastAsia="ar-SA"/>
        </w:rPr>
      </w:pPr>
      <w:r w:rsidRPr="004C2D12">
        <w:rPr>
          <w:rFonts w:eastAsia="SimSun"/>
          <w:kern w:val="1"/>
          <w:lang w:val="es-CR" w:eastAsia="ar-SA"/>
        </w:rPr>
        <w:t>PAPS Com</w:t>
      </w:r>
      <w:r>
        <w:rPr>
          <w:rFonts w:eastAsia="SimSun"/>
          <w:kern w:val="1"/>
          <w:lang w:val="es-CR" w:eastAsia="ar-SA"/>
        </w:rPr>
        <w:t>ponente</w:t>
      </w:r>
      <w:r w:rsidRPr="004C2D12">
        <w:rPr>
          <w:rFonts w:eastAsia="SimSun"/>
          <w:kern w:val="1"/>
          <w:lang w:val="es-CR" w:eastAsia="ar-SA"/>
        </w:rPr>
        <w:t xml:space="preserve"> III Periurb</w:t>
      </w:r>
      <w:r>
        <w:rPr>
          <w:rFonts w:eastAsia="SimSun"/>
          <w:kern w:val="1"/>
          <w:lang w:val="es-CR" w:eastAsia="ar-SA"/>
        </w:rPr>
        <w:t xml:space="preserve">anos Centro Gestor </w:t>
      </w:r>
      <w:r w:rsidRPr="004C2D12">
        <w:rPr>
          <w:rFonts w:eastAsia="SimSun"/>
          <w:kern w:val="1"/>
          <w:lang w:val="es-CR" w:eastAsia="ar-SA"/>
        </w:rPr>
        <w:t>010370600</w:t>
      </w:r>
      <w:r>
        <w:rPr>
          <w:rFonts w:eastAsia="SimSun"/>
          <w:kern w:val="1"/>
          <w:lang w:val="es-CR" w:eastAsia="ar-SA"/>
        </w:rPr>
        <w:t>.</w:t>
      </w:r>
    </w:p>
    <w:p w14:paraId="66C1D3A9" w14:textId="77777777" w:rsidR="004C591B" w:rsidRDefault="004C591B" w:rsidP="005F016E">
      <w:pPr>
        <w:pStyle w:val="Textbody"/>
        <w:numPr>
          <w:ilvl w:val="0"/>
          <w:numId w:val="41"/>
        </w:numPr>
        <w:spacing w:line="360" w:lineRule="auto"/>
        <w:rPr>
          <w:rFonts w:eastAsia="SimSun"/>
          <w:kern w:val="1"/>
          <w:lang w:val="es-CR" w:eastAsia="ar-SA"/>
        </w:rPr>
      </w:pPr>
      <w:r w:rsidRPr="004C591B">
        <w:rPr>
          <w:rFonts w:eastAsia="SimSun"/>
          <w:kern w:val="1"/>
          <w:lang w:val="es-CR" w:eastAsia="ar-SA"/>
        </w:rPr>
        <w:t>PAPS Comp</w:t>
      </w:r>
      <w:r>
        <w:rPr>
          <w:rFonts w:eastAsia="SimSun"/>
          <w:kern w:val="1"/>
          <w:lang w:val="es-CR" w:eastAsia="ar-SA"/>
        </w:rPr>
        <w:t>onente</w:t>
      </w:r>
      <w:r w:rsidRPr="004C591B">
        <w:rPr>
          <w:rFonts w:eastAsia="SimSun"/>
          <w:kern w:val="1"/>
          <w:lang w:val="es-CR" w:eastAsia="ar-SA"/>
        </w:rPr>
        <w:t xml:space="preserve"> II Rurales</w:t>
      </w:r>
      <w:r>
        <w:rPr>
          <w:rFonts w:eastAsia="SimSun"/>
          <w:kern w:val="1"/>
          <w:lang w:val="es-CR" w:eastAsia="ar-SA"/>
        </w:rPr>
        <w:t xml:space="preserve"> Centro Gestor </w:t>
      </w:r>
      <w:r w:rsidRPr="004C591B">
        <w:rPr>
          <w:rFonts w:eastAsia="SimSun"/>
          <w:kern w:val="1"/>
          <w:lang w:val="es-CR" w:eastAsia="ar-SA"/>
        </w:rPr>
        <w:t>0103070700</w:t>
      </w:r>
      <w:r>
        <w:rPr>
          <w:rFonts w:eastAsia="SimSun"/>
          <w:kern w:val="1"/>
          <w:lang w:val="es-CR" w:eastAsia="ar-SA"/>
        </w:rPr>
        <w:t>.</w:t>
      </w:r>
    </w:p>
    <w:p w14:paraId="61A1C681" w14:textId="77777777" w:rsidR="005F7B8C" w:rsidRDefault="005F7B8C" w:rsidP="0062403A">
      <w:pPr>
        <w:pStyle w:val="Textbody"/>
        <w:spacing w:line="360" w:lineRule="auto"/>
        <w:rPr>
          <w:rFonts w:eastAsia="SimSun"/>
          <w:kern w:val="1"/>
          <w:lang w:val="es-CR" w:eastAsia="ar-SA"/>
        </w:rPr>
      </w:pPr>
    </w:p>
    <w:p w14:paraId="0E53B6A7" w14:textId="71944ED9" w:rsidR="00D51551" w:rsidRPr="008E421D" w:rsidRDefault="00E03D34" w:rsidP="0062403A">
      <w:pPr>
        <w:pStyle w:val="Textbody"/>
        <w:spacing w:line="360" w:lineRule="auto"/>
        <w:rPr>
          <w:rFonts w:eastAsiaTheme="minorHAnsi" w:cs="Calibri"/>
          <w:color w:val="000000"/>
          <w:kern w:val="0"/>
          <w:lang w:eastAsia="en-US"/>
        </w:rPr>
      </w:pPr>
      <w:r w:rsidRPr="0062403A">
        <w:rPr>
          <w:rFonts w:eastAsia="SimSun"/>
          <w:kern w:val="1"/>
          <w:lang w:val="es-CR" w:eastAsia="ar-SA"/>
        </w:rPr>
        <w:lastRenderedPageBreak/>
        <w:t xml:space="preserve">Se requieren </w:t>
      </w:r>
      <w:r w:rsidR="00A14192">
        <w:rPr>
          <w:b/>
          <w:i/>
        </w:rPr>
        <w:t>₡</w:t>
      </w:r>
      <w:r w:rsidR="0062403A" w:rsidRPr="0062403A">
        <w:rPr>
          <w:rFonts w:eastAsiaTheme="minorHAnsi" w:cs="Calibri"/>
          <w:color w:val="000000"/>
          <w:kern w:val="0"/>
          <w:lang w:eastAsia="en-US"/>
        </w:rPr>
        <w:t xml:space="preserve"> </w:t>
      </w:r>
      <w:r w:rsidR="00E50BB3" w:rsidRPr="00E50BB3">
        <w:rPr>
          <w:rFonts w:eastAsiaTheme="minorHAnsi" w:cs="Calibri"/>
          <w:color w:val="000000"/>
          <w:kern w:val="0"/>
          <w:lang w:eastAsia="en-US"/>
        </w:rPr>
        <w:t>2,006,858.40</w:t>
      </w:r>
      <w:r w:rsidR="00E50BB3">
        <w:rPr>
          <w:rFonts w:eastAsiaTheme="minorHAnsi" w:cs="Calibri"/>
          <w:color w:val="000000"/>
          <w:kern w:val="0"/>
          <w:lang w:eastAsia="en-US"/>
        </w:rPr>
        <w:t xml:space="preserve"> </w:t>
      </w:r>
      <w:r w:rsidR="00B62536" w:rsidRPr="005669CC">
        <w:rPr>
          <w:bCs/>
          <w:iCs/>
        </w:rPr>
        <w:t>miles</w:t>
      </w:r>
      <w:r w:rsidR="008E421D">
        <w:rPr>
          <w:bCs/>
          <w:iCs/>
        </w:rPr>
        <w:t>.</w:t>
      </w:r>
    </w:p>
    <w:p w14:paraId="23C78287" w14:textId="77777777" w:rsidR="003B528E" w:rsidRPr="00475454" w:rsidRDefault="003B528E" w:rsidP="003B528E">
      <w:pPr>
        <w:pStyle w:val="Ttulo2"/>
        <w:spacing w:before="120" w:line="360" w:lineRule="auto"/>
        <w:rPr>
          <w:rFonts w:ascii="Arial" w:hAnsi="Arial" w:cs="Arial"/>
          <w:b/>
          <w:color w:val="2F5496" w:themeColor="accent1" w:themeShade="BF"/>
          <w:sz w:val="24"/>
          <w:szCs w:val="24"/>
        </w:rPr>
      </w:pPr>
      <w:bookmarkStart w:id="26" w:name="_Toc518319511"/>
      <w:bookmarkStart w:id="27" w:name="_Toc107592896"/>
      <w:r w:rsidRPr="00475454">
        <w:rPr>
          <w:rFonts w:ascii="Arial" w:hAnsi="Arial" w:cs="Arial"/>
          <w:b/>
          <w:color w:val="2F5496" w:themeColor="accent1" w:themeShade="BF"/>
          <w:sz w:val="24"/>
          <w:szCs w:val="24"/>
        </w:rPr>
        <w:t>Disponibilidad Laboral.</w:t>
      </w:r>
      <w:bookmarkEnd w:id="26"/>
      <w:bookmarkEnd w:id="27"/>
    </w:p>
    <w:p w14:paraId="37E74D76"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Según el clasificador por objeto de gasto del Sector Público costarricense, disponibilidad laboral (</w:t>
      </w:r>
      <w:r w:rsidRPr="00475454">
        <w:rPr>
          <w:rFonts w:ascii="Arial" w:hAnsi="Arial" w:cs="Arial"/>
          <w:i/>
          <w:sz w:val="24"/>
          <w:szCs w:val="24"/>
        </w:rPr>
        <w:t>posición financiera</w:t>
      </w:r>
      <w:r w:rsidRPr="00475454">
        <w:rPr>
          <w:rFonts w:ascii="Arial" w:hAnsi="Arial" w:cs="Arial"/>
          <w:sz w:val="24"/>
          <w:szCs w:val="24"/>
        </w:rPr>
        <w:t xml:space="preserve"> </w:t>
      </w:r>
      <w:r w:rsidRPr="00475454">
        <w:rPr>
          <w:rFonts w:ascii="Arial" w:hAnsi="Arial" w:cs="Arial"/>
          <w:i/>
          <w:sz w:val="24"/>
          <w:szCs w:val="24"/>
        </w:rPr>
        <w:t>0.02.03</w:t>
      </w:r>
      <w:r w:rsidRPr="00475454">
        <w:rPr>
          <w:rFonts w:ascii="Arial" w:hAnsi="Arial" w:cs="Arial"/>
          <w:sz w:val="24"/>
          <w:szCs w:val="24"/>
        </w:rPr>
        <w:t>) debe entender como:</w:t>
      </w:r>
    </w:p>
    <w:p w14:paraId="3F93683B" w14:textId="77777777" w:rsidR="003B528E" w:rsidRPr="00475454" w:rsidRDefault="003B528E" w:rsidP="003B528E">
      <w:pPr>
        <w:spacing w:before="120" w:line="360" w:lineRule="auto"/>
        <w:ind w:left="567"/>
        <w:jc w:val="both"/>
        <w:rPr>
          <w:rFonts w:ascii="Arial" w:hAnsi="Arial" w:cs="Arial"/>
          <w:sz w:val="24"/>
          <w:szCs w:val="24"/>
        </w:rPr>
      </w:pPr>
      <w:r w:rsidRPr="00475454">
        <w:rPr>
          <w:rFonts w:ascii="Arial" w:hAnsi="Arial" w:cs="Arial"/>
          <w:i/>
          <w:sz w:val="24"/>
          <w:szCs w:val="24"/>
        </w:rPr>
        <w:t xml:space="preserve">“Remuneración excepcional que asigna la entidad en forma restrictiva con el propósito de no interrumpir la continuidad y prestación del servicio público en caso de que se requiera, a personal especializado para la atención de eventualidades durante las 24 horas del día según lo dispuesto en el ordenamiento jurídico vigente” </w:t>
      </w:r>
      <w:r w:rsidRPr="00475454">
        <w:rPr>
          <w:rFonts w:ascii="Arial" w:hAnsi="Arial" w:cs="Arial"/>
          <w:sz w:val="24"/>
          <w:szCs w:val="24"/>
        </w:rPr>
        <w:t>(</w:t>
      </w:r>
      <w:r w:rsidRPr="00475454">
        <w:rPr>
          <w:rFonts w:ascii="Arial" w:hAnsi="Arial" w:cs="Arial"/>
          <w:i/>
          <w:sz w:val="24"/>
          <w:szCs w:val="24"/>
        </w:rPr>
        <w:t>MH, 2018</w:t>
      </w:r>
      <w:r w:rsidRPr="00475454">
        <w:rPr>
          <w:rFonts w:ascii="Arial" w:hAnsi="Arial" w:cs="Arial"/>
          <w:sz w:val="24"/>
          <w:szCs w:val="24"/>
        </w:rPr>
        <w:t>)</w:t>
      </w:r>
    </w:p>
    <w:p w14:paraId="70769BD4" w14:textId="152B32B2" w:rsidR="00DC6C60" w:rsidRPr="000A0101" w:rsidRDefault="002F224A" w:rsidP="00DC6C60">
      <w:pPr>
        <w:spacing w:before="120" w:line="360" w:lineRule="auto"/>
        <w:jc w:val="both"/>
        <w:rPr>
          <w:rFonts w:ascii="Arial" w:hAnsi="Arial" w:cs="Arial"/>
          <w:iCs/>
          <w:sz w:val="24"/>
          <w:szCs w:val="24"/>
        </w:rPr>
      </w:pPr>
      <w:r w:rsidRPr="00B62536">
        <w:rPr>
          <w:rFonts w:ascii="Arial" w:hAnsi="Arial" w:cs="Arial"/>
          <w:sz w:val="24"/>
          <w:szCs w:val="24"/>
        </w:rPr>
        <w:t>La Institución</w:t>
      </w:r>
      <w:r w:rsidR="003B528E" w:rsidRPr="00B62536">
        <w:rPr>
          <w:rFonts w:ascii="Arial" w:hAnsi="Arial" w:cs="Arial"/>
          <w:sz w:val="24"/>
          <w:szCs w:val="24"/>
        </w:rPr>
        <w:t xml:space="preserve"> cuenta con un reglamento interno de disponibilidad, con el cual se regula todo lo pertinente para la asignación y reconocimiento de este plus salarial. La disponibilidad laboral es una remuneración eventual y</w:t>
      </w:r>
      <w:r w:rsidR="003B528E" w:rsidRPr="00B62536">
        <w:rPr>
          <w:rFonts w:ascii="Arial" w:hAnsi="Arial" w:cs="Arial"/>
          <w:i/>
          <w:sz w:val="24"/>
          <w:szCs w:val="24"/>
        </w:rPr>
        <w:t xml:space="preserve"> en </w:t>
      </w:r>
      <w:r w:rsidRPr="00B62536">
        <w:rPr>
          <w:rFonts w:ascii="Arial" w:hAnsi="Arial" w:cs="Arial"/>
          <w:i/>
          <w:sz w:val="24"/>
          <w:szCs w:val="24"/>
        </w:rPr>
        <w:t>la Institución</w:t>
      </w:r>
      <w:r w:rsidR="003B528E" w:rsidRPr="00B62536">
        <w:rPr>
          <w:rFonts w:ascii="Arial" w:hAnsi="Arial" w:cs="Arial"/>
          <w:i/>
          <w:sz w:val="24"/>
          <w:szCs w:val="24"/>
        </w:rPr>
        <w:t xml:space="preserve"> es trabajada </w:t>
      </w:r>
      <w:r w:rsidR="003B528E" w:rsidRPr="00B62536">
        <w:rPr>
          <w:rFonts w:ascii="Arial" w:hAnsi="Arial" w:cs="Arial"/>
          <w:b/>
          <w:bCs/>
          <w:i/>
          <w:sz w:val="24"/>
          <w:szCs w:val="24"/>
        </w:rPr>
        <w:t>co</w:t>
      </w:r>
      <w:r w:rsidR="00DC6C60" w:rsidRPr="00B62536">
        <w:rPr>
          <w:rFonts w:ascii="Arial" w:hAnsi="Arial" w:cs="Arial"/>
          <w:b/>
          <w:bCs/>
          <w:i/>
          <w:sz w:val="24"/>
          <w:szCs w:val="24"/>
        </w:rPr>
        <w:t>n monto fijo</w:t>
      </w:r>
      <w:r w:rsidR="00B62536" w:rsidRPr="00B62536">
        <w:rPr>
          <w:rFonts w:ascii="Arial" w:hAnsi="Arial" w:cs="Arial"/>
          <w:b/>
          <w:bCs/>
          <w:i/>
          <w:sz w:val="24"/>
          <w:szCs w:val="24"/>
        </w:rPr>
        <w:t xml:space="preserve"> nominal.</w:t>
      </w:r>
      <w:r w:rsidR="000A0101">
        <w:rPr>
          <w:rFonts w:ascii="Arial" w:hAnsi="Arial" w:cs="Arial"/>
          <w:b/>
          <w:bCs/>
          <w:i/>
          <w:sz w:val="24"/>
          <w:szCs w:val="24"/>
        </w:rPr>
        <w:t xml:space="preserve"> </w:t>
      </w:r>
      <w:r w:rsidR="000A0101">
        <w:rPr>
          <w:rFonts w:ascii="Arial" w:hAnsi="Arial" w:cs="Arial"/>
          <w:iCs/>
          <w:sz w:val="24"/>
          <w:szCs w:val="24"/>
        </w:rPr>
        <w:t xml:space="preserve">A la fecha, 399 funcionarios </w:t>
      </w:r>
      <w:r w:rsidR="00A45816">
        <w:rPr>
          <w:rFonts w:ascii="Arial" w:hAnsi="Arial" w:cs="Arial"/>
          <w:iCs/>
          <w:sz w:val="24"/>
          <w:szCs w:val="24"/>
        </w:rPr>
        <w:t>ostentan este plus salarial.</w:t>
      </w:r>
    </w:p>
    <w:p w14:paraId="21E6C453" w14:textId="5FA72902" w:rsidR="00EC5E90" w:rsidRPr="00D8789F" w:rsidRDefault="003B528E" w:rsidP="00D8789F">
      <w:pPr>
        <w:spacing w:before="120" w:line="360" w:lineRule="auto"/>
        <w:jc w:val="both"/>
        <w:rPr>
          <w:rFonts w:ascii="Arial" w:hAnsi="Arial" w:cs="Arial"/>
          <w:sz w:val="24"/>
          <w:szCs w:val="24"/>
        </w:rPr>
      </w:pPr>
      <w:r w:rsidRPr="00475454">
        <w:rPr>
          <w:rFonts w:ascii="Arial" w:hAnsi="Arial" w:cs="Arial"/>
          <w:sz w:val="24"/>
          <w:szCs w:val="24"/>
        </w:rPr>
        <w:t>A partir de la lógica de cálculo descrita, se obtuvo como resultado que los recursos presupuestarios requeridos en disponibilidad laboral durante el período 20</w:t>
      </w:r>
      <w:r w:rsidR="002F224A" w:rsidRPr="00475454">
        <w:rPr>
          <w:rFonts w:ascii="Arial" w:hAnsi="Arial" w:cs="Arial"/>
          <w:sz w:val="24"/>
          <w:szCs w:val="24"/>
        </w:rPr>
        <w:t>2</w:t>
      </w:r>
      <w:r w:rsidR="00F3111E">
        <w:rPr>
          <w:rFonts w:ascii="Arial" w:hAnsi="Arial" w:cs="Arial"/>
          <w:sz w:val="24"/>
          <w:szCs w:val="24"/>
        </w:rPr>
        <w:t>3</w:t>
      </w:r>
      <w:r w:rsidRPr="00475454">
        <w:rPr>
          <w:rFonts w:ascii="Arial" w:hAnsi="Arial" w:cs="Arial"/>
          <w:sz w:val="24"/>
          <w:szCs w:val="24"/>
        </w:rPr>
        <w:t xml:space="preserve"> para toda la Institución ascienden a </w:t>
      </w:r>
      <w:r w:rsidR="00A14192">
        <w:rPr>
          <w:rFonts w:ascii="Arial" w:hAnsi="Arial" w:cs="Arial"/>
          <w:sz w:val="24"/>
          <w:szCs w:val="24"/>
        </w:rPr>
        <w:t>₡</w:t>
      </w:r>
      <w:r w:rsidR="00D8789F" w:rsidRPr="00D8789F">
        <w:rPr>
          <w:rFonts w:ascii="Arial" w:hAnsi="Arial" w:cs="Arial"/>
          <w:sz w:val="24"/>
          <w:szCs w:val="24"/>
        </w:rPr>
        <w:t xml:space="preserve"> </w:t>
      </w:r>
      <w:r w:rsidR="00DF569B" w:rsidRPr="00DF569B">
        <w:rPr>
          <w:rFonts w:ascii="Arial" w:hAnsi="Arial" w:cs="Arial"/>
          <w:sz w:val="24"/>
          <w:szCs w:val="24"/>
        </w:rPr>
        <w:t>568,612.08</w:t>
      </w:r>
      <w:r w:rsidR="00DF569B">
        <w:rPr>
          <w:rFonts w:ascii="Arial" w:hAnsi="Arial" w:cs="Arial"/>
          <w:sz w:val="24"/>
          <w:szCs w:val="24"/>
        </w:rPr>
        <w:t xml:space="preserve"> </w:t>
      </w:r>
      <w:r w:rsidR="00B62536" w:rsidRPr="00D8789F">
        <w:rPr>
          <w:rFonts w:ascii="Arial" w:hAnsi="Arial" w:cs="Arial"/>
          <w:sz w:val="24"/>
          <w:szCs w:val="24"/>
        </w:rPr>
        <w:t>miles</w:t>
      </w:r>
      <w:r w:rsidR="006B62C5">
        <w:rPr>
          <w:rFonts w:ascii="Arial" w:hAnsi="Arial" w:cs="Arial"/>
          <w:sz w:val="24"/>
          <w:szCs w:val="24"/>
        </w:rPr>
        <w:t>.</w:t>
      </w:r>
    </w:p>
    <w:p w14:paraId="48030914" w14:textId="77777777" w:rsidR="003B528E" w:rsidRPr="00475454" w:rsidRDefault="003B528E" w:rsidP="003B528E">
      <w:pPr>
        <w:pStyle w:val="Ttulo2"/>
        <w:spacing w:before="120" w:line="360" w:lineRule="auto"/>
        <w:rPr>
          <w:rFonts w:ascii="Arial" w:hAnsi="Arial" w:cs="Arial"/>
          <w:b/>
          <w:color w:val="2F5496" w:themeColor="accent1" w:themeShade="BF"/>
          <w:sz w:val="24"/>
          <w:szCs w:val="24"/>
        </w:rPr>
      </w:pPr>
      <w:bookmarkStart w:id="28" w:name="_Toc518319517"/>
      <w:bookmarkStart w:id="29" w:name="_Toc107592897"/>
      <w:r w:rsidRPr="00475454">
        <w:rPr>
          <w:rFonts w:ascii="Arial" w:hAnsi="Arial" w:cs="Arial"/>
          <w:b/>
          <w:color w:val="2F5496" w:themeColor="accent1" w:themeShade="BF"/>
          <w:sz w:val="24"/>
          <w:szCs w:val="24"/>
        </w:rPr>
        <w:t>Retribución por Años Servidos.</w:t>
      </w:r>
      <w:bookmarkEnd w:id="28"/>
      <w:bookmarkEnd w:id="29"/>
    </w:p>
    <w:p w14:paraId="37802BF8"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Según el clasificador por objeto de gasto del Sector Público costarricense, retribución por años servidos (</w:t>
      </w:r>
      <w:r w:rsidRPr="00475454">
        <w:rPr>
          <w:rFonts w:ascii="Arial" w:hAnsi="Arial" w:cs="Arial"/>
          <w:i/>
          <w:sz w:val="24"/>
          <w:szCs w:val="24"/>
        </w:rPr>
        <w:t>posición financiera</w:t>
      </w:r>
      <w:r w:rsidRPr="00475454">
        <w:rPr>
          <w:rFonts w:ascii="Arial" w:hAnsi="Arial" w:cs="Arial"/>
          <w:sz w:val="24"/>
          <w:szCs w:val="24"/>
        </w:rPr>
        <w:t xml:space="preserve"> </w:t>
      </w:r>
      <w:r w:rsidRPr="00475454">
        <w:rPr>
          <w:rFonts w:ascii="Arial" w:hAnsi="Arial" w:cs="Arial"/>
          <w:i/>
          <w:sz w:val="24"/>
          <w:szCs w:val="24"/>
        </w:rPr>
        <w:t>0.03.01</w:t>
      </w:r>
      <w:r w:rsidRPr="00475454">
        <w:rPr>
          <w:rFonts w:ascii="Arial" w:hAnsi="Arial" w:cs="Arial"/>
          <w:sz w:val="24"/>
          <w:szCs w:val="24"/>
        </w:rPr>
        <w:t>) debe entender como:</w:t>
      </w:r>
    </w:p>
    <w:p w14:paraId="4B238B8E" w14:textId="77777777" w:rsidR="003B528E" w:rsidRPr="00475454" w:rsidRDefault="003B528E" w:rsidP="003B528E">
      <w:pPr>
        <w:spacing w:before="120" w:line="360" w:lineRule="auto"/>
        <w:ind w:left="567"/>
        <w:jc w:val="both"/>
        <w:rPr>
          <w:rFonts w:ascii="Arial" w:hAnsi="Arial" w:cs="Arial"/>
          <w:i/>
          <w:sz w:val="24"/>
          <w:szCs w:val="24"/>
        </w:rPr>
      </w:pPr>
      <w:r w:rsidRPr="00475454">
        <w:rPr>
          <w:rFonts w:ascii="Arial" w:hAnsi="Arial" w:cs="Arial"/>
          <w:i/>
          <w:sz w:val="24"/>
          <w:szCs w:val="24"/>
        </w:rPr>
        <w:t>“Reconocimientos adicionales que la institución destina como remuneración a sus trabajadores por concepto de años laborados en el sector público y de acuerdo con lo que establece el ordenamiento jurídico correspondiente.</w:t>
      </w:r>
    </w:p>
    <w:p w14:paraId="2DADA4D9" w14:textId="77777777" w:rsidR="003B528E" w:rsidRPr="00475454" w:rsidRDefault="003B528E" w:rsidP="003B528E">
      <w:pPr>
        <w:spacing w:before="120" w:line="360" w:lineRule="auto"/>
        <w:ind w:left="567"/>
        <w:jc w:val="both"/>
        <w:rPr>
          <w:rFonts w:ascii="Arial" w:hAnsi="Arial" w:cs="Arial"/>
          <w:i/>
          <w:sz w:val="24"/>
          <w:szCs w:val="24"/>
        </w:rPr>
      </w:pPr>
      <w:r w:rsidRPr="00475454">
        <w:rPr>
          <w:rFonts w:ascii="Arial" w:hAnsi="Arial" w:cs="Arial"/>
          <w:i/>
          <w:sz w:val="24"/>
          <w:szCs w:val="24"/>
        </w:rPr>
        <w:t xml:space="preserve">Algunos conceptos que conforman esta subpartida son: </w:t>
      </w:r>
    </w:p>
    <w:p w14:paraId="7999DFA3" w14:textId="77777777" w:rsidR="003B528E" w:rsidRPr="00475454" w:rsidRDefault="003B528E" w:rsidP="003B528E">
      <w:pPr>
        <w:spacing w:before="120" w:line="360" w:lineRule="auto"/>
        <w:ind w:left="567"/>
        <w:jc w:val="both"/>
        <w:rPr>
          <w:rFonts w:ascii="Arial" w:hAnsi="Arial" w:cs="Arial"/>
          <w:i/>
          <w:sz w:val="24"/>
          <w:szCs w:val="24"/>
        </w:rPr>
      </w:pPr>
      <w:r w:rsidRPr="00475454">
        <w:rPr>
          <w:rFonts w:ascii="Arial" w:hAnsi="Arial" w:cs="Arial"/>
          <w:i/>
          <w:sz w:val="24"/>
          <w:szCs w:val="24"/>
        </w:rPr>
        <w:t xml:space="preserve">Anualidades: Retribución adicional al salario base que se paga cada vez que el trabajador cumple aniversario de laborar en una institución pública, de acuerdo con la categoría de salarios en que esté ubicado su puesto. A dicha </w:t>
      </w:r>
      <w:r w:rsidRPr="00475454">
        <w:rPr>
          <w:rFonts w:ascii="Arial" w:hAnsi="Arial" w:cs="Arial"/>
          <w:i/>
          <w:sz w:val="24"/>
          <w:szCs w:val="24"/>
        </w:rPr>
        <w:lastRenderedPageBreak/>
        <w:t>remuneración, también se le denomina "antigüedad", "aumentos anuales", "reconocimientos anuales", "retribuciones por antigüedad", pasos, entre otros.</w:t>
      </w:r>
    </w:p>
    <w:p w14:paraId="0726D763" w14:textId="52AA6B9E" w:rsidR="002F224A" w:rsidRPr="00D8789F" w:rsidRDefault="003B528E" w:rsidP="00D8789F">
      <w:pPr>
        <w:spacing w:before="120" w:line="360" w:lineRule="auto"/>
        <w:ind w:left="567"/>
        <w:jc w:val="both"/>
        <w:rPr>
          <w:rFonts w:ascii="Arial" w:hAnsi="Arial" w:cs="Arial"/>
          <w:i/>
          <w:sz w:val="24"/>
          <w:szCs w:val="24"/>
        </w:rPr>
      </w:pPr>
      <w:r w:rsidRPr="00475454">
        <w:rPr>
          <w:rFonts w:ascii="Arial" w:hAnsi="Arial" w:cs="Arial"/>
          <w:i/>
          <w:sz w:val="24"/>
          <w:szCs w:val="24"/>
        </w:rPr>
        <w:t xml:space="preserve">Méritos o Calificación:  Reconocimiento salarial que se otorga a los servidores públicos tomando como base la evaluación del desempeño realizado durante un periodo determinado. </w:t>
      </w:r>
    </w:p>
    <w:p w14:paraId="60DDEC9B" w14:textId="68BF015D" w:rsidR="0068743B" w:rsidRDefault="00A9218C" w:rsidP="003B528E">
      <w:pPr>
        <w:spacing w:before="120" w:line="360" w:lineRule="auto"/>
        <w:jc w:val="both"/>
        <w:rPr>
          <w:rFonts w:ascii="Arial" w:hAnsi="Arial" w:cs="Arial"/>
          <w:sz w:val="24"/>
          <w:szCs w:val="24"/>
        </w:rPr>
      </w:pPr>
      <w:r>
        <w:rPr>
          <w:rFonts w:ascii="Arial" w:hAnsi="Arial" w:cs="Arial"/>
          <w:sz w:val="24"/>
          <w:szCs w:val="24"/>
        </w:rPr>
        <w:t xml:space="preserve">Es importante enfatizar que </w:t>
      </w:r>
      <w:r w:rsidR="00CA551C">
        <w:rPr>
          <w:rFonts w:ascii="Arial" w:hAnsi="Arial" w:cs="Arial"/>
          <w:sz w:val="24"/>
          <w:szCs w:val="24"/>
        </w:rPr>
        <w:t>todas las plazas</w:t>
      </w:r>
      <w:r w:rsidR="00FF6F0A">
        <w:rPr>
          <w:rFonts w:ascii="Arial" w:hAnsi="Arial" w:cs="Arial"/>
          <w:sz w:val="24"/>
          <w:szCs w:val="24"/>
        </w:rPr>
        <w:t xml:space="preserve"> de la institución </w:t>
      </w:r>
      <w:r w:rsidR="00717E04">
        <w:rPr>
          <w:rFonts w:ascii="Arial" w:hAnsi="Arial" w:cs="Arial"/>
          <w:sz w:val="24"/>
          <w:szCs w:val="24"/>
        </w:rPr>
        <w:t>deben tener recursos para cubrir este reconocimiento.</w:t>
      </w:r>
    </w:p>
    <w:p w14:paraId="49B278C9" w14:textId="7EA3E5CA" w:rsidR="003B528E" w:rsidRDefault="003B528E" w:rsidP="00D8789F">
      <w:pPr>
        <w:suppressAutoHyphens w:val="0"/>
        <w:spacing w:line="360" w:lineRule="auto"/>
        <w:jc w:val="both"/>
        <w:rPr>
          <w:rFonts w:ascii="Arial" w:hAnsi="Arial" w:cs="Arial"/>
          <w:sz w:val="24"/>
          <w:szCs w:val="24"/>
        </w:rPr>
      </w:pPr>
      <w:r w:rsidRPr="00475454">
        <w:rPr>
          <w:rFonts w:ascii="Arial" w:hAnsi="Arial" w:cs="Arial"/>
          <w:sz w:val="24"/>
          <w:szCs w:val="24"/>
        </w:rPr>
        <w:t>A partir de la lógica descrita, se obtuvo como resultado que los recursos presupuestarios requeridos en retribución por años servidos durante el período 20</w:t>
      </w:r>
      <w:r w:rsidR="00D70324" w:rsidRPr="00475454">
        <w:rPr>
          <w:rFonts w:ascii="Arial" w:hAnsi="Arial" w:cs="Arial"/>
          <w:sz w:val="24"/>
          <w:szCs w:val="24"/>
        </w:rPr>
        <w:t>2</w:t>
      </w:r>
      <w:r w:rsidR="00C242E3">
        <w:rPr>
          <w:rFonts w:ascii="Arial" w:hAnsi="Arial" w:cs="Arial"/>
          <w:sz w:val="24"/>
          <w:szCs w:val="24"/>
        </w:rPr>
        <w:t>3</w:t>
      </w:r>
      <w:r w:rsidRPr="00475454">
        <w:rPr>
          <w:rFonts w:ascii="Arial" w:hAnsi="Arial" w:cs="Arial"/>
          <w:sz w:val="24"/>
          <w:szCs w:val="24"/>
        </w:rPr>
        <w:t xml:space="preserve"> para toda la Institución ascienden a </w:t>
      </w:r>
      <w:r w:rsidR="00A14192">
        <w:rPr>
          <w:rFonts w:ascii="Arial" w:hAnsi="Arial" w:cs="Arial"/>
          <w:sz w:val="24"/>
          <w:szCs w:val="24"/>
        </w:rPr>
        <w:t>₡</w:t>
      </w:r>
      <w:r w:rsidR="00D8789F" w:rsidRPr="00D8789F">
        <w:rPr>
          <w:rFonts w:ascii="Arial" w:hAnsi="Arial" w:cs="Arial"/>
          <w:sz w:val="24"/>
          <w:szCs w:val="24"/>
        </w:rPr>
        <w:t xml:space="preserve"> </w:t>
      </w:r>
      <w:r w:rsidR="005869C3" w:rsidRPr="005869C3">
        <w:rPr>
          <w:rFonts w:ascii="Arial" w:hAnsi="Arial" w:cs="Arial"/>
          <w:sz w:val="24"/>
          <w:szCs w:val="24"/>
        </w:rPr>
        <w:t>8,506,631.77</w:t>
      </w:r>
      <w:r w:rsidR="005869C3">
        <w:rPr>
          <w:rFonts w:ascii="Arial" w:hAnsi="Arial" w:cs="Arial"/>
          <w:sz w:val="24"/>
          <w:szCs w:val="24"/>
        </w:rPr>
        <w:t xml:space="preserve"> </w:t>
      </w:r>
      <w:r w:rsidRPr="00D8789F">
        <w:rPr>
          <w:rFonts w:ascii="Arial" w:hAnsi="Arial" w:cs="Arial"/>
          <w:sz w:val="24"/>
          <w:szCs w:val="24"/>
        </w:rPr>
        <w:t>miles.</w:t>
      </w:r>
    </w:p>
    <w:p w14:paraId="20739FA7" w14:textId="463C774E" w:rsidR="00972835" w:rsidRPr="00BB04E6" w:rsidRDefault="00972835" w:rsidP="00D8789F">
      <w:pPr>
        <w:suppressAutoHyphens w:val="0"/>
        <w:spacing w:line="360" w:lineRule="auto"/>
        <w:jc w:val="both"/>
        <w:rPr>
          <w:rFonts w:ascii="Arial" w:hAnsi="Arial" w:cs="Arial"/>
          <w:sz w:val="24"/>
          <w:szCs w:val="24"/>
        </w:rPr>
      </w:pPr>
      <w:r>
        <w:rPr>
          <w:rFonts w:ascii="Arial" w:hAnsi="Arial" w:cs="Arial"/>
          <w:sz w:val="24"/>
          <w:szCs w:val="24"/>
        </w:rPr>
        <w:t xml:space="preserve">Como se </w:t>
      </w:r>
      <w:r w:rsidR="00D953F3">
        <w:rPr>
          <w:rFonts w:ascii="Arial" w:hAnsi="Arial" w:cs="Arial"/>
          <w:sz w:val="24"/>
          <w:szCs w:val="24"/>
        </w:rPr>
        <w:t>señaló</w:t>
      </w:r>
      <w:r>
        <w:rPr>
          <w:rFonts w:ascii="Arial" w:hAnsi="Arial" w:cs="Arial"/>
          <w:sz w:val="24"/>
          <w:szCs w:val="24"/>
        </w:rPr>
        <w:t xml:space="preserve"> anteriormente, </w:t>
      </w:r>
      <w:r w:rsidR="000F1058" w:rsidRPr="000F1058">
        <w:rPr>
          <w:rFonts w:ascii="Arial" w:hAnsi="Arial" w:cs="Arial"/>
          <w:sz w:val="24"/>
          <w:szCs w:val="24"/>
        </w:rPr>
        <w:t xml:space="preserve">la directriz DGPN-CIR-0008-2022 del 27 de abril de 2022, indica que los anuales dejados de pagar en 2020-2021 y 2021-2022 </w:t>
      </w:r>
      <w:r w:rsidR="00682ADF">
        <w:rPr>
          <w:rFonts w:ascii="Arial" w:hAnsi="Arial" w:cs="Arial"/>
          <w:sz w:val="24"/>
          <w:szCs w:val="24"/>
        </w:rPr>
        <w:t>“</w:t>
      </w:r>
      <w:r w:rsidR="000F1058" w:rsidRPr="00682ADF">
        <w:rPr>
          <w:rFonts w:ascii="Arial" w:hAnsi="Arial" w:cs="Arial"/>
          <w:i/>
          <w:iCs/>
          <w:sz w:val="24"/>
          <w:szCs w:val="24"/>
        </w:rPr>
        <w:t>se deben considerar</w:t>
      </w:r>
      <w:r w:rsidR="00682ADF">
        <w:rPr>
          <w:rFonts w:ascii="Arial" w:hAnsi="Arial" w:cs="Arial"/>
          <w:sz w:val="24"/>
          <w:szCs w:val="24"/>
        </w:rPr>
        <w:t>”</w:t>
      </w:r>
      <w:r w:rsidR="000F1058" w:rsidRPr="000F1058">
        <w:rPr>
          <w:rFonts w:ascii="Arial" w:hAnsi="Arial" w:cs="Arial"/>
          <w:sz w:val="24"/>
          <w:szCs w:val="24"/>
        </w:rPr>
        <w:t xml:space="preserve"> dentro del monto de gasto presupuestario máximo comunicado para la formulación presupuestaria 2023</w:t>
      </w:r>
      <w:r w:rsidR="00F10402">
        <w:rPr>
          <w:rFonts w:ascii="Arial" w:hAnsi="Arial" w:cs="Arial"/>
          <w:sz w:val="24"/>
          <w:szCs w:val="24"/>
        </w:rPr>
        <w:t xml:space="preserve">. El costo de esos anuales es de </w:t>
      </w:r>
      <w:r w:rsidR="00F10402" w:rsidRPr="00F10402">
        <w:rPr>
          <w:rFonts w:ascii="Arial" w:hAnsi="Arial" w:cs="Arial"/>
          <w:sz w:val="24"/>
          <w:szCs w:val="24"/>
        </w:rPr>
        <w:t>1,921,805.79</w:t>
      </w:r>
      <w:r w:rsidR="00F10402">
        <w:rPr>
          <w:rFonts w:ascii="Arial" w:hAnsi="Arial" w:cs="Arial"/>
          <w:sz w:val="24"/>
          <w:szCs w:val="24"/>
        </w:rPr>
        <w:t xml:space="preserve"> miles y que deben ser </w:t>
      </w:r>
      <w:r w:rsidR="00D42B78">
        <w:rPr>
          <w:rFonts w:ascii="Arial" w:hAnsi="Arial" w:cs="Arial"/>
          <w:sz w:val="24"/>
          <w:szCs w:val="24"/>
        </w:rPr>
        <w:t>incluidos dentro del presupuesto</w:t>
      </w:r>
      <w:r w:rsidR="00842DAF">
        <w:rPr>
          <w:rFonts w:ascii="Arial" w:hAnsi="Arial" w:cs="Arial"/>
          <w:sz w:val="24"/>
          <w:szCs w:val="24"/>
        </w:rPr>
        <w:t xml:space="preserve">. </w:t>
      </w:r>
      <w:r w:rsidR="007F594A">
        <w:rPr>
          <w:rFonts w:ascii="Arial" w:hAnsi="Arial" w:cs="Arial"/>
          <w:sz w:val="24"/>
          <w:szCs w:val="24"/>
        </w:rPr>
        <w:t>E</w:t>
      </w:r>
      <w:r w:rsidR="00BB04E6">
        <w:rPr>
          <w:rFonts w:ascii="Arial" w:hAnsi="Arial" w:cs="Arial"/>
          <w:sz w:val="24"/>
          <w:szCs w:val="24"/>
        </w:rPr>
        <w:t xml:space="preserve">stos anuales se están considerando momentáneamente dentro de la posición 9.02.02 </w:t>
      </w:r>
      <w:r w:rsidR="00BB04E6" w:rsidRPr="00BB04E6">
        <w:rPr>
          <w:rFonts w:ascii="Arial" w:hAnsi="Arial" w:cs="Arial"/>
          <w:i/>
          <w:iCs/>
          <w:sz w:val="24"/>
          <w:szCs w:val="24"/>
        </w:rPr>
        <w:t>Sumas Específicas Sin Asignación Presupuestaria</w:t>
      </w:r>
      <w:r w:rsidR="00BB04E6">
        <w:rPr>
          <w:rFonts w:ascii="Arial" w:hAnsi="Arial" w:cs="Arial"/>
          <w:i/>
          <w:iCs/>
          <w:sz w:val="24"/>
          <w:szCs w:val="24"/>
        </w:rPr>
        <w:t xml:space="preserve"> </w:t>
      </w:r>
      <w:r w:rsidR="00BB04E6">
        <w:rPr>
          <w:rFonts w:ascii="Arial" w:hAnsi="Arial" w:cs="Arial"/>
          <w:sz w:val="24"/>
          <w:szCs w:val="24"/>
        </w:rPr>
        <w:t>para que su manejo sea más</w:t>
      </w:r>
      <w:r w:rsidR="004B76A1">
        <w:rPr>
          <w:rFonts w:ascii="Arial" w:hAnsi="Arial" w:cs="Arial"/>
          <w:sz w:val="24"/>
          <w:szCs w:val="24"/>
        </w:rPr>
        <w:t xml:space="preserve"> fácil y se tomen las </w:t>
      </w:r>
      <w:r w:rsidR="00416E08">
        <w:rPr>
          <w:rFonts w:ascii="Arial" w:hAnsi="Arial" w:cs="Arial"/>
          <w:sz w:val="24"/>
          <w:szCs w:val="24"/>
        </w:rPr>
        <w:t>decisiones administrativas necesarias</w:t>
      </w:r>
      <w:r w:rsidR="00BB04E6">
        <w:rPr>
          <w:rFonts w:ascii="Arial" w:hAnsi="Arial" w:cs="Arial"/>
          <w:sz w:val="24"/>
          <w:szCs w:val="24"/>
        </w:rPr>
        <w:t>.</w:t>
      </w:r>
    </w:p>
    <w:p w14:paraId="0113136B"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A continuación, se realiza una descripción de estos recursos por programa presupuestario</w:t>
      </w:r>
    </w:p>
    <w:p w14:paraId="53DC97F5" w14:textId="77777777" w:rsidR="003B528E" w:rsidRPr="00475454" w:rsidRDefault="003B528E" w:rsidP="0069373D">
      <w:pPr>
        <w:pStyle w:val="Ttulo3"/>
        <w:spacing w:before="120" w:line="360" w:lineRule="auto"/>
        <w:ind w:left="720"/>
        <w:jc w:val="both"/>
        <w:rPr>
          <w:rFonts w:ascii="Arial" w:hAnsi="Arial" w:cs="Arial"/>
          <w:b/>
          <w:i/>
          <w:color w:val="2F5496" w:themeColor="accent1" w:themeShade="BF"/>
        </w:rPr>
      </w:pPr>
      <w:bookmarkStart w:id="30" w:name="_Toc518319518"/>
      <w:bookmarkStart w:id="31" w:name="_Toc107592898"/>
      <w:r w:rsidRPr="00475454">
        <w:rPr>
          <w:rFonts w:ascii="Arial" w:hAnsi="Arial" w:cs="Arial"/>
          <w:b/>
          <w:i/>
          <w:color w:val="2F5496" w:themeColor="accent1" w:themeShade="BF"/>
        </w:rPr>
        <w:t>Programa 01 Administración Superior y Gestión de Apoyo.</w:t>
      </w:r>
      <w:bookmarkEnd w:id="30"/>
      <w:bookmarkEnd w:id="31"/>
    </w:p>
    <w:p w14:paraId="6D4BA5C7" w14:textId="1E45139D" w:rsidR="00DE5FB4" w:rsidRPr="00DE5FB4" w:rsidRDefault="003B528E" w:rsidP="00DE5FB4">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retribución por años servidos para el programa de administración superior y gestión de apoyo ascienden </w:t>
      </w:r>
      <w:r w:rsidRPr="00F43441">
        <w:rPr>
          <w:rFonts w:ascii="Arial" w:hAnsi="Arial" w:cs="Arial"/>
          <w:sz w:val="24"/>
          <w:szCs w:val="24"/>
        </w:rPr>
        <w:t xml:space="preserve">a </w:t>
      </w:r>
      <w:r w:rsidR="00A14192" w:rsidRPr="00F43441">
        <w:rPr>
          <w:rFonts w:ascii="Arial" w:hAnsi="Arial" w:cs="Arial"/>
          <w:sz w:val="24"/>
          <w:szCs w:val="24"/>
        </w:rPr>
        <w:t>₡</w:t>
      </w:r>
      <w:r w:rsidR="00F43441" w:rsidRPr="00F43441">
        <w:rPr>
          <w:rFonts w:ascii="Arial" w:eastAsiaTheme="minorHAnsi" w:hAnsi="Arial" w:cs="Arial"/>
          <w:color w:val="000000"/>
          <w:kern w:val="0"/>
          <w:sz w:val="24"/>
          <w:szCs w:val="24"/>
          <w:lang w:eastAsia="en-US"/>
        </w:rPr>
        <w:t>1,761,840.01</w:t>
      </w:r>
      <w:r w:rsidR="00F43441">
        <w:rPr>
          <w:rFonts w:eastAsiaTheme="minorHAnsi" w:cs="Calibri"/>
          <w:color w:val="000000"/>
          <w:kern w:val="0"/>
          <w:lang w:eastAsia="en-US"/>
        </w:rPr>
        <w:t xml:space="preserve"> </w:t>
      </w:r>
    </w:p>
    <w:p w14:paraId="3541AED6" w14:textId="67E2678B" w:rsidR="003B528E" w:rsidRPr="00A04617" w:rsidRDefault="00A04617" w:rsidP="00A04617">
      <w:pPr>
        <w:spacing w:before="120" w:line="360" w:lineRule="auto"/>
        <w:jc w:val="both"/>
        <w:rPr>
          <w:rFonts w:ascii="Arial" w:hAnsi="Arial" w:cs="Arial"/>
          <w:sz w:val="24"/>
          <w:szCs w:val="24"/>
        </w:rPr>
      </w:pPr>
      <w:r w:rsidRPr="00A04617">
        <w:rPr>
          <w:rFonts w:ascii="Arial" w:hAnsi="Arial" w:cs="Arial"/>
          <w:sz w:val="24"/>
          <w:szCs w:val="24"/>
        </w:rPr>
        <w:t xml:space="preserve"> </w:t>
      </w:r>
      <w:r w:rsidR="003B528E" w:rsidRPr="00A04617">
        <w:rPr>
          <w:rFonts w:ascii="Arial" w:hAnsi="Arial" w:cs="Arial"/>
          <w:sz w:val="24"/>
          <w:szCs w:val="24"/>
        </w:rPr>
        <w:t>miles.</w:t>
      </w:r>
    </w:p>
    <w:p w14:paraId="33DD21BB" w14:textId="77777777" w:rsidR="003B528E" w:rsidRPr="00475454" w:rsidRDefault="003B528E" w:rsidP="0069373D">
      <w:pPr>
        <w:pStyle w:val="Ttulo3"/>
        <w:spacing w:before="120" w:line="360" w:lineRule="auto"/>
        <w:ind w:left="720"/>
        <w:jc w:val="both"/>
        <w:rPr>
          <w:rFonts w:ascii="Arial" w:hAnsi="Arial" w:cs="Arial"/>
          <w:b/>
          <w:i/>
          <w:color w:val="2F5496" w:themeColor="accent1" w:themeShade="BF"/>
        </w:rPr>
      </w:pPr>
      <w:bookmarkStart w:id="32" w:name="_Toc518319519"/>
      <w:bookmarkStart w:id="33" w:name="_Toc107592899"/>
      <w:r w:rsidRPr="00475454">
        <w:rPr>
          <w:rFonts w:ascii="Arial" w:hAnsi="Arial" w:cs="Arial"/>
          <w:b/>
          <w:i/>
          <w:color w:val="2F5496" w:themeColor="accent1" w:themeShade="BF"/>
        </w:rPr>
        <w:lastRenderedPageBreak/>
        <w:t>Programa 02 Operación, Comercialización y Mantenimiento de Sistemas de Agua Potable.</w:t>
      </w:r>
      <w:bookmarkEnd w:id="32"/>
      <w:bookmarkEnd w:id="33"/>
    </w:p>
    <w:p w14:paraId="23F6BFA5" w14:textId="2BCB27F6" w:rsidR="003B528E" w:rsidRPr="00A04617" w:rsidRDefault="003B528E" w:rsidP="00A04617">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retribución por años servidos para el programa de Operación, Comercialización y Mantenimiento de Sistemas de Agua Potable ascienden a </w:t>
      </w:r>
      <w:r w:rsidR="00A14192">
        <w:rPr>
          <w:rFonts w:ascii="Arial" w:hAnsi="Arial" w:cs="Arial"/>
          <w:sz w:val="24"/>
          <w:szCs w:val="24"/>
        </w:rPr>
        <w:t>₡</w:t>
      </w:r>
      <w:r w:rsidR="00A04617" w:rsidRPr="00A04617">
        <w:rPr>
          <w:rFonts w:ascii="Arial" w:hAnsi="Arial" w:cs="Arial"/>
          <w:sz w:val="24"/>
          <w:szCs w:val="24"/>
        </w:rPr>
        <w:t xml:space="preserve"> </w:t>
      </w:r>
      <w:r w:rsidR="00D55D10" w:rsidRPr="00D55D10">
        <w:rPr>
          <w:rFonts w:ascii="Arial" w:hAnsi="Arial" w:cs="Arial"/>
          <w:sz w:val="24"/>
          <w:szCs w:val="24"/>
        </w:rPr>
        <w:t>5,368,584.42</w:t>
      </w:r>
      <w:r w:rsidR="00D55D10">
        <w:rPr>
          <w:rFonts w:ascii="Arial" w:hAnsi="Arial" w:cs="Arial"/>
          <w:sz w:val="24"/>
          <w:szCs w:val="24"/>
        </w:rPr>
        <w:t xml:space="preserve"> </w:t>
      </w:r>
      <w:r w:rsidRPr="00A04617">
        <w:rPr>
          <w:rFonts w:ascii="Arial" w:hAnsi="Arial" w:cs="Arial"/>
          <w:sz w:val="24"/>
          <w:szCs w:val="24"/>
        </w:rPr>
        <w:t>miles.</w:t>
      </w:r>
    </w:p>
    <w:p w14:paraId="4C22EBEA" w14:textId="711E1D65" w:rsidR="003B528E" w:rsidRPr="00475454" w:rsidRDefault="003B528E" w:rsidP="0069373D">
      <w:pPr>
        <w:pStyle w:val="Ttulo3"/>
        <w:spacing w:before="120" w:line="360" w:lineRule="auto"/>
        <w:ind w:left="720"/>
        <w:rPr>
          <w:rFonts w:ascii="Arial" w:hAnsi="Arial" w:cs="Arial"/>
          <w:b/>
          <w:i/>
          <w:color w:val="2F5496" w:themeColor="accent1" w:themeShade="BF"/>
        </w:rPr>
      </w:pPr>
      <w:bookmarkStart w:id="34" w:name="_Toc518319520"/>
      <w:bookmarkStart w:id="35" w:name="_Toc107592900"/>
      <w:r w:rsidRPr="00475454">
        <w:rPr>
          <w:rFonts w:ascii="Arial" w:hAnsi="Arial" w:cs="Arial"/>
          <w:b/>
          <w:i/>
          <w:color w:val="2F5496" w:themeColor="accent1" w:themeShade="BF"/>
        </w:rPr>
        <w:t>Programa 03 Inversiones.</w:t>
      </w:r>
      <w:bookmarkEnd w:id="34"/>
      <w:bookmarkEnd w:id="35"/>
    </w:p>
    <w:p w14:paraId="7ECFFDC1" w14:textId="169A721A" w:rsidR="003B528E" w:rsidRPr="00A04617"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retribución por años servidos para el programa de inversiones ascienden a </w:t>
      </w:r>
      <w:r w:rsidR="00A14192">
        <w:rPr>
          <w:rFonts w:ascii="Arial" w:hAnsi="Arial" w:cs="Arial"/>
          <w:sz w:val="24"/>
          <w:szCs w:val="24"/>
        </w:rPr>
        <w:t>₡</w:t>
      </w:r>
      <w:r w:rsidR="001922FB" w:rsidRPr="001922FB">
        <w:rPr>
          <w:rFonts w:ascii="Arial" w:hAnsi="Arial" w:cs="Arial"/>
          <w:sz w:val="24"/>
          <w:szCs w:val="24"/>
        </w:rPr>
        <w:t>995,993.79</w:t>
      </w:r>
      <w:r w:rsidR="001922FB">
        <w:rPr>
          <w:rFonts w:ascii="Arial" w:hAnsi="Arial" w:cs="Arial"/>
          <w:sz w:val="24"/>
          <w:szCs w:val="24"/>
        </w:rPr>
        <w:t xml:space="preserve"> </w:t>
      </w:r>
      <w:r w:rsidRPr="00A04617">
        <w:rPr>
          <w:rFonts w:ascii="Arial" w:hAnsi="Arial" w:cs="Arial"/>
          <w:sz w:val="24"/>
          <w:szCs w:val="24"/>
        </w:rPr>
        <w:t>miles.</w:t>
      </w:r>
    </w:p>
    <w:p w14:paraId="0C46E01C" w14:textId="77777777" w:rsidR="003B528E" w:rsidRPr="00475454" w:rsidRDefault="003B528E" w:rsidP="0069373D">
      <w:pPr>
        <w:pStyle w:val="Ttulo3"/>
        <w:spacing w:before="120" w:line="360" w:lineRule="auto"/>
        <w:ind w:left="720"/>
        <w:jc w:val="both"/>
        <w:rPr>
          <w:rFonts w:ascii="Arial" w:hAnsi="Arial" w:cs="Arial"/>
          <w:b/>
          <w:i/>
          <w:color w:val="2F5496" w:themeColor="accent1" w:themeShade="BF"/>
        </w:rPr>
      </w:pPr>
      <w:bookmarkStart w:id="36" w:name="_Toc518319521"/>
      <w:bookmarkStart w:id="37" w:name="_Toc107592901"/>
      <w:r w:rsidRPr="00475454">
        <w:rPr>
          <w:rFonts w:ascii="Arial" w:hAnsi="Arial" w:cs="Arial"/>
          <w:b/>
          <w:i/>
          <w:color w:val="2F5496" w:themeColor="accent1" w:themeShade="BF"/>
        </w:rPr>
        <w:t>Programa 04 Operación, Comercialización y Mantenimiento de Sistemas de Alcantarillado Sanitario.</w:t>
      </w:r>
      <w:bookmarkEnd w:id="36"/>
      <w:bookmarkEnd w:id="37"/>
    </w:p>
    <w:p w14:paraId="08FC469A" w14:textId="1C88F11D" w:rsidR="003B528E" w:rsidRPr="00A04617"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retribución por años servidos para el programa de operación, comercialización y mantenimiento de sistemas de alcantarillado sanitario ascienden a </w:t>
      </w:r>
      <w:r w:rsidR="00A14192">
        <w:rPr>
          <w:rFonts w:ascii="Arial" w:hAnsi="Arial" w:cs="Arial"/>
          <w:sz w:val="24"/>
          <w:szCs w:val="24"/>
        </w:rPr>
        <w:t>₡</w:t>
      </w:r>
      <w:r w:rsidR="00EB743D" w:rsidRPr="00EB743D">
        <w:rPr>
          <w:rFonts w:ascii="Arial" w:hAnsi="Arial" w:cs="Arial"/>
          <w:sz w:val="24"/>
          <w:szCs w:val="24"/>
        </w:rPr>
        <w:t>352,395.22</w:t>
      </w:r>
      <w:r w:rsidR="00EB743D">
        <w:rPr>
          <w:rFonts w:ascii="Arial" w:hAnsi="Arial" w:cs="Arial"/>
          <w:sz w:val="24"/>
          <w:szCs w:val="24"/>
        </w:rPr>
        <w:t xml:space="preserve"> </w:t>
      </w:r>
      <w:r w:rsidRPr="00A04617">
        <w:rPr>
          <w:rFonts w:ascii="Arial" w:hAnsi="Arial" w:cs="Arial"/>
          <w:sz w:val="24"/>
          <w:szCs w:val="24"/>
        </w:rPr>
        <w:t>miles.</w:t>
      </w:r>
    </w:p>
    <w:p w14:paraId="512D3545" w14:textId="77777777" w:rsidR="003B528E" w:rsidRPr="00475454" w:rsidRDefault="003B528E" w:rsidP="0069373D">
      <w:pPr>
        <w:pStyle w:val="Ttulo3"/>
        <w:spacing w:before="120" w:line="360" w:lineRule="auto"/>
        <w:ind w:left="720"/>
        <w:jc w:val="both"/>
        <w:rPr>
          <w:rFonts w:ascii="Arial" w:hAnsi="Arial" w:cs="Arial"/>
          <w:b/>
          <w:i/>
          <w:color w:val="2F5496" w:themeColor="accent1" w:themeShade="BF"/>
        </w:rPr>
      </w:pPr>
      <w:bookmarkStart w:id="38" w:name="_Toc518319522"/>
      <w:bookmarkStart w:id="39" w:name="_Toc107592902"/>
      <w:r w:rsidRPr="00475454">
        <w:rPr>
          <w:rFonts w:ascii="Arial" w:hAnsi="Arial" w:cs="Arial"/>
          <w:b/>
          <w:i/>
          <w:color w:val="2F5496" w:themeColor="accent1" w:themeShade="BF"/>
        </w:rPr>
        <w:t>Programa 05 Hidrantes.</w:t>
      </w:r>
      <w:bookmarkEnd w:id="38"/>
      <w:bookmarkEnd w:id="39"/>
    </w:p>
    <w:p w14:paraId="0DCB66E5" w14:textId="14A9EB3B" w:rsidR="003B528E" w:rsidRPr="00A04617"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retribución por años servidos para el programa de hidrantes ascienden a </w:t>
      </w:r>
      <w:r w:rsidR="00A14192">
        <w:rPr>
          <w:rFonts w:ascii="Arial" w:hAnsi="Arial" w:cs="Arial"/>
          <w:sz w:val="24"/>
          <w:szCs w:val="24"/>
        </w:rPr>
        <w:t>₡</w:t>
      </w:r>
      <w:r w:rsidR="007A1C0E" w:rsidRPr="007A1C0E">
        <w:rPr>
          <w:rFonts w:ascii="Arial" w:hAnsi="Arial" w:cs="Arial"/>
          <w:sz w:val="24"/>
          <w:szCs w:val="24"/>
        </w:rPr>
        <w:t>27,818.34</w:t>
      </w:r>
      <w:r w:rsidR="007A1C0E">
        <w:rPr>
          <w:rFonts w:ascii="Arial" w:hAnsi="Arial" w:cs="Arial"/>
          <w:sz w:val="24"/>
          <w:szCs w:val="24"/>
        </w:rPr>
        <w:t xml:space="preserve"> </w:t>
      </w:r>
      <w:r w:rsidRPr="00A04617">
        <w:rPr>
          <w:rFonts w:ascii="Arial" w:hAnsi="Arial" w:cs="Arial"/>
          <w:sz w:val="24"/>
          <w:szCs w:val="24"/>
        </w:rPr>
        <w:t>miles.</w:t>
      </w:r>
    </w:p>
    <w:p w14:paraId="6BAF45AE" w14:textId="7D35FE2F" w:rsidR="00A04617" w:rsidRPr="00475454" w:rsidRDefault="00A04617" w:rsidP="00A04617">
      <w:pPr>
        <w:spacing w:before="120" w:line="360" w:lineRule="auto"/>
        <w:jc w:val="center"/>
        <w:rPr>
          <w:rFonts w:ascii="Arial" w:hAnsi="Arial" w:cs="Arial"/>
          <w:sz w:val="24"/>
          <w:szCs w:val="24"/>
        </w:rPr>
      </w:pPr>
    </w:p>
    <w:p w14:paraId="4F37064E" w14:textId="77777777" w:rsidR="003B528E" w:rsidRPr="00475454" w:rsidRDefault="003B528E" w:rsidP="003B528E">
      <w:pPr>
        <w:pStyle w:val="Ttulo2"/>
        <w:spacing w:before="120" w:line="360" w:lineRule="auto"/>
        <w:rPr>
          <w:rFonts w:ascii="Arial" w:hAnsi="Arial" w:cs="Arial"/>
          <w:b/>
          <w:color w:val="2F5496" w:themeColor="accent1" w:themeShade="BF"/>
          <w:sz w:val="24"/>
          <w:szCs w:val="24"/>
        </w:rPr>
      </w:pPr>
      <w:bookmarkStart w:id="40" w:name="_Toc518319523"/>
      <w:bookmarkStart w:id="41" w:name="_Toc107592903"/>
      <w:r w:rsidRPr="00475454">
        <w:rPr>
          <w:rFonts w:ascii="Arial" w:hAnsi="Arial" w:cs="Arial"/>
          <w:b/>
          <w:color w:val="2F5496" w:themeColor="accent1" w:themeShade="BF"/>
          <w:sz w:val="24"/>
          <w:szCs w:val="24"/>
        </w:rPr>
        <w:t>Prohibición del Ejercicio Liberal de la Profesión.</w:t>
      </w:r>
      <w:bookmarkEnd w:id="40"/>
      <w:bookmarkEnd w:id="41"/>
    </w:p>
    <w:p w14:paraId="0CF9B123"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Según el clasificador por objeto de gasto del Sector Público costarricense, prohibición del ejercicio liberal de la profesión (</w:t>
      </w:r>
      <w:r w:rsidRPr="00475454">
        <w:rPr>
          <w:rFonts w:ascii="Arial" w:hAnsi="Arial" w:cs="Arial"/>
          <w:i/>
          <w:sz w:val="24"/>
          <w:szCs w:val="24"/>
        </w:rPr>
        <w:t>posición financiera</w:t>
      </w:r>
      <w:r w:rsidRPr="00475454">
        <w:rPr>
          <w:rFonts w:ascii="Arial" w:hAnsi="Arial" w:cs="Arial"/>
          <w:sz w:val="24"/>
          <w:szCs w:val="24"/>
        </w:rPr>
        <w:t xml:space="preserve"> </w:t>
      </w:r>
      <w:r w:rsidRPr="00475454">
        <w:rPr>
          <w:rFonts w:ascii="Arial" w:hAnsi="Arial" w:cs="Arial"/>
          <w:i/>
          <w:sz w:val="24"/>
          <w:szCs w:val="24"/>
        </w:rPr>
        <w:t>0.03.02.1</w:t>
      </w:r>
      <w:r w:rsidRPr="00475454">
        <w:rPr>
          <w:rFonts w:ascii="Arial" w:hAnsi="Arial" w:cs="Arial"/>
          <w:sz w:val="24"/>
          <w:szCs w:val="24"/>
        </w:rPr>
        <w:t>) debe entender como:</w:t>
      </w:r>
    </w:p>
    <w:p w14:paraId="620D342D" w14:textId="77777777" w:rsidR="003B528E" w:rsidRPr="00475454" w:rsidRDefault="003B528E" w:rsidP="003B528E">
      <w:pPr>
        <w:spacing w:before="120" w:line="360" w:lineRule="auto"/>
        <w:ind w:left="567"/>
        <w:jc w:val="both"/>
        <w:rPr>
          <w:rFonts w:ascii="Arial" w:hAnsi="Arial" w:cs="Arial"/>
          <w:sz w:val="24"/>
          <w:szCs w:val="24"/>
        </w:rPr>
      </w:pPr>
      <w:r w:rsidRPr="00475454">
        <w:rPr>
          <w:rFonts w:ascii="Arial" w:hAnsi="Arial" w:cs="Arial"/>
          <w:i/>
          <w:sz w:val="24"/>
          <w:szCs w:val="24"/>
        </w:rPr>
        <w:t xml:space="preserve">“Compensación económica que se asigna a un servidor público, al que por vía de ley se le prohíbe ejercer en forma particular o privada la profesión que ostenta. Este reconocimiento es excluyente del reconocimiento por dedicación exclusiva.” </w:t>
      </w:r>
      <w:r w:rsidRPr="00475454">
        <w:rPr>
          <w:rFonts w:ascii="Arial" w:hAnsi="Arial" w:cs="Arial"/>
          <w:sz w:val="24"/>
          <w:szCs w:val="24"/>
        </w:rPr>
        <w:t>(</w:t>
      </w:r>
      <w:r w:rsidRPr="00475454">
        <w:rPr>
          <w:rFonts w:ascii="Arial" w:hAnsi="Arial" w:cs="Arial"/>
          <w:i/>
          <w:sz w:val="24"/>
          <w:szCs w:val="24"/>
        </w:rPr>
        <w:t>MH, 2018</w:t>
      </w:r>
      <w:r w:rsidRPr="00475454">
        <w:rPr>
          <w:rFonts w:ascii="Arial" w:hAnsi="Arial" w:cs="Arial"/>
          <w:sz w:val="24"/>
          <w:szCs w:val="24"/>
        </w:rPr>
        <w:t>)</w:t>
      </w:r>
    </w:p>
    <w:p w14:paraId="2F977F7C" w14:textId="65FD1400"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La prohibición es un incentivo salarial que </w:t>
      </w:r>
      <w:r w:rsidRPr="00475454">
        <w:rPr>
          <w:rFonts w:ascii="Arial" w:hAnsi="Arial" w:cs="Arial"/>
          <w:b/>
          <w:i/>
          <w:sz w:val="24"/>
          <w:szCs w:val="24"/>
        </w:rPr>
        <w:t>corresponde a un 65% sobre el salario base</w:t>
      </w:r>
      <w:r w:rsidRPr="00475454">
        <w:rPr>
          <w:rFonts w:ascii="Arial" w:hAnsi="Arial" w:cs="Arial"/>
          <w:sz w:val="24"/>
          <w:szCs w:val="24"/>
        </w:rPr>
        <w:t xml:space="preserve">, en </w:t>
      </w:r>
      <w:r w:rsidR="00DA5A05" w:rsidRPr="00475454">
        <w:rPr>
          <w:rFonts w:ascii="Arial" w:hAnsi="Arial" w:cs="Arial"/>
          <w:sz w:val="24"/>
          <w:szCs w:val="24"/>
        </w:rPr>
        <w:t>la Institución</w:t>
      </w:r>
      <w:r w:rsidRPr="00475454">
        <w:rPr>
          <w:rFonts w:ascii="Arial" w:hAnsi="Arial" w:cs="Arial"/>
          <w:sz w:val="24"/>
          <w:szCs w:val="24"/>
        </w:rPr>
        <w:t xml:space="preserve"> es aplicada a los puestos destacados en labores de </w:t>
      </w:r>
      <w:r w:rsidRPr="00475454">
        <w:rPr>
          <w:rFonts w:ascii="Arial" w:hAnsi="Arial" w:cs="Arial"/>
          <w:sz w:val="24"/>
          <w:szCs w:val="24"/>
        </w:rPr>
        <w:lastRenderedPageBreak/>
        <w:t>fiscalización en la Auditoría Interna y algunos otros dedicados a los procesos de adquisiciones en la Proveeduría Instituciona</w:t>
      </w:r>
      <w:r w:rsidRPr="00A04617">
        <w:rPr>
          <w:rFonts w:ascii="Arial" w:hAnsi="Arial" w:cs="Arial"/>
          <w:sz w:val="24"/>
          <w:szCs w:val="24"/>
        </w:rPr>
        <w:t xml:space="preserve">l. </w:t>
      </w:r>
    </w:p>
    <w:p w14:paraId="165EB1C1" w14:textId="520CCB9D" w:rsidR="003B528E" w:rsidRPr="009C2DE4" w:rsidRDefault="003B528E" w:rsidP="009C2DE4">
      <w:pPr>
        <w:spacing w:before="120" w:line="360" w:lineRule="auto"/>
        <w:jc w:val="both"/>
        <w:rPr>
          <w:rFonts w:ascii="Arial" w:hAnsi="Arial" w:cs="Arial"/>
          <w:sz w:val="24"/>
          <w:szCs w:val="24"/>
        </w:rPr>
      </w:pPr>
      <w:r w:rsidRPr="00475454">
        <w:rPr>
          <w:rFonts w:ascii="Arial" w:hAnsi="Arial" w:cs="Arial"/>
          <w:sz w:val="24"/>
          <w:szCs w:val="24"/>
        </w:rPr>
        <w:t>A partir de la lógica de cálculo descrita, se obtuvo como resultado que los recursos presupuestarios requeridos en prohibición del ejercicio liberal de la profesión durante el período 20</w:t>
      </w:r>
      <w:r w:rsidR="00DA5A05" w:rsidRPr="00475454">
        <w:rPr>
          <w:rFonts w:ascii="Arial" w:hAnsi="Arial" w:cs="Arial"/>
          <w:sz w:val="24"/>
          <w:szCs w:val="24"/>
        </w:rPr>
        <w:t>2</w:t>
      </w:r>
      <w:r w:rsidR="00385D6D">
        <w:rPr>
          <w:rFonts w:ascii="Arial" w:hAnsi="Arial" w:cs="Arial"/>
          <w:sz w:val="24"/>
          <w:szCs w:val="24"/>
        </w:rPr>
        <w:t>3</w:t>
      </w:r>
      <w:r w:rsidRPr="00475454">
        <w:rPr>
          <w:rFonts w:ascii="Arial" w:hAnsi="Arial" w:cs="Arial"/>
          <w:sz w:val="24"/>
          <w:szCs w:val="24"/>
        </w:rPr>
        <w:t xml:space="preserve"> para toda la Institución ascienden a </w:t>
      </w:r>
      <w:r w:rsidR="00A14192">
        <w:rPr>
          <w:rFonts w:ascii="Arial" w:hAnsi="Arial" w:cs="Arial"/>
          <w:sz w:val="24"/>
          <w:szCs w:val="24"/>
        </w:rPr>
        <w:t>₡</w:t>
      </w:r>
      <w:r w:rsidR="008C284A" w:rsidRPr="008C284A">
        <w:rPr>
          <w:rFonts w:ascii="Arial" w:hAnsi="Arial" w:cs="Arial"/>
          <w:sz w:val="24"/>
          <w:szCs w:val="24"/>
        </w:rPr>
        <w:t>230,115.27</w:t>
      </w:r>
      <w:r w:rsidRPr="009C2DE4">
        <w:rPr>
          <w:rFonts w:ascii="Arial" w:hAnsi="Arial" w:cs="Arial"/>
          <w:sz w:val="24"/>
          <w:szCs w:val="24"/>
        </w:rPr>
        <w:t xml:space="preserve">miles </w:t>
      </w:r>
      <w:r w:rsidRPr="00475454">
        <w:rPr>
          <w:rFonts w:ascii="Arial" w:hAnsi="Arial" w:cs="Arial"/>
          <w:sz w:val="24"/>
          <w:szCs w:val="24"/>
        </w:rPr>
        <w:t>y están asignados completamente al programa presupuestario 01.</w:t>
      </w:r>
      <w:r w:rsidR="00385D6D">
        <w:rPr>
          <w:rFonts w:ascii="Arial" w:hAnsi="Arial" w:cs="Arial"/>
          <w:sz w:val="24"/>
          <w:szCs w:val="24"/>
        </w:rPr>
        <w:t xml:space="preserve"> Actualmente 33 plazas tienen asignada esta remuneración.</w:t>
      </w:r>
    </w:p>
    <w:p w14:paraId="49D5F176" w14:textId="77777777" w:rsidR="003B528E" w:rsidRPr="00475454" w:rsidRDefault="003B528E" w:rsidP="003B528E">
      <w:pPr>
        <w:pStyle w:val="Ttulo2"/>
        <w:spacing w:before="120" w:line="360" w:lineRule="auto"/>
        <w:rPr>
          <w:rFonts w:ascii="Arial" w:hAnsi="Arial" w:cs="Arial"/>
          <w:b/>
          <w:color w:val="2F5496" w:themeColor="accent1" w:themeShade="BF"/>
          <w:sz w:val="24"/>
          <w:szCs w:val="24"/>
        </w:rPr>
      </w:pPr>
      <w:bookmarkStart w:id="42" w:name="_Toc518319524"/>
      <w:bookmarkStart w:id="43" w:name="_Toc107592904"/>
      <w:r w:rsidRPr="00475454">
        <w:rPr>
          <w:rFonts w:ascii="Arial" w:hAnsi="Arial" w:cs="Arial"/>
          <w:b/>
          <w:color w:val="2F5496" w:themeColor="accent1" w:themeShade="BF"/>
          <w:sz w:val="24"/>
          <w:szCs w:val="24"/>
        </w:rPr>
        <w:t>Dedicación Exclusiva a Profesionales y no Profesionales.</w:t>
      </w:r>
      <w:bookmarkEnd w:id="42"/>
      <w:bookmarkEnd w:id="43"/>
    </w:p>
    <w:p w14:paraId="2F9D061F"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Según el clasificador por objeto de gasto del Sector Público costarricense, dedicación exclusiva a profesionales y no profesionales (</w:t>
      </w:r>
      <w:r w:rsidRPr="00475454">
        <w:rPr>
          <w:rFonts w:ascii="Arial" w:hAnsi="Arial" w:cs="Arial"/>
          <w:i/>
          <w:sz w:val="24"/>
          <w:szCs w:val="24"/>
        </w:rPr>
        <w:t>posición financiera</w:t>
      </w:r>
      <w:r w:rsidRPr="00475454">
        <w:rPr>
          <w:rFonts w:ascii="Arial" w:hAnsi="Arial" w:cs="Arial"/>
          <w:sz w:val="24"/>
          <w:szCs w:val="24"/>
        </w:rPr>
        <w:t xml:space="preserve"> </w:t>
      </w:r>
      <w:r w:rsidRPr="00475454">
        <w:rPr>
          <w:rFonts w:ascii="Arial" w:hAnsi="Arial" w:cs="Arial"/>
          <w:i/>
          <w:sz w:val="24"/>
          <w:szCs w:val="24"/>
        </w:rPr>
        <w:t>0.03.02.2</w:t>
      </w:r>
      <w:r w:rsidRPr="00475454">
        <w:rPr>
          <w:rFonts w:ascii="Arial" w:hAnsi="Arial" w:cs="Arial"/>
          <w:sz w:val="24"/>
          <w:szCs w:val="24"/>
        </w:rPr>
        <w:t>) debe entender como:</w:t>
      </w:r>
    </w:p>
    <w:p w14:paraId="3600AD54" w14:textId="3F40DA04" w:rsidR="003B528E" w:rsidRPr="00475454" w:rsidRDefault="003B528E" w:rsidP="003B528E">
      <w:pPr>
        <w:spacing w:before="120" w:line="360" w:lineRule="auto"/>
        <w:ind w:left="567"/>
        <w:jc w:val="both"/>
        <w:rPr>
          <w:rFonts w:ascii="Arial" w:hAnsi="Arial" w:cs="Arial"/>
          <w:sz w:val="24"/>
          <w:szCs w:val="24"/>
        </w:rPr>
      </w:pPr>
      <w:r w:rsidRPr="00475454">
        <w:rPr>
          <w:rFonts w:ascii="Arial" w:hAnsi="Arial" w:cs="Arial"/>
          <w:i/>
          <w:sz w:val="24"/>
          <w:szCs w:val="24"/>
        </w:rPr>
        <w:t xml:space="preserve">“Compensación económica que se otorga a un servidor en virtud de </w:t>
      </w:r>
      <w:r w:rsidR="00925B34" w:rsidRPr="00475454">
        <w:rPr>
          <w:rFonts w:ascii="Arial" w:hAnsi="Arial" w:cs="Arial"/>
          <w:i/>
          <w:sz w:val="24"/>
          <w:szCs w:val="24"/>
        </w:rPr>
        <w:t>que,</w:t>
      </w:r>
      <w:r w:rsidRPr="00475454">
        <w:rPr>
          <w:rFonts w:ascii="Arial" w:hAnsi="Arial" w:cs="Arial"/>
          <w:i/>
          <w:sz w:val="24"/>
          <w:szCs w:val="24"/>
        </w:rPr>
        <w:t xml:space="preserve"> amparado en un reglamento, acepta mediante un contrato firmado con la institución respectiva, prestar su servicio únicamente al órgano público que lo contrató, quedando inhibido para ejercer en forma particular -remunerado o ad honorem- la profesión que sirve de requisito para desempeñar el puesto que ostenta, así como para llevar a cabo actividades relacionadas con ese puesto. Para compensarlo, se retribuye al funcionario con un porcentaje sobre su salario base, que está en relación directa con el título académico que posee. Incluye el pago de dedicación exclusiva a docentes y a profesionales de ciencias médicas. </w:t>
      </w:r>
      <w:r w:rsidRPr="00475454">
        <w:rPr>
          <w:rFonts w:ascii="Arial" w:hAnsi="Arial" w:cs="Arial"/>
          <w:sz w:val="24"/>
          <w:szCs w:val="24"/>
        </w:rPr>
        <w:t>(</w:t>
      </w:r>
      <w:r w:rsidRPr="00475454">
        <w:rPr>
          <w:rFonts w:ascii="Arial" w:hAnsi="Arial" w:cs="Arial"/>
          <w:i/>
          <w:sz w:val="24"/>
          <w:szCs w:val="24"/>
        </w:rPr>
        <w:t>MH, 2018</w:t>
      </w:r>
      <w:r w:rsidRPr="00475454">
        <w:rPr>
          <w:rFonts w:ascii="Arial" w:hAnsi="Arial" w:cs="Arial"/>
          <w:sz w:val="24"/>
          <w:szCs w:val="24"/>
        </w:rPr>
        <w:t>)</w:t>
      </w:r>
    </w:p>
    <w:p w14:paraId="53062FBA" w14:textId="4DE76A08"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En </w:t>
      </w:r>
      <w:r w:rsidR="00DA5A05" w:rsidRPr="00475454">
        <w:rPr>
          <w:rFonts w:ascii="Arial" w:hAnsi="Arial" w:cs="Arial"/>
          <w:sz w:val="24"/>
          <w:szCs w:val="24"/>
        </w:rPr>
        <w:t>la Institución</w:t>
      </w:r>
      <w:r w:rsidRPr="00475454">
        <w:rPr>
          <w:rFonts w:ascii="Arial" w:hAnsi="Arial" w:cs="Arial"/>
          <w:sz w:val="24"/>
          <w:szCs w:val="24"/>
        </w:rPr>
        <w:t xml:space="preserve"> el otorgamiento del plus salarial de dedicación exclusiva a profesionales y no profesionales se realiza con base en lo indicado por el Reglamento de Dedicación Exclusiva del Sector Público (</w:t>
      </w:r>
      <w:r w:rsidRPr="00475454">
        <w:rPr>
          <w:rFonts w:ascii="Arial" w:hAnsi="Arial" w:cs="Arial"/>
          <w:i/>
          <w:sz w:val="24"/>
          <w:szCs w:val="24"/>
        </w:rPr>
        <w:t>Resolución DG-254-2009</w:t>
      </w:r>
      <w:r w:rsidRPr="00475454">
        <w:rPr>
          <w:rFonts w:ascii="Arial" w:hAnsi="Arial" w:cs="Arial"/>
          <w:sz w:val="24"/>
          <w:szCs w:val="24"/>
        </w:rPr>
        <w:t>) y su modificación (</w:t>
      </w:r>
      <w:r w:rsidRPr="00475454">
        <w:rPr>
          <w:rFonts w:ascii="Arial" w:hAnsi="Arial" w:cs="Arial"/>
          <w:i/>
          <w:sz w:val="24"/>
          <w:szCs w:val="24"/>
        </w:rPr>
        <w:t>Resolución DG-082-2018</w:t>
      </w:r>
      <w:r w:rsidRPr="00475454">
        <w:rPr>
          <w:rFonts w:ascii="Arial" w:hAnsi="Arial" w:cs="Arial"/>
          <w:sz w:val="24"/>
          <w:szCs w:val="24"/>
        </w:rPr>
        <w:t xml:space="preserve">). </w:t>
      </w:r>
    </w:p>
    <w:p w14:paraId="2F61E5F6"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Es importante destacar que, </w:t>
      </w:r>
      <w:r w:rsidRPr="00475454">
        <w:rPr>
          <w:rFonts w:ascii="Arial" w:hAnsi="Arial" w:cs="Arial"/>
          <w:b/>
          <w:i/>
          <w:sz w:val="24"/>
          <w:szCs w:val="24"/>
        </w:rPr>
        <w:t>a partir del 15 de junio de 2018</w:t>
      </w:r>
      <w:r w:rsidRPr="00475454">
        <w:rPr>
          <w:rFonts w:ascii="Arial" w:hAnsi="Arial" w:cs="Arial"/>
          <w:sz w:val="24"/>
          <w:szCs w:val="24"/>
        </w:rPr>
        <w:t xml:space="preserve"> con la modificación al Reglamento de Dedicación Exclusiva del Sector Público (</w:t>
      </w:r>
      <w:r w:rsidRPr="00475454">
        <w:rPr>
          <w:rFonts w:ascii="Arial" w:hAnsi="Arial" w:cs="Arial"/>
          <w:i/>
          <w:sz w:val="24"/>
          <w:szCs w:val="24"/>
        </w:rPr>
        <w:t>Resolución DG-082-2018</w:t>
      </w:r>
      <w:r w:rsidRPr="00475454">
        <w:rPr>
          <w:rFonts w:ascii="Arial" w:hAnsi="Arial" w:cs="Arial"/>
          <w:sz w:val="24"/>
          <w:szCs w:val="24"/>
        </w:rPr>
        <w:t xml:space="preserve">), se varia el porcentaje para el cálculo de la compensación respectiva, </w:t>
      </w:r>
      <w:r w:rsidRPr="00475454">
        <w:rPr>
          <w:rFonts w:ascii="Arial" w:hAnsi="Arial" w:cs="Arial"/>
          <w:b/>
          <w:i/>
          <w:sz w:val="24"/>
          <w:szCs w:val="24"/>
        </w:rPr>
        <w:t>pasando de 20% a 10%</w:t>
      </w:r>
      <w:r w:rsidRPr="00475454">
        <w:rPr>
          <w:rFonts w:ascii="Arial" w:hAnsi="Arial" w:cs="Arial"/>
          <w:sz w:val="24"/>
          <w:szCs w:val="24"/>
        </w:rPr>
        <w:t xml:space="preserve"> del salario base para funcionarios que posean el grado académico de </w:t>
      </w:r>
      <w:r w:rsidRPr="00475454">
        <w:rPr>
          <w:rFonts w:ascii="Arial" w:hAnsi="Arial" w:cs="Arial"/>
          <w:sz w:val="24"/>
          <w:szCs w:val="24"/>
        </w:rPr>
        <w:lastRenderedPageBreak/>
        <w:t xml:space="preserve">bachillerato universitario y de </w:t>
      </w:r>
      <w:r w:rsidRPr="00475454">
        <w:rPr>
          <w:rFonts w:ascii="Arial" w:hAnsi="Arial" w:cs="Arial"/>
          <w:b/>
          <w:i/>
          <w:sz w:val="24"/>
          <w:szCs w:val="24"/>
        </w:rPr>
        <w:t>55% a 25%</w:t>
      </w:r>
      <w:r w:rsidRPr="00475454">
        <w:rPr>
          <w:rFonts w:ascii="Arial" w:hAnsi="Arial" w:cs="Arial"/>
          <w:sz w:val="24"/>
          <w:szCs w:val="24"/>
        </w:rPr>
        <w:t xml:space="preserve"> del salario base para funcionarios que posean el grado académico de licenciatura universitaria; con la salvedad de que esta modificación </w:t>
      </w:r>
      <w:r w:rsidRPr="00475454">
        <w:rPr>
          <w:rFonts w:ascii="Arial" w:hAnsi="Arial" w:cs="Arial"/>
          <w:b/>
          <w:i/>
          <w:sz w:val="24"/>
          <w:szCs w:val="24"/>
        </w:rPr>
        <w:t>no aplica a los funcionarios que actualmente cuentan con un contrato de dedicación exclusiva vigente</w:t>
      </w:r>
      <w:r w:rsidRPr="00475454">
        <w:rPr>
          <w:rFonts w:ascii="Arial" w:hAnsi="Arial" w:cs="Arial"/>
          <w:sz w:val="24"/>
          <w:szCs w:val="24"/>
        </w:rPr>
        <w:t xml:space="preserve">, es decir, será aplicado a nuevos </w:t>
      </w:r>
      <w:r w:rsidRPr="004063C4">
        <w:rPr>
          <w:rFonts w:ascii="Arial" w:hAnsi="Arial" w:cs="Arial"/>
          <w:sz w:val="24"/>
          <w:szCs w:val="24"/>
        </w:rPr>
        <w:t>contratos y a personas que ingresen a laborar en el Sector Público costarricense</w:t>
      </w:r>
      <w:r w:rsidRPr="00475454">
        <w:rPr>
          <w:rFonts w:ascii="Arial" w:hAnsi="Arial" w:cs="Arial"/>
          <w:sz w:val="24"/>
          <w:szCs w:val="24"/>
        </w:rPr>
        <w:t xml:space="preserve">. </w:t>
      </w:r>
    </w:p>
    <w:p w14:paraId="75FA16CB" w14:textId="13C5293A"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La dedicación exclusiva es un incentivo salarial que </w:t>
      </w:r>
      <w:r w:rsidR="00925B34" w:rsidRPr="00475454">
        <w:rPr>
          <w:rFonts w:ascii="Arial" w:hAnsi="Arial" w:cs="Arial"/>
          <w:sz w:val="24"/>
          <w:szCs w:val="24"/>
        </w:rPr>
        <w:t xml:space="preserve">la Institución </w:t>
      </w:r>
      <w:r w:rsidRPr="00475454">
        <w:rPr>
          <w:rFonts w:ascii="Arial" w:hAnsi="Arial" w:cs="Arial"/>
          <w:sz w:val="24"/>
          <w:szCs w:val="24"/>
        </w:rPr>
        <w:t xml:space="preserve">otorga, principalmente, </w:t>
      </w:r>
      <w:r w:rsidRPr="00475454">
        <w:rPr>
          <w:rFonts w:ascii="Arial" w:hAnsi="Arial" w:cs="Arial"/>
          <w:b/>
          <w:i/>
          <w:sz w:val="24"/>
          <w:szCs w:val="24"/>
        </w:rPr>
        <w:t>al personal profesional que por el nivel de complejidad y responsabilidad de sus funciones es indispensable que se dedique de forma exclusiva a ellas</w:t>
      </w:r>
      <w:r w:rsidRPr="00475454">
        <w:rPr>
          <w:rFonts w:ascii="Arial" w:hAnsi="Arial" w:cs="Arial"/>
          <w:sz w:val="24"/>
          <w:szCs w:val="24"/>
        </w:rPr>
        <w:t>, de tal forma que no se vea afectado el cumplimiento de los objetivos Institucionales.</w:t>
      </w:r>
    </w:p>
    <w:p w14:paraId="15986D50" w14:textId="38B4390B"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Es importante destacar, que en esta posición financiera (</w:t>
      </w:r>
      <w:r w:rsidRPr="00475454">
        <w:rPr>
          <w:rFonts w:ascii="Arial" w:hAnsi="Arial" w:cs="Arial"/>
          <w:i/>
          <w:sz w:val="24"/>
          <w:szCs w:val="24"/>
        </w:rPr>
        <w:t>0.03.02.2</w:t>
      </w:r>
      <w:r w:rsidRPr="00475454">
        <w:rPr>
          <w:rFonts w:ascii="Arial" w:hAnsi="Arial" w:cs="Arial"/>
          <w:sz w:val="24"/>
          <w:szCs w:val="24"/>
        </w:rPr>
        <w:t>) se registra, además de la dedicación exclusiva, algunos rubros específicos para los puestos de ciencias médicas como bonificación adicional por carrera</w:t>
      </w:r>
      <w:r w:rsidR="0061140E" w:rsidRPr="00475454">
        <w:rPr>
          <w:rFonts w:ascii="Arial" w:hAnsi="Arial" w:cs="Arial"/>
          <w:sz w:val="24"/>
          <w:szCs w:val="24"/>
        </w:rPr>
        <w:t>,</w:t>
      </w:r>
      <w:r w:rsidRPr="00475454">
        <w:rPr>
          <w:rFonts w:ascii="Arial" w:hAnsi="Arial" w:cs="Arial"/>
          <w:sz w:val="24"/>
          <w:szCs w:val="24"/>
        </w:rPr>
        <w:t xml:space="preserve"> dedicación exclusiva ciencias </w:t>
      </w:r>
      <w:r w:rsidR="0061140E" w:rsidRPr="00475454">
        <w:rPr>
          <w:rFonts w:ascii="Arial" w:hAnsi="Arial" w:cs="Arial"/>
          <w:sz w:val="24"/>
          <w:szCs w:val="24"/>
        </w:rPr>
        <w:t>médicas y</w:t>
      </w:r>
      <w:r w:rsidRPr="00475454">
        <w:rPr>
          <w:rFonts w:ascii="Arial" w:hAnsi="Arial" w:cs="Arial"/>
          <w:sz w:val="24"/>
          <w:szCs w:val="24"/>
        </w:rPr>
        <w:t xml:space="preserve"> dedicación exclusiva por consulta externa</w:t>
      </w:r>
      <w:r w:rsidR="0061140E" w:rsidRPr="00475454">
        <w:rPr>
          <w:rFonts w:ascii="Arial" w:hAnsi="Arial" w:cs="Arial"/>
          <w:sz w:val="24"/>
          <w:szCs w:val="24"/>
        </w:rPr>
        <w:t>.</w:t>
      </w:r>
    </w:p>
    <w:p w14:paraId="6C6BAFCC" w14:textId="11BA53AB" w:rsidR="003B528E" w:rsidRPr="006569C6" w:rsidRDefault="003B528E" w:rsidP="006569C6">
      <w:pPr>
        <w:suppressAutoHyphens w:val="0"/>
        <w:spacing w:line="360" w:lineRule="auto"/>
        <w:jc w:val="both"/>
        <w:rPr>
          <w:rFonts w:ascii="Arial" w:hAnsi="Arial" w:cs="Arial"/>
          <w:sz w:val="24"/>
          <w:szCs w:val="24"/>
        </w:rPr>
      </w:pPr>
      <w:r w:rsidRPr="00475454">
        <w:rPr>
          <w:rFonts w:ascii="Arial" w:hAnsi="Arial" w:cs="Arial"/>
          <w:sz w:val="24"/>
          <w:szCs w:val="24"/>
        </w:rPr>
        <w:t>A partir de la lógica de cálculo descrita, se obtuvo como resultado que los recursos presupuestarios requeridos en dedicación exclusiva a profesionales durante el período 20</w:t>
      </w:r>
      <w:r w:rsidR="00925B34" w:rsidRPr="00475454">
        <w:rPr>
          <w:rFonts w:ascii="Arial" w:hAnsi="Arial" w:cs="Arial"/>
          <w:sz w:val="24"/>
          <w:szCs w:val="24"/>
        </w:rPr>
        <w:t>2</w:t>
      </w:r>
      <w:r w:rsidR="00D9674B">
        <w:rPr>
          <w:rFonts w:ascii="Arial" w:hAnsi="Arial" w:cs="Arial"/>
          <w:sz w:val="24"/>
          <w:szCs w:val="24"/>
        </w:rPr>
        <w:t>3</w:t>
      </w:r>
      <w:r w:rsidRPr="00475454">
        <w:rPr>
          <w:rFonts w:ascii="Arial" w:hAnsi="Arial" w:cs="Arial"/>
          <w:sz w:val="24"/>
          <w:szCs w:val="24"/>
        </w:rPr>
        <w:t xml:space="preserve"> para toda la Institución ascienden a </w:t>
      </w:r>
      <w:r w:rsidR="00A14192">
        <w:rPr>
          <w:rFonts w:ascii="Arial" w:hAnsi="Arial" w:cs="Arial"/>
          <w:sz w:val="24"/>
          <w:szCs w:val="24"/>
        </w:rPr>
        <w:t>₡</w:t>
      </w:r>
      <w:r w:rsidR="00453D12" w:rsidRPr="00453D12">
        <w:rPr>
          <w:rFonts w:ascii="Arial" w:hAnsi="Arial" w:cs="Arial"/>
          <w:sz w:val="24"/>
          <w:szCs w:val="24"/>
        </w:rPr>
        <w:t>5,578,148.18</w:t>
      </w:r>
      <w:r w:rsidR="00453D12">
        <w:rPr>
          <w:rFonts w:ascii="Arial" w:hAnsi="Arial" w:cs="Arial"/>
          <w:sz w:val="24"/>
          <w:szCs w:val="24"/>
        </w:rPr>
        <w:t xml:space="preserve"> </w:t>
      </w:r>
      <w:r w:rsidRPr="006569C6">
        <w:rPr>
          <w:rFonts w:ascii="Arial" w:hAnsi="Arial" w:cs="Arial"/>
          <w:sz w:val="24"/>
          <w:szCs w:val="24"/>
        </w:rPr>
        <w:t>miles</w:t>
      </w:r>
      <w:r w:rsidR="00EF5FDE">
        <w:rPr>
          <w:rFonts w:ascii="Arial" w:hAnsi="Arial" w:cs="Arial"/>
          <w:sz w:val="24"/>
          <w:szCs w:val="24"/>
        </w:rPr>
        <w:t>, para 1</w:t>
      </w:r>
      <w:r w:rsidR="002D3C79">
        <w:rPr>
          <w:rFonts w:ascii="Arial" w:hAnsi="Arial" w:cs="Arial"/>
          <w:sz w:val="24"/>
          <w:szCs w:val="24"/>
        </w:rPr>
        <w:t>,015 plazas profesionales.</w:t>
      </w:r>
    </w:p>
    <w:p w14:paraId="7A440384"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A continuación, se realiza una descripción de estos recursos por programa presupuestario</w:t>
      </w:r>
    </w:p>
    <w:p w14:paraId="1E47DA10" w14:textId="77777777" w:rsidR="003B528E" w:rsidRPr="00475454" w:rsidRDefault="003B528E" w:rsidP="00510077">
      <w:pPr>
        <w:pStyle w:val="Ttulo3"/>
        <w:spacing w:before="120" w:line="360" w:lineRule="auto"/>
        <w:ind w:left="720"/>
        <w:jc w:val="both"/>
        <w:rPr>
          <w:rFonts w:ascii="Arial" w:hAnsi="Arial" w:cs="Arial"/>
          <w:b/>
          <w:i/>
          <w:color w:val="2F5496" w:themeColor="accent1" w:themeShade="BF"/>
        </w:rPr>
      </w:pPr>
      <w:bookmarkStart w:id="44" w:name="_Toc518319525"/>
      <w:bookmarkStart w:id="45" w:name="_Toc107592905"/>
      <w:r w:rsidRPr="00475454">
        <w:rPr>
          <w:rFonts w:ascii="Arial" w:hAnsi="Arial" w:cs="Arial"/>
          <w:b/>
          <w:i/>
          <w:color w:val="2F5496" w:themeColor="accent1" w:themeShade="BF"/>
        </w:rPr>
        <w:t>Programa 01 Administración Superior y Gestión de Apoyo.</w:t>
      </w:r>
      <w:bookmarkEnd w:id="44"/>
      <w:bookmarkEnd w:id="45"/>
    </w:p>
    <w:p w14:paraId="282A0A96" w14:textId="43907EFC" w:rsidR="003B528E" w:rsidRPr="006569C6"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dedicación exclusiva para el programa de administración superior y gestión de apoyo ascienden a </w:t>
      </w:r>
      <w:r w:rsidR="00A14192">
        <w:rPr>
          <w:rFonts w:ascii="Arial" w:hAnsi="Arial" w:cs="Arial"/>
          <w:sz w:val="24"/>
          <w:szCs w:val="24"/>
        </w:rPr>
        <w:t>₡</w:t>
      </w:r>
      <w:r w:rsidR="0091489F" w:rsidRPr="0091489F">
        <w:rPr>
          <w:rFonts w:ascii="Arial" w:hAnsi="Arial" w:cs="Arial"/>
          <w:sz w:val="24"/>
          <w:szCs w:val="24"/>
        </w:rPr>
        <w:t>1,754,502.40</w:t>
      </w:r>
      <w:r w:rsidR="0091489F">
        <w:rPr>
          <w:rFonts w:ascii="Arial" w:hAnsi="Arial" w:cs="Arial"/>
          <w:sz w:val="24"/>
          <w:szCs w:val="24"/>
        </w:rPr>
        <w:t xml:space="preserve"> </w:t>
      </w:r>
      <w:r w:rsidRPr="006569C6">
        <w:rPr>
          <w:rFonts w:ascii="Arial" w:hAnsi="Arial" w:cs="Arial"/>
          <w:sz w:val="24"/>
          <w:szCs w:val="24"/>
        </w:rPr>
        <w:t>miles.</w:t>
      </w:r>
    </w:p>
    <w:p w14:paraId="6FE4F37B" w14:textId="77777777" w:rsidR="003B528E" w:rsidRPr="00475454" w:rsidRDefault="003B528E" w:rsidP="00510077">
      <w:pPr>
        <w:pStyle w:val="Ttulo3"/>
        <w:spacing w:before="120" w:line="360" w:lineRule="auto"/>
        <w:ind w:left="720"/>
        <w:jc w:val="both"/>
        <w:rPr>
          <w:rFonts w:ascii="Arial" w:hAnsi="Arial" w:cs="Arial"/>
          <w:b/>
          <w:i/>
          <w:color w:val="2F5496" w:themeColor="accent1" w:themeShade="BF"/>
        </w:rPr>
      </w:pPr>
      <w:bookmarkStart w:id="46" w:name="_Toc518319526"/>
      <w:bookmarkStart w:id="47" w:name="_Toc107592906"/>
      <w:r w:rsidRPr="00475454">
        <w:rPr>
          <w:rFonts w:ascii="Arial" w:hAnsi="Arial" w:cs="Arial"/>
          <w:b/>
          <w:i/>
          <w:color w:val="2F5496" w:themeColor="accent1" w:themeShade="BF"/>
        </w:rPr>
        <w:t>Programa 02 Operación, Comercialización y Mantenimiento de Sistemas de Agua Potable.</w:t>
      </w:r>
      <w:bookmarkEnd w:id="46"/>
      <w:bookmarkEnd w:id="47"/>
    </w:p>
    <w:p w14:paraId="4E6DFEC4" w14:textId="513B8548" w:rsidR="003B528E" w:rsidRPr="00C36AD9" w:rsidRDefault="003B528E" w:rsidP="001871F8">
      <w:pPr>
        <w:suppressAutoHyphens w:val="0"/>
        <w:spacing w:line="360" w:lineRule="auto"/>
        <w:jc w:val="both"/>
        <w:rPr>
          <w:rFonts w:ascii="Arial" w:hAnsi="Arial" w:cs="Arial"/>
          <w:sz w:val="24"/>
          <w:szCs w:val="24"/>
        </w:rPr>
      </w:pPr>
      <w:r w:rsidRPr="00475454">
        <w:rPr>
          <w:rFonts w:ascii="Arial" w:hAnsi="Arial" w:cs="Arial"/>
          <w:sz w:val="24"/>
          <w:szCs w:val="24"/>
        </w:rPr>
        <w:t xml:space="preserve">Los recursos presupuestarios requeridos en dedicación exclusiva para el programa de Operación, Comercialización y Mantenimiento de Sistemas de Agua Potable ascienden a </w:t>
      </w:r>
      <w:r w:rsidR="00A14192">
        <w:rPr>
          <w:rFonts w:ascii="Arial" w:hAnsi="Arial" w:cs="Arial"/>
          <w:sz w:val="24"/>
          <w:szCs w:val="24"/>
        </w:rPr>
        <w:t>₡</w:t>
      </w:r>
      <w:r w:rsidR="0052614B" w:rsidRPr="0052614B">
        <w:rPr>
          <w:rFonts w:ascii="Arial" w:hAnsi="Arial" w:cs="Arial"/>
          <w:sz w:val="24"/>
          <w:szCs w:val="24"/>
        </w:rPr>
        <w:t>2,428,512.32</w:t>
      </w:r>
      <w:r w:rsidR="0052614B">
        <w:rPr>
          <w:rFonts w:ascii="Arial" w:hAnsi="Arial" w:cs="Arial"/>
          <w:sz w:val="24"/>
          <w:szCs w:val="24"/>
        </w:rPr>
        <w:t xml:space="preserve"> </w:t>
      </w:r>
      <w:r w:rsidRPr="006569C6">
        <w:rPr>
          <w:rFonts w:ascii="Arial" w:hAnsi="Arial" w:cs="Arial"/>
          <w:sz w:val="24"/>
          <w:szCs w:val="24"/>
        </w:rPr>
        <w:t>miles.</w:t>
      </w:r>
    </w:p>
    <w:p w14:paraId="6CD38B8E" w14:textId="77777777" w:rsidR="003B528E" w:rsidRPr="00475454" w:rsidRDefault="003B528E" w:rsidP="00510077">
      <w:pPr>
        <w:pStyle w:val="Ttulo3"/>
        <w:spacing w:before="120" w:line="360" w:lineRule="auto"/>
        <w:ind w:left="720"/>
        <w:rPr>
          <w:rFonts w:ascii="Arial" w:hAnsi="Arial" w:cs="Arial"/>
          <w:b/>
          <w:i/>
          <w:color w:val="2F5496" w:themeColor="accent1" w:themeShade="BF"/>
        </w:rPr>
      </w:pPr>
      <w:bookmarkStart w:id="48" w:name="_Toc518319527"/>
      <w:bookmarkStart w:id="49" w:name="_Toc107592907"/>
      <w:r w:rsidRPr="00475454">
        <w:rPr>
          <w:rFonts w:ascii="Arial" w:hAnsi="Arial" w:cs="Arial"/>
          <w:b/>
          <w:i/>
          <w:color w:val="2F5496" w:themeColor="accent1" w:themeShade="BF"/>
        </w:rPr>
        <w:lastRenderedPageBreak/>
        <w:t>Programa 03 Inversiones.</w:t>
      </w:r>
      <w:bookmarkEnd w:id="48"/>
      <w:bookmarkEnd w:id="49"/>
    </w:p>
    <w:p w14:paraId="5CD27F53" w14:textId="1837EB30" w:rsidR="003B528E" w:rsidRPr="00DB3987" w:rsidRDefault="003B528E" w:rsidP="00DB3987">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dedicación exclusiva para el programa de inversiones ascienden a </w:t>
      </w:r>
      <w:r w:rsidR="00A14192">
        <w:rPr>
          <w:rFonts w:ascii="Arial" w:hAnsi="Arial" w:cs="Arial"/>
          <w:sz w:val="24"/>
          <w:szCs w:val="24"/>
        </w:rPr>
        <w:t>₡</w:t>
      </w:r>
      <w:r w:rsidR="0016667E" w:rsidRPr="0016667E">
        <w:rPr>
          <w:rFonts w:ascii="Arial" w:hAnsi="Arial" w:cs="Arial"/>
          <w:sz w:val="24"/>
          <w:szCs w:val="24"/>
        </w:rPr>
        <w:t>1,143,468.21</w:t>
      </w:r>
      <w:r w:rsidR="006C7129">
        <w:rPr>
          <w:rFonts w:ascii="Arial" w:hAnsi="Arial" w:cs="Arial"/>
          <w:sz w:val="24"/>
          <w:szCs w:val="24"/>
        </w:rPr>
        <w:t xml:space="preserve"> </w:t>
      </w:r>
      <w:r w:rsidRPr="00DB3987">
        <w:rPr>
          <w:rFonts w:ascii="Arial" w:hAnsi="Arial" w:cs="Arial"/>
          <w:sz w:val="24"/>
          <w:szCs w:val="24"/>
        </w:rPr>
        <w:t>miles.</w:t>
      </w:r>
    </w:p>
    <w:p w14:paraId="126B808D" w14:textId="77777777" w:rsidR="003B528E" w:rsidRPr="00475454" w:rsidRDefault="003B528E" w:rsidP="00510077">
      <w:pPr>
        <w:pStyle w:val="Ttulo3"/>
        <w:spacing w:before="120" w:line="360" w:lineRule="auto"/>
        <w:ind w:left="720"/>
        <w:jc w:val="both"/>
        <w:rPr>
          <w:rFonts w:ascii="Arial" w:hAnsi="Arial" w:cs="Arial"/>
          <w:b/>
          <w:i/>
          <w:color w:val="2F5496" w:themeColor="accent1" w:themeShade="BF"/>
        </w:rPr>
      </w:pPr>
      <w:bookmarkStart w:id="50" w:name="_Toc518319528"/>
      <w:bookmarkStart w:id="51" w:name="_Toc107592908"/>
      <w:r w:rsidRPr="00475454">
        <w:rPr>
          <w:rFonts w:ascii="Arial" w:hAnsi="Arial" w:cs="Arial"/>
          <w:b/>
          <w:i/>
          <w:color w:val="2F5496" w:themeColor="accent1" w:themeShade="BF"/>
        </w:rPr>
        <w:t>Programa 04 Operación, Comercialización y Mantenimiento de Sistemas de Alcantarillado Sanitario.</w:t>
      </w:r>
      <w:bookmarkEnd w:id="50"/>
      <w:bookmarkEnd w:id="51"/>
    </w:p>
    <w:p w14:paraId="50F09BC4" w14:textId="1DC09164" w:rsidR="003B528E" w:rsidRPr="00DB3987" w:rsidRDefault="003B528E" w:rsidP="00DB3987">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dedicación exclusiva para el programa de operación, comercialización y mantenimiento de sistemas de alcantarillado sanitario ascienden a </w:t>
      </w:r>
      <w:r w:rsidR="00A14192">
        <w:rPr>
          <w:rFonts w:ascii="Arial" w:hAnsi="Arial" w:cs="Arial"/>
          <w:sz w:val="24"/>
          <w:szCs w:val="24"/>
        </w:rPr>
        <w:t>₡</w:t>
      </w:r>
      <w:r w:rsidR="00F4604D" w:rsidRPr="00F4604D">
        <w:rPr>
          <w:rFonts w:ascii="Arial" w:hAnsi="Arial" w:cs="Arial"/>
          <w:sz w:val="24"/>
          <w:szCs w:val="24"/>
        </w:rPr>
        <w:t>212,009.82</w:t>
      </w:r>
      <w:r w:rsidR="00F4604D">
        <w:rPr>
          <w:rFonts w:ascii="Arial" w:hAnsi="Arial" w:cs="Arial"/>
          <w:sz w:val="24"/>
          <w:szCs w:val="24"/>
        </w:rPr>
        <w:t xml:space="preserve"> </w:t>
      </w:r>
      <w:r w:rsidRPr="00DB3987">
        <w:rPr>
          <w:rFonts w:ascii="Arial" w:hAnsi="Arial" w:cs="Arial"/>
          <w:sz w:val="24"/>
          <w:szCs w:val="24"/>
        </w:rPr>
        <w:t>miles.</w:t>
      </w:r>
    </w:p>
    <w:p w14:paraId="3994917C" w14:textId="77777777" w:rsidR="003B528E" w:rsidRPr="00475454" w:rsidRDefault="003B528E" w:rsidP="00510077">
      <w:pPr>
        <w:pStyle w:val="Ttulo3"/>
        <w:spacing w:before="120" w:line="360" w:lineRule="auto"/>
        <w:ind w:left="720"/>
        <w:jc w:val="both"/>
        <w:rPr>
          <w:rFonts w:ascii="Arial" w:hAnsi="Arial" w:cs="Arial"/>
          <w:b/>
          <w:i/>
          <w:color w:val="2F5496" w:themeColor="accent1" w:themeShade="BF"/>
        </w:rPr>
      </w:pPr>
      <w:bookmarkStart w:id="52" w:name="_Toc518319529"/>
      <w:bookmarkStart w:id="53" w:name="_Toc107592909"/>
      <w:r w:rsidRPr="00475454">
        <w:rPr>
          <w:rFonts w:ascii="Arial" w:hAnsi="Arial" w:cs="Arial"/>
          <w:b/>
          <w:i/>
          <w:color w:val="2F5496" w:themeColor="accent1" w:themeShade="BF"/>
        </w:rPr>
        <w:t>Programa 05 Hidrantes.</w:t>
      </w:r>
      <w:bookmarkEnd w:id="52"/>
      <w:bookmarkEnd w:id="53"/>
    </w:p>
    <w:p w14:paraId="31C09ABC" w14:textId="6EBB89CE" w:rsidR="003B528E" w:rsidRPr="00DB3987" w:rsidRDefault="003B528E" w:rsidP="00DB3987">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dedicación exclusiva para el programa de hidrantes ascienden a </w:t>
      </w:r>
      <w:r w:rsidR="00A14192">
        <w:rPr>
          <w:rFonts w:ascii="Arial" w:hAnsi="Arial" w:cs="Arial"/>
          <w:sz w:val="24"/>
          <w:szCs w:val="24"/>
        </w:rPr>
        <w:t>₡</w:t>
      </w:r>
      <w:r w:rsidR="00024D75" w:rsidRPr="00024D75">
        <w:rPr>
          <w:rFonts w:ascii="Arial" w:hAnsi="Arial" w:cs="Arial"/>
          <w:sz w:val="24"/>
          <w:szCs w:val="24"/>
        </w:rPr>
        <w:t>39,655.43</w:t>
      </w:r>
      <w:r w:rsidR="00024D75">
        <w:rPr>
          <w:rFonts w:ascii="Arial" w:hAnsi="Arial" w:cs="Arial"/>
          <w:sz w:val="24"/>
          <w:szCs w:val="24"/>
        </w:rPr>
        <w:t xml:space="preserve"> </w:t>
      </w:r>
      <w:r w:rsidRPr="00DB3987">
        <w:rPr>
          <w:rFonts w:ascii="Arial" w:hAnsi="Arial" w:cs="Arial"/>
          <w:sz w:val="24"/>
          <w:szCs w:val="24"/>
        </w:rPr>
        <w:t>miles.</w:t>
      </w:r>
    </w:p>
    <w:p w14:paraId="5E51FF91" w14:textId="0C78861D" w:rsidR="00DB3987" w:rsidRDefault="00DB3987" w:rsidP="00DB3987">
      <w:pPr>
        <w:spacing w:before="120" w:line="360" w:lineRule="auto"/>
        <w:jc w:val="center"/>
        <w:rPr>
          <w:rFonts w:ascii="Arial" w:hAnsi="Arial" w:cs="Arial"/>
          <w:sz w:val="24"/>
          <w:szCs w:val="24"/>
        </w:rPr>
      </w:pPr>
    </w:p>
    <w:p w14:paraId="1675BC8E" w14:textId="35CF08FD" w:rsidR="00DB3987" w:rsidRDefault="00DB3987" w:rsidP="003B528E">
      <w:pPr>
        <w:spacing w:before="120" w:line="360" w:lineRule="auto"/>
        <w:jc w:val="both"/>
        <w:rPr>
          <w:rFonts w:ascii="Arial" w:hAnsi="Arial" w:cs="Arial"/>
          <w:sz w:val="24"/>
          <w:szCs w:val="24"/>
        </w:rPr>
      </w:pPr>
    </w:p>
    <w:p w14:paraId="1F75E319" w14:textId="77777777" w:rsidR="00DB3987" w:rsidRPr="00475454" w:rsidRDefault="00DB3987" w:rsidP="003B528E">
      <w:pPr>
        <w:spacing w:before="120" w:line="360" w:lineRule="auto"/>
        <w:jc w:val="both"/>
        <w:rPr>
          <w:rFonts w:ascii="Arial" w:hAnsi="Arial" w:cs="Arial"/>
          <w:sz w:val="24"/>
          <w:szCs w:val="24"/>
        </w:rPr>
      </w:pPr>
    </w:p>
    <w:p w14:paraId="44FCF55D" w14:textId="77777777" w:rsidR="003B528E" w:rsidRPr="00475454" w:rsidRDefault="003B528E" w:rsidP="003B528E">
      <w:pPr>
        <w:pStyle w:val="Ttulo2"/>
        <w:spacing w:before="120" w:line="360" w:lineRule="auto"/>
        <w:rPr>
          <w:rFonts w:ascii="Arial" w:hAnsi="Arial" w:cs="Arial"/>
          <w:b/>
          <w:color w:val="2F5496" w:themeColor="accent1" w:themeShade="BF"/>
          <w:sz w:val="24"/>
          <w:szCs w:val="24"/>
        </w:rPr>
      </w:pPr>
      <w:bookmarkStart w:id="54" w:name="_Toc518319530"/>
      <w:bookmarkStart w:id="55" w:name="_Toc107592910"/>
      <w:r w:rsidRPr="00475454">
        <w:rPr>
          <w:rFonts w:ascii="Arial" w:hAnsi="Arial" w:cs="Arial"/>
          <w:b/>
          <w:color w:val="2F5496" w:themeColor="accent1" w:themeShade="BF"/>
          <w:sz w:val="24"/>
          <w:szCs w:val="24"/>
        </w:rPr>
        <w:t>Retribución por Carrera Profesional.</w:t>
      </w:r>
      <w:bookmarkEnd w:id="54"/>
      <w:bookmarkEnd w:id="55"/>
    </w:p>
    <w:p w14:paraId="375DCD2C"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Según el clasificador por objeto de gasto del Sector Público costarricense, la retribución por carrera profesional (</w:t>
      </w:r>
      <w:r w:rsidRPr="00475454">
        <w:rPr>
          <w:rFonts w:ascii="Arial" w:hAnsi="Arial" w:cs="Arial"/>
          <w:i/>
          <w:sz w:val="24"/>
          <w:szCs w:val="24"/>
        </w:rPr>
        <w:t>posición financiera</w:t>
      </w:r>
      <w:r w:rsidRPr="00475454">
        <w:rPr>
          <w:rFonts w:ascii="Arial" w:hAnsi="Arial" w:cs="Arial"/>
          <w:sz w:val="24"/>
          <w:szCs w:val="24"/>
        </w:rPr>
        <w:t xml:space="preserve"> </w:t>
      </w:r>
      <w:r w:rsidRPr="00475454">
        <w:rPr>
          <w:rFonts w:ascii="Arial" w:hAnsi="Arial" w:cs="Arial"/>
          <w:i/>
          <w:sz w:val="24"/>
          <w:szCs w:val="24"/>
        </w:rPr>
        <w:t>0.03.99.0</w:t>
      </w:r>
      <w:r w:rsidRPr="00475454">
        <w:rPr>
          <w:rFonts w:ascii="Arial" w:hAnsi="Arial" w:cs="Arial"/>
          <w:sz w:val="24"/>
          <w:szCs w:val="24"/>
        </w:rPr>
        <w:t>) debe entender como:</w:t>
      </w:r>
    </w:p>
    <w:p w14:paraId="2494E967" w14:textId="77777777" w:rsidR="003B528E" w:rsidRPr="00475454" w:rsidRDefault="003B528E" w:rsidP="003B528E">
      <w:pPr>
        <w:spacing w:before="120" w:line="360" w:lineRule="auto"/>
        <w:ind w:left="567"/>
        <w:jc w:val="both"/>
        <w:rPr>
          <w:rFonts w:ascii="Arial" w:hAnsi="Arial" w:cs="Arial"/>
          <w:sz w:val="24"/>
          <w:szCs w:val="24"/>
        </w:rPr>
      </w:pPr>
      <w:r w:rsidRPr="00475454">
        <w:rPr>
          <w:rFonts w:ascii="Arial" w:hAnsi="Arial" w:cs="Arial"/>
          <w:i/>
          <w:sz w:val="24"/>
          <w:szCs w:val="24"/>
        </w:rPr>
        <w:t xml:space="preserve">“Beneficio económico que se asigna a los funcionarios en función del grado profesional, la experiencia, capacitación y otros aspectos del desarrollo profesional. El pago se realiza con base en el número de puntos obtenidos por cada uno de los elementos establecidos por la normativa vigente, tales como: grados académicos, experiencia laboral, publicaciones, cursos de formación recibidos o impartidos y experiencia docente. </w:t>
      </w:r>
      <w:r w:rsidRPr="00475454">
        <w:rPr>
          <w:rFonts w:ascii="Arial" w:hAnsi="Arial" w:cs="Arial"/>
          <w:sz w:val="24"/>
          <w:szCs w:val="24"/>
        </w:rPr>
        <w:t>(</w:t>
      </w:r>
      <w:r w:rsidRPr="00475454">
        <w:rPr>
          <w:rFonts w:ascii="Arial" w:hAnsi="Arial" w:cs="Arial"/>
          <w:i/>
          <w:sz w:val="24"/>
          <w:szCs w:val="24"/>
        </w:rPr>
        <w:t>MH, 2008</w:t>
      </w:r>
      <w:r w:rsidRPr="00475454">
        <w:rPr>
          <w:rFonts w:ascii="Arial" w:hAnsi="Arial" w:cs="Arial"/>
          <w:sz w:val="24"/>
          <w:szCs w:val="24"/>
        </w:rPr>
        <w:t>)</w:t>
      </w:r>
    </w:p>
    <w:p w14:paraId="7FCAD4C7" w14:textId="79B24581"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La carrera profesional es un incentivo salarial que </w:t>
      </w:r>
      <w:r w:rsidR="00925B34" w:rsidRPr="00475454">
        <w:rPr>
          <w:rFonts w:ascii="Arial" w:hAnsi="Arial" w:cs="Arial"/>
          <w:sz w:val="24"/>
          <w:szCs w:val="24"/>
        </w:rPr>
        <w:t xml:space="preserve">la Institución </w:t>
      </w:r>
      <w:r w:rsidRPr="00475454">
        <w:rPr>
          <w:rFonts w:ascii="Arial" w:hAnsi="Arial" w:cs="Arial"/>
          <w:sz w:val="24"/>
          <w:szCs w:val="24"/>
        </w:rPr>
        <w:t>otorga según lo indicado en el Reglamento de Carrea Profesional del Sector Público (</w:t>
      </w:r>
      <w:r w:rsidRPr="00475454">
        <w:rPr>
          <w:rFonts w:ascii="Arial" w:hAnsi="Arial" w:cs="Arial"/>
          <w:i/>
          <w:sz w:val="24"/>
          <w:szCs w:val="24"/>
        </w:rPr>
        <w:t>RESOLUCIÓN DG-064-2008</w:t>
      </w:r>
      <w:r w:rsidRPr="00475454">
        <w:rPr>
          <w:rFonts w:ascii="Arial" w:hAnsi="Arial" w:cs="Arial"/>
          <w:sz w:val="24"/>
          <w:szCs w:val="24"/>
        </w:rPr>
        <w:t xml:space="preserve">), donde se establece que un funcionario puede </w:t>
      </w:r>
      <w:r w:rsidRPr="00475454">
        <w:rPr>
          <w:rFonts w:ascii="Arial" w:hAnsi="Arial" w:cs="Arial"/>
          <w:b/>
          <w:i/>
          <w:sz w:val="24"/>
          <w:szCs w:val="24"/>
        </w:rPr>
        <w:t xml:space="preserve">ingresar al régimen </w:t>
      </w:r>
      <w:r w:rsidRPr="00475454">
        <w:rPr>
          <w:rFonts w:ascii="Arial" w:hAnsi="Arial" w:cs="Arial"/>
          <w:b/>
          <w:i/>
          <w:sz w:val="24"/>
          <w:szCs w:val="24"/>
        </w:rPr>
        <w:lastRenderedPageBreak/>
        <w:t>de carrera profesional siempre y cuando realice funciones profesionales y este nombrado como tal</w:t>
      </w:r>
      <w:r w:rsidRPr="00475454">
        <w:rPr>
          <w:rFonts w:ascii="Arial" w:hAnsi="Arial" w:cs="Arial"/>
          <w:sz w:val="24"/>
          <w:szCs w:val="24"/>
        </w:rPr>
        <w:t>, con un grado mínimo de bachiller universitario.</w:t>
      </w:r>
    </w:p>
    <w:p w14:paraId="7658ADB0" w14:textId="71AE09EA" w:rsidR="003B528E" w:rsidRPr="00475454" w:rsidRDefault="003B528E" w:rsidP="003B528E">
      <w:pPr>
        <w:spacing w:before="120" w:line="360" w:lineRule="auto"/>
        <w:jc w:val="both"/>
        <w:rPr>
          <w:rFonts w:ascii="Arial" w:hAnsi="Arial" w:cs="Arial"/>
          <w:sz w:val="24"/>
          <w:szCs w:val="24"/>
        </w:rPr>
      </w:pPr>
      <w:r w:rsidRPr="00475454">
        <w:rPr>
          <w:rFonts w:ascii="Arial" w:hAnsi="Arial" w:cs="Arial"/>
          <w:b/>
          <w:i/>
          <w:sz w:val="24"/>
          <w:szCs w:val="24"/>
        </w:rPr>
        <w:t xml:space="preserve">El valor de cada punto de carrera profesional es de </w:t>
      </w:r>
      <w:r w:rsidR="00A14192">
        <w:rPr>
          <w:rFonts w:ascii="Arial" w:hAnsi="Arial" w:cs="Arial"/>
          <w:b/>
          <w:i/>
          <w:sz w:val="24"/>
          <w:szCs w:val="24"/>
        </w:rPr>
        <w:t>₡</w:t>
      </w:r>
      <w:r w:rsidRPr="00475454">
        <w:rPr>
          <w:rFonts w:ascii="Arial" w:hAnsi="Arial" w:cs="Arial"/>
          <w:b/>
          <w:i/>
          <w:sz w:val="24"/>
          <w:szCs w:val="24"/>
        </w:rPr>
        <w:t>2.27 miles</w:t>
      </w:r>
      <w:r w:rsidRPr="00475454">
        <w:rPr>
          <w:rFonts w:ascii="Arial" w:hAnsi="Arial" w:cs="Arial"/>
          <w:sz w:val="24"/>
          <w:szCs w:val="24"/>
        </w:rPr>
        <w:t xml:space="preserve">; </w:t>
      </w:r>
      <w:r w:rsidR="00837F8C" w:rsidRPr="00475454">
        <w:rPr>
          <w:rFonts w:ascii="Arial" w:hAnsi="Arial" w:cs="Arial"/>
          <w:sz w:val="24"/>
          <w:szCs w:val="24"/>
        </w:rPr>
        <w:t>y se mantiene así desde el 01 julio de 2018</w:t>
      </w:r>
      <w:r w:rsidR="003E75D4" w:rsidRPr="00475454">
        <w:rPr>
          <w:rFonts w:ascii="Arial" w:hAnsi="Arial" w:cs="Arial"/>
          <w:sz w:val="24"/>
          <w:szCs w:val="24"/>
        </w:rPr>
        <w:t>.</w:t>
      </w:r>
    </w:p>
    <w:p w14:paraId="430C2AE7" w14:textId="1F432229" w:rsidR="003B528E" w:rsidRPr="00642A49" w:rsidRDefault="003B528E" w:rsidP="00642A49">
      <w:pPr>
        <w:spacing w:before="120" w:line="360" w:lineRule="auto"/>
        <w:jc w:val="both"/>
        <w:rPr>
          <w:rFonts w:ascii="Arial" w:hAnsi="Arial" w:cs="Arial"/>
          <w:sz w:val="24"/>
          <w:szCs w:val="24"/>
        </w:rPr>
      </w:pPr>
      <w:r w:rsidRPr="00475454">
        <w:rPr>
          <w:rFonts w:ascii="Arial" w:hAnsi="Arial" w:cs="Arial"/>
          <w:sz w:val="24"/>
          <w:szCs w:val="24"/>
        </w:rPr>
        <w:t>A partir de la lógica de cálculo descrita, se obtuvo como resultado que, los recursos presupuestarios requeridos en retribución por carrera profesional durante el período 20</w:t>
      </w:r>
      <w:r w:rsidR="00F80541">
        <w:rPr>
          <w:rFonts w:ascii="Arial" w:hAnsi="Arial" w:cs="Arial"/>
          <w:sz w:val="24"/>
          <w:szCs w:val="24"/>
        </w:rPr>
        <w:t>23</w:t>
      </w:r>
      <w:r w:rsidRPr="00475454">
        <w:rPr>
          <w:rFonts w:ascii="Arial" w:hAnsi="Arial" w:cs="Arial"/>
          <w:sz w:val="24"/>
          <w:szCs w:val="24"/>
        </w:rPr>
        <w:t xml:space="preserve"> para </w:t>
      </w:r>
      <w:r w:rsidR="00AA42B3">
        <w:rPr>
          <w:rFonts w:ascii="Arial" w:hAnsi="Arial" w:cs="Arial"/>
          <w:sz w:val="24"/>
          <w:szCs w:val="24"/>
        </w:rPr>
        <w:t>1,015 plazas profesionales de toda</w:t>
      </w:r>
      <w:r w:rsidRPr="00475454">
        <w:rPr>
          <w:rFonts w:ascii="Arial" w:hAnsi="Arial" w:cs="Arial"/>
          <w:sz w:val="24"/>
          <w:szCs w:val="24"/>
        </w:rPr>
        <w:t xml:space="preserve"> la Institución ascienden a </w:t>
      </w:r>
      <w:r w:rsidR="00A14192">
        <w:rPr>
          <w:rFonts w:ascii="Arial" w:hAnsi="Arial" w:cs="Arial"/>
          <w:sz w:val="24"/>
          <w:szCs w:val="24"/>
        </w:rPr>
        <w:t>₡</w:t>
      </w:r>
      <w:r w:rsidR="00790F92" w:rsidRPr="00790F92">
        <w:rPr>
          <w:rFonts w:ascii="Arial" w:hAnsi="Arial" w:cs="Arial"/>
          <w:sz w:val="24"/>
          <w:szCs w:val="24"/>
        </w:rPr>
        <w:t>1,147,696.47</w:t>
      </w:r>
      <w:r w:rsidR="00790F92">
        <w:rPr>
          <w:rFonts w:ascii="Arial" w:hAnsi="Arial" w:cs="Arial"/>
          <w:sz w:val="24"/>
          <w:szCs w:val="24"/>
        </w:rPr>
        <w:t xml:space="preserve"> </w:t>
      </w:r>
      <w:r w:rsidRPr="00642A49">
        <w:rPr>
          <w:rFonts w:ascii="Arial" w:hAnsi="Arial" w:cs="Arial"/>
          <w:sz w:val="24"/>
          <w:szCs w:val="24"/>
        </w:rPr>
        <w:t>miles.</w:t>
      </w:r>
    </w:p>
    <w:p w14:paraId="765D5CAA" w14:textId="77777777" w:rsidR="003B528E" w:rsidRPr="00475454" w:rsidRDefault="003B528E" w:rsidP="002C1DFA">
      <w:pPr>
        <w:pStyle w:val="Ttulo3"/>
        <w:spacing w:before="120" w:line="360" w:lineRule="auto"/>
        <w:ind w:left="720"/>
        <w:jc w:val="both"/>
        <w:rPr>
          <w:rFonts w:ascii="Arial" w:hAnsi="Arial" w:cs="Arial"/>
          <w:b/>
          <w:i/>
          <w:color w:val="2F5496" w:themeColor="accent1" w:themeShade="BF"/>
        </w:rPr>
      </w:pPr>
      <w:bookmarkStart w:id="56" w:name="_Toc518319531"/>
      <w:bookmarkStart w:id="57" w:name="_Toc107592911"/>
      <w:r w:rsidRPr="00475454">
        <w:rPr>
          <w:rFonts w:ascii="Arial" w:hAnsi="Arial" w:cs="Arial"/>
          <w:b/>
          <w:i/>
          <w:color w:val="2F5496" w:themeColor="accent1" w:themeShade="BF"/>
        </w:rPr>
        <w:t>Programa 01 Administración Superior y Gestión de Apoyo.</w:t>
      </w:r>
      <w:bookmarkEnd w:id="56"/>
      <w:bookmarkEnd w:id="57"/>
    </w:p>
    <w:p w14:paraId="2ED95A6D" w14:textId="6C2701ED" w:rsidR="003B528E" w:rsidRPr="00642A49" w:rsidRDefault="003B528E" w:rsidP="00642A49">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carrera profesional para el programa de administración superior y gestión de apoyo ascienden a </w:t>
      </w:r>
      <w:r w:rsidR="00A14192">
        <w:rPr>
          <w:rFonts w:ascii="Arial" w:hAnsi="Arial" w:cs="Arial"/>
          <w:sz w:val="24"/>
          <w:szCs w:val="24"/>
        </w:rPr>
        <w:t>₡</w:t>
      </w:r>
      <w:r w:rsidR="00335EFE" w:rsidRPr="00335EFE">
        <w:rPr>
          <w:rFonts w:ascii="Arial" w:hAnsi="Arial" w:cs="Arial"/>
          <w:sz w:val="24"/>
          <w:szCs w:val="24"/>
        </w:rPr>
        <w:t>401,150.58</w:t>
      </w:r>
      <w:r w:rsidR="00335EFE">
        <w:rPr>
          <w:rFonts w:ascii="Arial" w:hAnsi="Arial" w:cs="Arial"/>
          <w:sz w:val="24"/>
          <w:szCs w:val="24"/>
        </w:rPr>
        <w:t xml:space="preserve"> </w:t>
      </w:r>
      <w:r w:rsidRPr="00642A49">
        <w:rPr>
          <w:rFonts w:ascii="Arial" w:hAnsi="Arial" w:cs="Arial"/>
          <w:sz w:val="24"/>
          <w:szCs w:val="24"/>
        </w:rPr>
        <w:t>miles.</w:t>
      </w:r>
    </w:p>
    <w:p w14:paraId="636ECC28" w14:textId="77777777" w:rsidR="003B528E" w:rsidRPr="00475454" w:rsidRDefault="003B528E" w:rsidP="002C1DFA">
      <w:pPr>
        <w:pStyle w:val="Ttulo3"/>
        <w:spacing w:before="120" w:line="360" w:lineRule="auto"/>
        <w:ind w:left="720"/>
        <w:jc w:val="both"/>
        <w:rPr>
          <w:rFonts w:ascii="Arial" w:hAnsi="Arial" w:cs="Arial"/>
          <w:b/>
          <w:i/>
          <w:color w:val="2F5496" w:themeColor="accent1" w:themeShade="BF"/>
        </w:rPr>
      </w:pPr>
      <w:bookmarkStart w:id="58" w:name="_Toc518319532"/>
      <w:bookmarkStart w:id="59" w:name="_Toc107592912"/>
      <w:r w:rsidRPr="00475454">
        <w:rPr>
          <w:rFonts w:ascii="Arial" w:hAnsi="Arial" w:cs="Arial"/>
          <w:b/>
          <w:i/>
          <w:color w:val="2F5496" w:themeColor="accent1" w:themeShade="BF"/>
        </w:rPr>
        <w:t>Programa 02 Operación, Comercialización y Mantenimiento de Sistemas de Agua Potable.</w:t>
      </w:r>
      <w:bookmarkEnd w:id="58"/>
      <w:bookmarkEnd w:id="59"/>
    </w:p>
    <w:p w14:paraId="50C5C4DD" w14:textId="4395BD0A" w:rsidR="003B528E" w:rsidRPr="00642A49" w:rsidRDefault="003B528E" w:rsidP="00642A49">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carrera profesional para el programa de Operación, Comercialización y Mantenimiento de Sistemas de Agua Potable ascienden a </w:t>
      </w:r>
      <w:r w:rsidR="00A14192">
        <w:rPr>
          <w:rFonts w:ascii="Arial" w:hAnsi="Arial" w:cs="Arial"/>
          <w:sz w:val="24"/>
          <w:szCs w:val="24"/>
        </w:rPr>
        <w:t>₡</w:t>
      </w:r>
      <w:r w:rsidR="00964536" w:rsidRPr="00964536">
        <w:rPr>
          <w:rFonts w:ascii="Arial" w:hAnsi="Arial" w:cs="Arial"/>
          <w:sz w:val="24"/>
          <w:szCs w:val="24"/>
        </w:rPr>
        <w:t>474,376.06</w:t>
      </w:r>
      <w:r w:rsidR="00964536">
        <w:rPr>
          <w:rFonts w:ascii="Arial" w:hAnsi="Arial" w:cs="Arial"/>
          <w:sz w:val="24"/>
          <w:szCs w:val="24"/>
        </w:rPr>
        <w:t xml:space="preserve"> </w:t>
      </w:r>
      <w:r w:rsidRPr="00642A49">
        <w:rPr>
          <w:rFonts w:ascii="Arial" w:hAnsi="Arial" w:cs="Arial"/>
          <w:sz w:val="24"/>
          <w:szCs w:val="24"/>
        </w:rPr>
        <w:t>miles.</w:t>
      </w:r>
    </w:p>
    <w:p w14:paraId="4E1E2934" w14:textId="77777777" w:rsidR="003B528E" w:rsidRPr="00475454" w:rsidRDefault="003B528E" w:rsidP="002C1DFA">
      <w:pPr>
        <w:pStyle w:val="Ttulo3"/>
        <w:spacing w:before="120" w:line="360" w:lineRule="auto"/>
        <w:ind w:left="720"/>
        <w:rPr>
          <w:rFonts w:ascii="Arial" w:hAnsi="Arial" w:cs="Arial"/>
          <w:b/>
          <w:i/>
          <w:color w:val="2F5496" w:themeColor="accent1" w:themeShade="BF"/>
        </w:rPr>
      </w:pPr>
      <w:bookmarkStart w:id="60" w:name="_Toc518319533"/>
      <w:bookmarkStart w:id="61" w:name="_Toc107592913"/>
      <w:r w:rsidRPr="00475454">
        <w:rPr>
          <w:rFonts w:ascii="Arial" w:hAnsi="Arial" w:cs="Arial"/>
          <w:b/>
          <w:i/>
          <w:color w:val="2F5496" w:themeColor="accent1" w:themeShade="BF"/>
        </w:rPr>
        <w:t>Programa 03 Inversiones.</w:t>
      </w:r>
      <w:bookmarkEnd w:id="60"/>
      <w:bookmarkEnd w:id="61"/>
    </w:p>
    <w:p w14:paraId="3D4BA58C" w14:textId="155C961E" w:rsidR="0061140E" w:rsidRPr="00475454" w:rsidRDefault="003B528E" w:rsidP="0061140E">
      <w:pPr>
        <w:spacing w:before="120" w:line="360" w:lineRule="auto"/>
        <w:jc w:val="both"/>
        <w:rPr>
          <w:rFonts w:ascii="Arial" w:hAnsi="Arial" w:cs="Arial"/>
          <w:sz w:val="24"/>
          <w:szCs w:val="24"/>
        </w:rPr>
      </w:pPr>
      <w:r w:rsidRPr="00475454">
        <w:rPr>
          <w:rFonts w:ascii="Arial" w:hAnsi="Arial" w:cs="Arial"/>
          <w:sz w:val="24"/>
          <w:szCs w:val="24"/>
        </w:rPr>
        <w:t>Los recursos presupuestarios requeridos en carrera profesional para el programa de i</w:t>
      </w:r>
      <w:r w:rsidR="0061140E" w:rsidRPr="00475454">
        <w:rPr>
          <w:rFonts w:ascii="Arial" w:hAnsi="Arial" w:cs="Arial"/>
          <w:sz w:val="24"/>
          <w:szCs w:val="24"/>
        </w:rPr>
        <w:t>n</w:t>
      </w:r>
      <w:r w:rsidRPr="00475454">
        <w:rPr>
          <w:rFonts w:ascii="Arial" w:hAnsi="Arial" w:cs="Arial"/>
          <w:sz w:val="24"/>
          <w:szCs w:val="24"/>
        </w:rPr>
        <w:t xml:space="preserve">versiones ascienden </w:t>
      </w:r>
      <w:r w:rsidRPr="00642A49">
        <w:rPr>
          <w:rFonts w:ascii="Arial" w:hAnsi="Arial" w:cs="Arial"/>
          <w:sz w:val="24"/>
          <w:szCs w:val="24"/>
        </w:rPr>
        <w:t xml:space="preserve">a </w:t>
      </w:r>
      <w:r w:rsidR="00A14192">
        <w:rPr>
          <w:rFonts w:ascii="Arial" w:hAnsi="Arial" w:cs="Arial"/>
          <w:sz w:val="24"/>
          <w:szCs w:val="24"/>
        </w:rPr>
        <w:t>₡</w:t>
      </w:r>
      <w:r w:rsidR="00691570" w:rsidRPr="00691570">
        <w:rPr>
          <w:rFonts w:ascii="Arial" w:hAnsi="Arial" w:cs="Arial"/>
          <w:sz w:val="24"/>
          <w:szCs w:val="24"/>
        </w:rPr>
        <w:t>230,036.12</w:t>
      </w:r>
      <w:r w:rsidR="00691570">
        <w:rPr>
          <w:rFonts w:ascii="Arial" w:hAnsi="Arial" w:cs="Arial"/>
          <w:sz w:val="24"/>
          <w:szCs w:val="24"/>
        </w:rPr>
        <w:t xml:space="preserve"> </w:t>
      </w:r>
      <w:r w:rsidR="004063C4" w:rsidRPr="00642A49">
        <w:rPr>
          <w:rFonts w:ascii="Arial" w:hAnsi="Arial" w:cs="Arial"/>
          <w:sz w:val="24"/>
          <w:szCs w:val="24"/>
        </w:rPr>
        <w:t>miles</w:t>
      </w:r>
      <w:r w:rsidR="00642A49">
        <w:rPr>
          <w:rFonts w:ascii="Arial" w:hAnsi="Arial" w:cs="Arial"/>
          <w:sz w:val="24"/>
          <w:szCs w:val="24"/>
        </w:rPr>
        <w:t>.</w:t>
      </w:r>
    </w:p>
    <w:p w14:paraId="4CFCE077" w14:textId="1467EACB" w:rsidR="003B528E" w:rsidRPr="00475454" w:rsidRDefault="003B528E" w:rsidP="002C1DFA">
      <w:pPr>
        <w:pStyle w:val="Ttulo3"/>
        <w:spacing w:before="120" w:line="360" w:lineRule="auto"/>
        <w:ind w:left="720"/>
        <w:jc w:val="both"/>
        <w:rPr>
          <w:rFonts w:ascii="Arial" w:hAnsi="Arial" w:cs="Arial"/>
          <w:b/>
          <w:i/>
          <w:color w:val="2F5496" w:themeColor="accent1" w:themeShade="BF"/>
        </w:rPr>
      </w:pPr>
      <w:bookmarkStart w:id="62" w:name="_Toc518319534"/>
      <w:bookmarkStart w:id="63" w:name="_Toc107592914"/>
      <w:r w:rsidRPr="00475454">
        <w:rPr>
          <w:rFonts w:ascii="Arial" w:hAnsi="Arial" w:cs="Arial"/>
          <w:b/>
          <w:i/>
          <w:color w:val="2F5496" w:themeColor="accent1" w:themeShade="BF"/>
        </w:rPr>
        <w:t>Programa 04 Operación, Comercialización y Mantenimiento de Sistemas de Alcantarillado Sanitario.</w:t>
      </w:r>
      <w:bookmarkEnd w:id="62"/>
      <w:bookmarkEnd w:id="63"/>
    </w:p>
    <w:p w14:paraId="4A6AF10F" w14:textId="21831CA6" w:rsidR="003B528E" w:rsidRPr="00642A49"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carrera profesional para el programa de operación, comercialización y mantenimiento de sistemas de alcantarillado sanitario ascienden a </w:t>
      </w:r>
      <w:r w:rsidR="00A14192">
        <w:rPr>
          <w:rFonts w:ascii="Arial" w:hAnsi="Arial" w:cs="Arial"/>
          <w:sz w:val="24"/>
          <w:szCs w:val="24"/>
        </w:rPr>
        <w:t>₡</w:t>
      </w:r>
      <w:r w:rsidR="008F3731" w:rsidRPr="008F3731">
        <w:rPr>
          <w:rFonts w:ascii="Arial" w:hAnsi="Arial" w:cs="Arial"/>
          <w:sz w:val="24"/>
          <w:szCs w:val="24"/>
        </w:rPr>
        <w:t>35,924.67</w:t>
      </w:r>
      <w:r w:rsidR="008F3731">
        <w:rPr>
          <w:rFonts w:ascii="Arial" w:hAnsi="Arial" w:cs="Arial"/>
          <w:sz w:val="24"/>
          <w:szCs w:val="24"/>
        </w:rPr>
        <w:t xml:space="preserve"> </w:t>
      </w:r>
      <w:r w:rsidR="004063C4" w:rsidRPr="00642A49">
        <w:rPr>
          <w:rFonts w:ascii="Arial" w:hAnsi="Arial" w:cs="Arial"/>
          <w:sz w:val="24"/>
          <w:szCs w:val="24"/>
        </w:rPr>
        <w:t>miles</w:t>
      </w:r>
      <w:r w:rsidRPr="00642A49">
        <w:rPr>
          <w:rFonts w:ascii="Arial" w:hAnsi="Arial" w:cs="Arial"/>
          <w:sz w:val="24"/>
          <w:szCs w:val="24"/>
        </w:rPr>
        <w:t>.</w:t>
      </w:r>
    </w:p>
    <w:p w14:paraId="03AEB1C2" w14:textId="77777777" w:rsidR="003B528E" w:rsidRPr="00475454" w:rsidRDefault="003B528E" w:rsidP="002C1DFA">
      <w:pPr>
        <w:pStyle w:val="Ttulo3"/>
        <w:spacing w:before="120" w:line="360" w:lineRule="auto"/>
        <w:ind w:left="720"/>
        <w:jc w:val="both"/>
        <w:rPr>
          <w:rFonts w:ascii="Arial" w:hAnsi="Arial" w:cs="Arial"/>
          <w:b/>
          <w:i/>
          <w:color w:val="2F5496" w:themeColor="accent1" w:themeShade="BF"/>
        </w:rPr>
      </w:pPr>
      <w:bookmarkStart w:id="64" w:name="_Toc518319535"/>
      <w:bookmarkStart w:id="65" w:name="_Toc107592915"/>
      <w:r w:rsidRPr="00475454">
        <w:rPr>
          <w:rFonts w:ascii="Arial" w:hAnsi="Arial" w:cs="Arial"/>
          <w:b/>
          <w:i/>
          <w:color w:val="2F5496" w:themeColor="accent1" w:themeShade="BF"/>
        </w:rPr>
        <w:t>Programa 05 Hidrantes.</w:t>
      </w:r>
      <w:bookmarkEnd w:id="64"/>
      <w:bookmarkEnd w:id="65"/>
    </w:p>
    <w:p w14:paraId="16050840" w14:textId="694A1DB5" w:rsidR="003B528E" w:rsidRPr="00642A49"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Los recursos presupuestarios requeridos en carrera profesional para el programa de hidrantes ascienden a </w:t>
      </w:r>
      <w:r w:rsidR="00A14192">
        <w:rPr>
          <w:rFonts w:ascii="Arial" w:hAnsi="Arial" w:cs="Arial"/>
          <w:sz w:val="24"/>
          <w:szCs w:val="24"/>
        </w:rPr>
        <w:t>₡</w:t>
      </w:r>
      <w:r w:rsidR="00660685" w:rsidRPr="00660685">
        <w:rPr>
          <w:rFonts w:ascii="Arial" w:hAnsi="Arial" w:cs="Arial"/>
          <w:sz w:val="24"/>
          <w:szCs w:val="24"/>
        </w:rPr>
        <w:t>6,209.04</w:t>
      </w:r>
      <w:r w:rsidR="00660685">
        <w:rPr>
          <w:rFonts w:ascii="Arial" w:hAnsi="Arial" w:cs="Arial"/>
          <w:sz w:val="24"/>
          <w:szCs w:val="24"/>
        </w:rPr>
        <w:t xml:space="preserve"> </w:t>
      </w:r>
      <w:r w:rsidRPr="00642A49">
        <w:rPr>
          <w:rFonts w:ascii="Arial" w:hAnsi="Arial" w:cs="Arial"/>
          <w:sz w:val="24"/>
          <w:szCs w:val="24"/>
        </w:rPr>
        <w:t>miles.</w:t>
      </w:r>
    </w:p>
    <w:p w14:paraId="07DC9778" w14:textId="0D59DBE5" w:rsidR="00642A49" w:rsidRPr="00475454" w:rsidRDefault="00642A49" w:rsidP="00642A49">
      <w:pPr>
        <w:spacing w:before="120" w:line="360" w:lineRule="auto"/>
        <w:jc w:val="center"/>
        <w:rPr>
          <w:rFonts w:ascii="Arial" w:hAnsi="Arial" w:cs="Arial"/>
          <w:sz w:val="24"/>
          <w:szCs w:val="24"/>
        </w:rPr>
      </w:pPr>
    </w:p>
    <w:p w14:paraId="5A1A3A11" w14:textId="77777777" w:rsidR="003B528E" w:rsidRPr="00475454" w:rsidRDefault="003B528E" w:rsidP="003B528E">
      <w:pPr>
        <w:pStyle w:val="Ttulo2"/>
        <w:spacing w:before="120" w:line="360" w:lineRule="auto"/>
        <w:rPr>
          <w:rFonts w:ascii="Arial" w:hAnsi="Arial" w:cs="Arial"/>
          <w:b/>
          <w:color w:val="2F5496" w:themeColor="accent1" w:themeShade="BF"/>
          <w:sz w:val="24"/>
          <w:szCs w:val="24"/>
        </w:rPr>
      </w:pPr>
      <w:bookmarkStart w:id="66" w:name="_Toc518319536"/>
      <w:bookmarkStart w:id="67" w:name="_Toc107592916"/>
      <w:proofErr w:type="spellStart"/>
      <w:r w:rsidRPr="00475454">
        <w:rPr>
          <w:rFonts w:ascii="Arial" w:hAnsi="Arial" w:cs="Arial"/>
          <w:b/>
          <w:color w:val="2F5496" w:themeColor="accent1" w:themeShade="BF"/>
          <w:sz w:val="24"/>
          <w:szCs w:val="24"/>
        </w:rPr>
        <w:t>Zonaje</w:t>
      </w:r>
      <w:proofErr w:type="spellEnd"/>
      <w:r w:rsidRPr="00475454">
        <w:rPr>
          <w:rFonts w:ascii="Arial" w:hAnsi="Arial" w:cs="Arial"/>
          <w:b/>
          <w:color w:val="2F5496" w:themeColor="accent1" w:themeShade="BF"/>
          <w:sz w:val="24"/>
          <w:szCs w:val="24"/>
        </w:rPr>
        <w:t>.</w:t>
      </w:r>
      <w:bookmarkEnd w:id="66"/>
      <w:bookmarkEnd w:id="67"/>
    </w:p>
    <w:p w14:paraId="3B328E92"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Según el clasificador por objeto de gasto del Sector Público costarricense, </w:t>
      </w:r>
      <w:proofErr w:type="spellStart"/>
      <w:r w:rsidRPr="00475454">
        <w:rPr>
          <w:rFonts w:ascii="Arial" w:hAnsi="Arial" w:cs="Arial"/>
          <w:sz w:val="24"/>
          <w:szCs w:val="24"/>
        </w:rPr>
        <w:t>zonaje</w:t>
      </w:r>
      <w:proofErr w:type="spellEnd"/>
      <w:r w:rsidRPr="00475454">
        <w:rPr>
          <w:rFonts w:ascii="Arial" w:hAnsi="Arial" w:cs="Arial"/>
          <w:sz w:val="24"/>
          <w:szCs w:val="24"/>
        </w:rPr>
        <w:t xml:space="preserve"> (</w:t>
      </w:r>
      <w:r w:rsidRPr="00475454">
        <w:rPr>
          <w:rFonts w:ascii="Arial" w:hAnsi="Arial" w:cs="Arial"/>
          <w:i/>
          <w:sz w:val="24"/>
          <w:szCs w:val="24"/>
        </w:rPr>
        <w:t>posición financiera</w:t>
      </w:r>
      <w:r w:rsidRPr="00475454">
        <w:rPr>
          <w:rFonts w:ascii="Arial" w:hAnsi="Arial" w:cs="Arial"/>
          <w:sz w:val="24"/>
          <w:szCs w:val="24"/>
        </w:rPr>
        <w:t xml:space="preserve"> </w:t>
      </w:r>
      <w:r w:rsidRPr="00475454">
        <w:rPr>
          <w:rFonts w:ascii="Arial" w:hAnsi="Arial" w:cs="Arial"/>
          <w:i/>
          <w:sz w:val="24"/>
          <w:szCs w:val="24"/>
        </w:rPr>
        <w:t>0.03.99.2</w:t>
      </w:r>
      <w:r w:rsidRPr="00475454">
        <w:rPr>
          <w:rFonts w:ascii="Arial" w:hAnsi="Arial" w:cs="Arial"/>
          <w:sz w:val="24"/>
          <w:szCs w:val="24"/>
        </w:rPr>
        <w:t>) debe entender como:</w:t>
      </w:r>
    </w:p>
    <w:p w14:paraId="1D943C33" w14:textId="77777777" w:rsidR="003B528E" w:rsidRPr="00475454" w:rsidRDefault="003B528E" w:rsidP="003B528E">
      <w:pPr>
        <w:spacing w:before="120" w:line="360" w:lineRule="auto"/>
        <w:ind w:left="567"/>
        <w:jc w:val="both"/>
        <w:rPr>
          <w:rFonts w:ascii="Arial" w:hAnsi="Arial" w:cs="Arial"/>
          <w:sz w:val="24"/>
          <w:szCs w:val="24"/>
        </w:rPr>
      </w:pPr>
      <w:r w:rsidRPr="00475454">
        <w:rPr>
          <w:rFonts w:ascii="Arial" w:hAnsi="Arial" w:cs="Arial"/>
          <w:i/>
          <w:sz w:val="24"/>
          <w:szCs w:val="24"/>
        </w:rPr>
        <w:t xml:space="preserve">“Compensación adicional que reciben los servidores del sector público cuando prestan sus servicios permanentemente en un lugar distinto a su domicilio legal, o que eventualmente permanecen fuera de la circunscripción territorial de éste por más de un mes, en forma continua, y cuando la zona en donde realicen su trabajo tenga condiciones que justifiquen tal compensación.” </w:t>
      </w:r>
      <w:r w:rsidRPr="00475454">
        <w:rPr>
          <w:rFonts w:ascii="Arial" w:hAnsi="Arial" w:cs="Arial"/>
          <w:sz w:val="24"/>
          <w:szCs w:val="24"/>
        </w:rPr>
        <w:t>(</w:t>
      </w:r>
      <w:r w:rsidRPr="00475454">
        <w:rPr>
          <w:rFonts w:ascii="Arial" w:hAnsi="Arial" w:cs="Arial"/>
          <w:i/>
          <w:sz w:val="24"/>
          <w:szCs w:val="24"/>
        </w:rPr>
        <w:t>MH, 2018</w:t>
      </w:r>
      <w:r w:rsidRPr="00475454">
        <w:rPr>
          <w:rFonts w:ascii="Arial" w:hAnsi="Arial" w:cs="Arial"/>
          <w:sz w:val="24"/>
          <w:szCs w:val="24"/>
        </w:rPr>
        <w:t>)</w:t>
      </w:r>
    </w:p>
    <w:p w14:paraId="5AD63D1A" w14:textId="108FD410" w:rsidR="003B528E" w:rsidRPr="00475454" w:rsidRDefault="003B528E" w:rsidP="003B528E">
      <w:pPr>
        <w:spacing w:before="120" w:line="360" w:lineRule="auto"/>
        <w:jc w:val="both"/>
        <w:rPr>
          <w:rFonts w:ascii="Arial" w:hAnsi="Arial" w:cs="Arial"/>
          <w:sz w:val="24"/>
          <w:szCs w:val="24"/>
        </w:rPr>
      </w:pPr>
      <w:proofErr w:type="spellStart"/>
      <w:r w:rsidRPr="00475454">
        <w:rPr>
          <w:rFonts w:ascii="Arial" w:hAnsi="Arial" w:cs="Arial"/>
          <w:sz w:val="24"/>
          <w:szCs w:val="24"/>
        </w:rPr>
        <w:t>Zonaje</w:t>
      </w:r>
      <w:proofErr w:type="spellEnd"/>
      <w:r w:rsidRPr="00475454">
        <w:rPr>
          <w:rFonts w:ascii="Arial" w:hAnsi="Arial" w:cs="Arial"/>
          <w:sz w:val="24"/>
          <w:szCs w:val="24"/>
        </w:rPr>
        <w:t xml:space="preserve"> es un incentivo salarial que </w:t>
      </w:r>
      <w:r w:rsidR="0061140E" w:rsidRPr="00475454">
        <w:rPr>
          <w:rFonts w:ascii="Arial" w:hAnsi="Arial" w:cs="Arial"/>
          <w:sz w:val="24"/>
          <w:szCs w:val="24"/>
        </w:rPr>
        <w:t>la Institución</w:t>
      </w:r>
      <w:r w:rsidRPr="00475454">
        <w:rPr>
          <w:rFonts w:ascii="Arial" w:hAnsi="Arial" w:cs="Arial"/>
          <w:sz w:val="24"/>
          <w:szCs w:val="24"/>
        </w:rPr>
        <w:t xml:space="preserve"> otorg</w:t>
      </w:r>
      <w:r w:rsidR="0061140E" w:rsidRPr="00475454">
        <w:rPr>
          <w:rFonts w:ascii="Arial" w:hAnsi="Arial" w:cs="Arial"/>
          <w:sz w:val="24"/>
          <w:szCs w:val="24"/>
        </w:rPr>
        <w:t>a</w:t>
      </w:r>
      <w:r w:rsidRPr="00475454">
        <w:rPr>
          <w:rFonts w:ascii="Arial" w:hAnsi="Arial" w:cs="Arial"/>
          <w:sz w:val="24"/>
          <w:szCs w:val="24"/>
        </w:rPr>
        <w:t xml:space="preserve"> a algunos funcionarios que debieron trasladarse a una zona geográfica distinta a su residencia por interés Institucional.</w:t>
      </w:r>
    </w:p>
    <w:p w14:paraId="722CAB8B" w14:textId="0B2AE86B" w:rsidR="003B528E" w:rsidRPr="00A14D99" w:rsidRDefault="0061140E" w:rsidP="00A14D99">
      <w:pPr>
        <w:suppressAutoHyphens w:val="0"/>
        <w:spacing w:line="360" w:lineRule="auto"/>
        <w:jc w:val="both"/>
        <w:rPr>
          <w:rFonts w:ascii="Arial" w:hAnsi="Arial" w:cs="Arial"/>
          <w:sz w:val="24"/>
          <w:szCs w:val="24"/>
        </w:rPr>
      </w:pPr>
      <w:r w:rsidRPr="00475454">
        <w:rPr>
          <w:rFonts w:ascii="Arial" w:hAnsi="Arial" w:cs="Arial"/>
          <w:sz w:val="24"/>
          <w:szCs w:val="24"/>
        </w:rPr>
        <w:t>Los</w:t>
      </w:r>
      <w:r w:rsidR="003B528E" w:rsidRPr="00475454">
        <w:rPr>
          <w:rFonts w:ascii="Arial" w:hAnsi="Arial" w:cs="Arial"/>
          <w:sz w:val="24"/>
          <w:szCs w:val="24"/>
        </w:rPr>
        <w:t xml:space="preserve"> recursos presupuestarios requeridos en </w:t>
      </w:r>
      <w:proofErr w:type="spellStart"/>
      <w:r w:rsidR="003B528E" w:rsidRPr="00475454">
        <w:rPr>
          <w:rFonts w:ascii="Arial" w:hAnsi="Arial" w:cs="Arial"/>
          <w:sz w:val="24"/>
          <w:szCs w:val="24"/>
        </w:rPr>
        <w:t>zonaje</w:t>
      </w:r>
      <w:proofErr w:type="spellEnd"/>
      <w:r w:rsidR="003B528E" w:rsidRPr="00475454">
        <w:rPr>
          <w:rFonts w:ascii="Arial" w:hAnsi="Arial" w:cs="Arial"/>
          <w:sz w:val="24"/>
          <w:szCs w:val="24"/>
        </w:rPr>
        <w:t xml:space="preserve"> durante el período 20</w:t>
      </w:r>
      <w:r w:rsidRPr="00475454">
        <w:rPr>
          <w:rFonts w:ascii="Arial" w:hAnsi="Arial" w:cs="Arial"/>
          <w:sz w:val="24"/>
          <w:szCs w:val="24"/>
        </w:rPr>
        <w:t>2</w:t>
      </w:r>
      <w:r w:rsidR="00DA7D58">
        <w:rPr>
          <w:rFonts w:ascii="Arial" w:hAnsi="Arial" w:cs="Arial"/>
          <w:sz w:val="24"/>
          <w:szCs w:val="24"/>
        </w:rPr>
        <w:t>3</w:t>
      </w:r>
      <w:r w:rsidR="003B528E" w:rsidRPr="00475454">
        <w:rPr>
          <w:rFonts w:ascii="Arial" w:hAnsi="Arial" w:cs="Arial"/>
          <w:sz w:val="24"/>
          <w:szCs w:val="24"/>
        </w:rPr>
        <w:t xml:space="preserve"> para toda la Institución ascienden a </w:t>
      </w:r>
      <w:r w:rsidR="00A14192">
        <w:rPr>
          <w:rFonts w:ascii="Arial" w:hAnsi="Arial" w:cs="Arial"/>
          <w:sz w:val="24"/>
          <w:szCs w:val="24"/>
        </w:rPr>
        <w:t>₡</w:t>
      </w:r>
      <w:r w:rsidR="002D3CF7" w:rsidRPr="002D3CF7">
        <w:rPr>
          <w:rFonts w:ascii="Arial" w:hAnsi="Arial" w:cs="Arial"/>
          <w:sz w:val="24"/>
          <w:szCs w:val="24"/>
        </w:rPr>
        <w:t>15,977.87</w:t>
      </w:r>
      <w:r w:rsidR="002D3CF7">
        <w:rPr>
          <w:rFonts w:ascii="Arial" w:hAnsi="Arial" w:cs="Arial"/>
          <w:sz w:val="24"/>
          <w:szCs w:val="24"/>
        </w:rPr>
        <w:t xml:space="preserve"> </w:t>
      </w:r>
      <w:r w:rsidR="003B528E" w:rsidRPr="00A14D99">
        <w:rPr>
          <w:rFonts w:ascii="Arial" w:hAnsi="Arial" w:cs="Arial"/>
          <w:sz w:val="24"/>
          <w:szCs w:val="24"/>
        </w:rPr>
        <w:t xml:space="preserve">miles. </w:t>
      </w:r>
      <w:r w:rsidR="003B528E" w:rsidRPr="00475454">
        <w:rPr>
          <w:rFonts w:ascii="Arial" w:hAnsi="Arial" w:cs="Arial"/>
          <w:sz w:val="24"/>
          <w:szCs w:val="24"/>
        </w:rPr>
        <w:t xml:space="preserve">Es importante destacar que el monto programado para el rubro de </w:t>
      </w:r>
      <w:proofErr w:type="spellStart"/>
      <w:r w:rsidR="003B528E" w:rsidRPr="00475454">
        <w:rPr>
          <w:rFonts w:ascii="Arial" w:hAnsi="Arial" w:cs="Arial"/>
          <w:sz w:val="24"/>
          <w:szCs w:val="24"/>
        </w:rPr>
        <w:t>zonaje</w:t>
      </w:r>
      <w:proofErr w:type="spellEnd"/>
      <w:r w:rsidR="003B528E" w:rsidRPr="00475454">
        <w:rPr>
          <w:rFonts w:ascii="Arial" w:hAnsi="Arial" w:cs="Arial"/>
          <w:sz w:val="24"/>
          <w:szCs w:val="24"/>
        </w:rPr>
        <w:t>, se destinará en su totalidad al programa presupuestario de Operación, Comercialización y Mantenimiento de Sistemas de Agua Potable</w:t>
      </w:r>
      <w:r w:rsidR="00DA7D58">
        <w:rPr>
          <w:rFonts w:ascii="Arial" w:hAnsi="Arial" w:cs="Arial"/>
          <w:sz w:val="24"/>
          <w:szCs w:val="24"/>
        </w:rPr>
        <w:t>, y únicamente 11 plazas poseen este plus salarial</w:t>
      </w:r>
      <w:r w:rsidR="003B528E" w:rsidRPr="00475454">
        <w:rPr>
          <w:rFonts w:ascii="Arial" w:hAnsi="Arial" w:cs="Arial"/>
          <w:sz w:val="24"/>
          <w:szCs w:val="24"/>
        </w:rPr>
        <w:t>.</w:t>
      </w:r>
    </w:p>
    <w:p w14:paraId="36BDEF34" w14:textId="77777777" w:rsidR="003B528E" w:rsidRPr="00475454" w:rsidRDefault="003B528E" w:rsidP="003B528E">
      <w:pPr>
        <w:pStyle w:val="Ttulo2"/>
        <w:spacing w:before="120" w:line="360" w:lineRule="auto"/>
        <w:rPr>
          <w:rFonts w:ascii="Arial" w:hAnsi="Arial" w:cs="Arial"/>
          <w:b/>
          <w:color w:val="2F5496" w:themeColor="accent1" w:themeShade="BF"/>
          <w:sz w:val="24"/>
          <w:szCs w:val="24"/>
        </w:rPr>
      </w:pPr>
      <w:bookmarkStart w:id="68" w:name="_Toc518319537"/>
      <w:bookmarkStart w:id="69" w:name="_Toc107592917"/>
      <w:r w:rsidRPr="00475454">
        <w:rPr>
          <w:rFonts w:ascii="Arial" w:hAnsi="Arial" w:cs="Arial"/>
          <w:b/>
          <w:color w:val="2F5496" w:themeColor="accent1" w:themeShade="BF"/>
          <w:sz w:val="24"/>
          <w:szCs w:val="24"/>
        </w:rPr>
        <w:t>Otros Reconocimientos Salariales.</w:t>
      </w:r>
      <w:bookmarkEnd w:id="68"/>
      <w:bookmarkEnd w:id="69"/>
    </w:p>
    <w:p w14:paraId="2F8E7389"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En la </w:t>
      </w:r>
      <w:r w:rsidRPr="00475454">
        <w:rPr>
          <w:rFonts w:ascii="Arial" w:hAnsi="Arial" w:cs="Arial"/>
          <w:i/>
          <w:sz w:val="24"/>
          <w:szCs w:val="24"/>
        </w:rPr>
        <w:t>posición financiera 0.03.99.3</w:t>
      </w:r>
      <w:r w:rsidRPr="00475454">
        <w:rPr>
          <w:rFonts w:ascii="Arial" w:hAnsi="Arial" w:cs="Arial"/>
          <w:sz w:val="24"/>
          <w:szCs w:val="24"/>
        </w:rPr>
        <w:t xml:space="preserve"> de otros reconocimientos salariales, la institución acostumbra a incluir los recursos necesarios para el pago de las </w:t>
      </w:r>
      <w:r w:rsidRPr="00475454">
        <w:rPr>
          <w:rFonts w:ascii="Arial" w:hAnsi="Arial" w:cs="Arial"/>
          <w:b/>
          <w:i/>
          <w:sz w:val="24"/>
          <w:szCs w:val="24"/>
        </w:rPr>
        <w:t>Anualidades por Costo de Vida, la Dedicación Exclusiva por Carrera Hospitalaria</w:t>
      </w:r>
      <w:r w:rsidRPr="00475454">
        <w:rPr>
          <w:rFonts w:ascii="Arial" w:hAnsi="Arial" w:cs="Arial"/>
          <w:sz w:val="24"/>
          <w:szCs w:val="24"/>
        </w:rPr>
        <w:t>.</w:t>
      </w:r>
    </w:p>
    <w:p w14:paraId="65557C1E" w14:textId="77777777" w:rsidR="0010264A"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Las anualidades por costo de vida son un tipo de incentivo salarial otorgado a funcionarios que laboraban en la Institución en los años 1977 y 1979, donde como condonación de los aumentos salariales por costo de vida, que el Gobierno no aprobó en su oportunidad.</w:t>
      </w:r>
    </w:p>
    <w:p w14:paraId="4BEF1EE6" w14:textId="3CD0B8AB" w:rsidR="003B528E" w:rsidRPr="00A14D99"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A partir de los descrito anteriormente, se obtuvo como resultado que los recursos presupuestarios requeridos </w:t>
      </w:r>
      <w:r w:rsidR="00FA56AC">
        <w:rPr>
          <w:rFonts w:ascii="Arial" w:hAnsi="Arial" w:cs="Arial"/>
          <w:sz w:val="24"/>
          <w:szCs w:val="24"/>
        </w:rPr>
        <w:t>para</w:t>
      </w:r>
      <w:r w:rsidRPr="00475454">
        <w:rPr>
          <w:rFonts w:ascii="Arial" w:hAnsi="Arial" w:cs="Arial"/>
          <w:sz w:val="24"/>
          <w:szCs w:val="24"/>
        </w:rPr>
        <w:t xml:space="preserve"> </w:t>
      </w:r>
      <w:r w:rsidR="00FA56AC">
        <w:rPr>
          <w:rFonts w:ascii="Arial" w:hAnsi="Arial" w:cs="Arial"/>
          <w:sz w:val="24"/>
          <w:szCs w:val="24"/>
        </w:rPr>
        <w:t>“</w:t>
      </w:r>
      <w:r w:rsidRPr="00475454">
        <w:rPr>
          <w:rFonts w:ascii="Arial" w:hAnsi="Arial" w:cs="Arial"/>
          <w:sz w:val="24"/>
          <w:szCs w:val="24"/>
        </w:rPr>
        <w:t>otros reconocimientos salariales</w:t>
      </w:r>
      <w:r w:rsidR="00FA56AC">
        <w:rPr>
          <w:rFonts w:ascii="Arial" w:hAnsi="Arial" w:cs="Arial"/>
          <w:sz w:val="24"/>
          <w:szCs w:val="24"/>
        </w:rPr>
        <w:t>”</w:t>
      </w:r>
      <w:r w:rsidRPr="00475454">
        <w:rPr>
          <w:rFonts w:ascii="Arial" w:hAnsi="Arial" w:cs="Arial"/>
          <w:sz w:val="24"/>
          <w:szCs w:val="24"/>
        </w:rPr>
        <w:t xml:space="preserve"> para el período </w:t>
      </w:r>
      <w:r w:rsidRPr="00475454">
        <w:rPr>
          <w:rFonts w:ascii="Arial" w:hAnsi="Arial" w:cs="Arial"/>
          <w:sz w:val="24"/>
          <w:szCs w:val="24"/>
        </w:rPr>
        <w:lastRenderedPageBreak/>
        <w:t>20</w:t>
      </w:r>
      <w:r w:rsidR="00316B92" w:rsidRPr="00475454">
        <w:rPr>
          <w:rFonts w:ascii="Arial" w:hAnsi="Arial" w:cs="Arial"/>
          <w:sz w:val="24"/>
          <w:szCs w:val="24"/>
        </w:rPr>
        <w:t>2</w:t>
      </w:r>
      <w:r w:rsidR="00FA56AC">
        <w:rPr>
          <w:rFonts w:ascii="Arial" w:hAnsi="Arial" w:cs="Arial"/>
          <w:sz w:val="24"/>
          <w:szCs w:val="24"/>
        </w:rPr>
        <w:t>3</w:t>
      </w:r>
      <w:r w:rsidRPr="00475454">
        <w:rPr>
          <w:rFonts w:ascii="Arial" w:hAnsi="Arial" w:cs="Arial"/>
          <w:sz w:val="24"/>
          <w:szCs w:val="24"/>
        </w:rPr>
        <w:t xml:space="preserve"> en toda la Institución ascienden a </w:t>
      </w:r>
      <w:r w:rsidR="00A14192">
        <w:rPr>
          <w:rFonts w:ascii="Arial" w:hAnsi="Arial" w:cs="Arial"/>
          <w:sz w:val="24"/>
          <w:szCs w:val="24"/>
        </w:rPr>
        <w:t>₡</w:t>
      </w:r>
      <w:r w:rsidR="005174CA" w:rsidRPr="005174CA">
        <w:rPr>
          <w:rFonts w:ascii="Arial" w:hAnsi="Arial" w:cs="Arial"/>
          <w:sz w:val="24"/>
          <w:szCs w:val="24"/>
        </w:rPr>
        <w:t>4,950.72</w:t>
      </w:r>
      <w:r w:rsidR="005174CA">
        <w:rPr>
          <w:rFonts w:ascii="Arial" w:hAnsi="Arial" w:cs="Arial"/>
          <w:sz w:val="24"/>
          <w:szCs w:val="24"/>
        </w:rPr>
        <w:t xml:space="preserve"> </w:t>
      </w:r>
      <w:r w:rsidR="000D1D23" w:rsidRPr="00A14D99">
        <w:rPr>
          <w:rFonts w:ascii="Arial" w:hAnsi="Arial" w:cs="Arial"/>
          <w:sz w:val="24"/>
          <w:szCs w:val="24"/>
        </w:rPr>
        <w:t>miles.</w:t>
      </w:r>
      <w:r w:rsidR="00D50401">
        <w:rPr>
          <w:rFonts w:ascii="Arial" w:hAnsi="Arial" w:cs="Arial"/>
          <w:sz w:val="24"/>
          <w:szCs w:val="24"/>
        </w:rPr>
        <w:t xml:space="preserve"> Se debe indicar que actualmente solo 17 plazas poseen este plus salarial.</w:t>
      </w:r>
    </w:p>
    <w:p w14:paraId="159435AA" w14:textId="77777777" w:rsidR="003B528E" w:rsidRPr="00475454" w:rsidRDefault="003B528E" w:rsidP="003B528E">
      <w:pPr>
        <w:pStyle w:val="Ttulo2"/>
        <w:spacing w:before="120" w:line="360" w:lineRule="auto"/>
        <w:rPr>
          <w:rFonts w:ascii="Arial" w:hAnsi="Arial" w:cs="Arial"/>
          <w:b/>
          <w:color w:val="2F5496" w:themeColor="accent1" w:themeShade="BF"/>
          <w:sz w:val="24"/>
          <w:szCs w:val="24"/>
        </w:rPr>
      </w:pPr>
      <w:bookmarkStart w:id="70" w:name="_Toc518319542"/>
      <w:bookmarkStart w:id="71" w:name="_Toc107592918"/>
      <w:r w:rsidRPr="00475454">
        <w:rPr>
          <w:rFonts w:ascii="Arial" w:hAnsi="Arial" w:cs="Arial"/>
          <w:b/>
          <w:color w:val="2F5496" w:themeColor="accent1" w:themeShade="BF"/>
          <w:sz w:val="24"/>
          <w:szCs w:val="24"/>
        </w:rPr>
        <w:t>Sobresueldo de Informática.</w:t>
      </w:r>
      <w:bookmarkEnd w:id="70"/>
      <w:bookmarkEnd w:id="71"/>
    </w:p>
    <w:p w14:paraId="71DB865C"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Según la Resolución No. DG-104-89 (derogado para funcionarios de nuevo ingreso), sobresueldo de informática (</w:t>
      </w:r>
      <w:r w:rsidRPr="00475454">
        <w:rPr>
          <w:rFonts w:ascii="Arial" w:hAnsi="Arial" w:cs="Arial"/>
          <w:i/>
          <w:sz w:val="24"/>
          <w:szCs w:val="24"/>
        </w:rPr>
        <w:t>posición financiera</w:t>
      </w:r>
      <w:r w:rsidRPr="00475454">
        <w:rPr>
          <w:rFonts w:ascii="Arial" w:hAnsi="Arial" w:cs="Arial"/>
          <w:sz w:val="24"/>
          <w:szCs w:val="24"/>
        </w:rPr>
        <w:t xml:space="preserve"> </w:t>
      </w:r>
      <w:r w:rsidRPr="00475454">
        <w:rPr>
          <w:rFonts w:ascii="Arial" w:hAnsi="Arial" w:cs="Arial"/>
          <w:i/>
          <w:sz w:val="24"/>
          <w:szCs w:val="24"/>
        </w:rPr>
        <w:t>0.03.99.4</w:t>
      </w:r>
      <w:r w:rsidRPr="00475454">
        <w:rPr>
          <w:rFonts w:ascii="Arial" w:hAnsi="Arial" w:cs="Arial"/>
          <w:sz w:val="24"/>
          <w:szCs w:val="24"/>
        </w:rPr>
        <w:t>) es un:</w:t>
      </w:r>
    </w:p>
    <w:p w14:paraId="0DBE5BD4" w14:textId="09C116C0" w:rsidR="003B528E" w:rsidRPr="00475454" w:rsidRDefault="003B528E" w:rsidP="003B528E">
      <w:pPr>
        <w:spacing w:before="120" w:line="360" w:lineRule="auto"/>
        <w:ind w:left="567"/>
        <w:jc w:val="both"/>
        <w:rPr>
          <w:rFonts w:ascii="Arial" w:hAnsi="Arial" w:cs="Arial"/>
          <w:b/>
          <w:sz w:val="24"/>
          <w:szCs w:val="24"/>
        </w:rPr>
      </w:pPr>
      <w:r w:rsidRPr="00475454">
        <w:rPr>
          <w:rFonts w:ascii="Arial" w:hAnsi="Arial" w:cs="Arial"/>
          <w:i/>
          <w:sz w:val="24"/>
          <w:szCs w:val="24"/>
        </w:rPr>
        <w:t xml:space="preserve">"… Complemento de un 25% sobre el salario base, aplicable en forma exclusiva a los puestos de la serie Técnico, con especialidad en computación, del </w:t>
      </w:r>
      <w:r w:rsidR="0076397C" w:rsidRPr="00475454">
        <w:rPr>
          <w:rFonts w:ascii="Arial" w:hAnsi="Arial" w:cs="Arial"/>
          <w:i/>
          <w:sz w:val="24"/>
          <w:szCs w:val="24"/>
        </w:rPr>
        <w:t>régimen</w:t>
      </w:r>
      <w:r w:rsidRPr="00475454">
        <w:rPr>
          <w:rFonts w:ascii="Arial" w:hAnsi="Arial" w:cs="Arial"/>
          <w:i/>
          <w:sz w:val="24"/>
          <w:szCs w:val="24"/>
        </w:rPr>
        <w:t xml:space="preserve"> del Servicio Civil"</w:t>
      </w:r>
      <w:r w:rsidRPr="00475454">
        <w:rPr>
          <w:rFonts w:ascii="Arial" w:hAnsi="Arial" w:cs="Arial"/>
          <w:b/>
          <w:sz w:val="24"/>
          <w:szCs w:val="24"/>
        </w:rPr>
        <w:t xml:space="preserve"> </w:t>
      </w:r>
      <w:r w:rsidRPr="00475454">
        <w:rPr>
          <w:rFonts w:ascii="Arial" w:hAnsi="Arial" w:cs="Arial"/>
          <w:sz w:val="24"/>
          <w:szCs w:val="24"/>
        </w:rPr>
        <w:t>(sic).</w:t>
      </w:r>
    </w:p>
    <w:p w14:paraId="39A25680" w14:textId="1D299B03"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 xml:space="preserve">El sobresueldo de informática en </w:t>
      </w:r>
      <w:r w:rsidR="0076397C" w:rsidRPr="00475454">
        <w:rPr>
          <w:rFonts w:ascii="Arial" w:hAnsi="Arial" w:cs="Arial"/>
          <w:sz w:val="24"/>
          <w:szCs w:val="24"/>
        </w:rPr>
        <w:t xml:space="preserve">la </w:t>
      </w:r>
      <w:r w:rsidR="0010264A" w:rsidRPr="00475454">
        <w:rPr>
          <w:rFonts w:ascii="Arial" w:hAnsi="Arial" w:cs="Arial"/>
          <w:sz w:val="24"/>
          <w:szCs w:val="24"/>
        </w:rPr>
        <w:t>Institución</w:t>
      </w:r>
      <w:r w:rsidRPr="00475454">
        <w:rPr>
          <w:rFonts w:ascii="Arial" w:hAnsi="Arial" w:cs="Arial"/>
          <w:sz w:val="24"/>
          <w:szCs w:val="24"/>
        </w:rPr>
        <w:t xml:space="preserve"> es un incentivo salarial que se otorgaba </w:t>
      </w:r>
      <w:r w:rsidRPr="00475454">
        <w:rPr>
          <w:rFonts w:ascii="Arial" w:hAnsi="Arial" w:cs="Arial"/>
          <w:b/>
          <w:i/>
          <w:sz w:val="24"/>
          <w:szCs w:val="24"/>
        </w:rPr>
        <w:t>al personal que tuviese conocimiento en el manejo de equipo de cómputo</w:t>
      </w:r>
      <w:r w:rsidRPr="00475454">
        <w:rPr>
          <w:rFonts w:ascii="Arial" w:hAnsi="Arial" w:cs="Arial"/>
          <w:sz w:val="24"/>
          <w:szCs w:val="24"/>
        </w:rPr>
        <w:t xml:space="preserve">, durante el período en que se incluyó a los ordenadores personales en la gestión administrativa de la Institución. Este rubro equivale a un </w:t>
      </w:r>
      <w:r w:rsidRPr="00475454">
        <w:rPr>
          <w:rFonts w:ascii="Arial" w:hAnsi="Arial" w:cs="Arial"/>
          <w:b/>
          <w:i/>
          <w:sz w:val="24"/>
          <w:szCs w:val="24"/>
        </w:rPr>
        <w:t>25% sobre el salario base</w:t>
      </w:r>
      <w:r w:rsidRPr="00475454">
        <w:rPr>
          <w:rFonts w:ascii="Arial" w:hAnsi="Arial" w:cs="Arial"/>
          <w:sz w:val="24"/>
          <w:szCs w:val="24"/>
        </w:rPr>
        <w:t>.</w:t>
      </w:r>
    </w:p>
    <w:p w14:paraId="23DD3A6D" w14:textId="531295E6" w:rsidR="003B528E" w:rsidRPr="00A14D99" w:rsidRDefault="003B528E" w:rsidP="003B528E">
      <w:pPr>
        <w:spacing w:before="120" w:line="360" w:lineRule="auto"/>
        <w:jc w:val="both"/>
        <w:rPr>
          <w:rFonts w:ascii="Arial" w:hAnsi="Arial" w:cs="Arial"/>
          <w:sz w:val="24"/>
          <w:szCs w:val="24"/>
        </w:rPr>
      </w:pPr>
      <w:r w:rsidRPr="00475454">
        <w:rPr>
          <w:rFonts w:ascii="Arial" w:hAnsi="Arial" w:cs="Arial"/>
          <w:sz w:val="24"/>
          <w:szCs w:val="24"/>
        </w:rPr>
        <w:t>A partir de lo descrito anteriormente, se obtuvo como resultado que los recursos presupuestarios requeridos en sobresueldo de informática para el período 20</w:t>
      </w:r>
      <w:r w:rsidR="0076397C" w:rsidRPr="00475454">
        <w:rPr>
          <w:rFonts w:ascii="Arial" w:hAnsi="Arial" w:cs="Arial"/>
          <w:sz w:val="24"/>
          <w:szCs w:val="24"/>
        </w:rPr>
        <w:t>2</w:t>
      </w:r>
      <w:r w:rsidR="00173E2F">
        <w:rPr>
          <w:rFonts w:ascii="Arial" w:hAnsi="Arial" w:cs="Arial"/>
          <w:sz w:val="24"/>
          <w:szCs w:val="24"/>
        </w:rPr>
        <w:t>3</w:t>
      </w:r>
      <w:r w:rsidRPr="00475454">
        <w:rPr>
          <w:rFonts w:ascii="Arial" w:hAnsi="Arial" w:cs="Arial"/>
          <w:sz w:val="24"/>
          <w:szCs w:val="24"/>
        </w:rPr>
        <w:t xml:space="preserve"> en toda la Institución ascienden a </w:t>
      </w:r>
      <w:r w:rsidR="00A14192">
        <w:rPr>
          <w:rFonts w:ascii="Arial" w:hAnsi="Arial" w:cs="Arial"/>
          <w:sz w:val="24"/>
          <w:szCs w:val="24"/>
        </w:rPr>
        <w:t>₡</w:t>
      </w:r>
      <w:r w:rsidR="00012ADE" w:rsidRPr="00012ADE">
        <w:rPr>
          <w:rFonts w:ascii="Arial" w:hAnsi="Arial" w:cs="Arial"/>
          <w:sz w:val="24"/>
          <w:szCs w:val="24"/>
        </w:rPr>
        <w:t>8,254.16</w:t>
      </w:r>
      <w:r w:rsidR="00012ADE">
        <w:rPr>
          <w:rFonts w:ascii="Arial" w:hAnsi="Arial" w:cs="Arial"/>
          <w:sz w:val="24"/>
          <w:szCs w:val="24"/>
        </w:rPr>
        <w:t xml:space="preserve"> </w:t>
      </w:r>
      <w:r w:rsidRPr="00A14D99">
        <w:rPr>
          <w:rFonts w:ascii="Arial" w:hAnsi="Arial" w:cs="Arial"/>
          <w:sz w:val="24"/>
          <w:szCs w:val="24"/>
        </w:rPr>
        <w:t>miles.</w:t>
      </w:r>
      <w:r w:rsidR="00173E2F">
        <w:rPr>
          <w:rFonts w:ascii="Arial" w:hAnsi="Arial" w:cs="Arial"/>
          <w:sz w:val="24"/>
          <w:szCs w:val="24"/>
        </w:rPr>
        <w:t xml:space="preserve"> Se debe destacar que actualmente solo 6 plazas tienen contenido para este plus salarial.</w:t>
      </w:r>
    </w:p>
    <w:p w14:paraId="2EB9F353" w14:textId="6777ED4F" w:rsidR="00756241" w:rsidRDefault="00756241" w:rsidP="003B528E">
      <w:pPr>
        <w:pStyle w:val="Ttulo2"/>
        <w:spacing w:before="120" w:line="360" w:lineRule="auto"/>
        <w:rPr>
          <w:rFonts w:ascii="Arial" w:hAnsi="Arial" w:cs="Arial"/>
          <w:b/>
          <w:color w:val="2F5496" w:themeColor="accent1" w:themeShade="BF"/>
          <w:sz w:val="24"/>
          <w:szCs w:val="24"/>
        </w:rPr>
      </w:pPr>
      <w:bookmarkStart w:id="72" w:name="_Toc107592919"/>
      <w:bookmarkStart w:id="73" w:name="_Toc518319546"/>
      <w:r>
        <w:rPr>
          <w:rFonts w:ascii="Arial" w:hAnsi="Arial" w:cs="Arial"/>
          <w:b/>
          <w:color w:val="2F5496" w:themeColor="accent1" w:themeShade="BF"/>
          <w:sz w:val="24"/>
          <w:szCs w:val="24"/>
        </w:rPr>
        <w:t>Notariado</w:t>
      </w:r>
      <w:bookmarkEnd w:id="72"/>
    </w:p>
    <w:p w14:paraId="7ED7EFD3" w14:textId="319AA12E" w:rsidR="00756241" w:rsidRPr="00145997" w:rsidRDefault="00756241" w:rsidP="00145997">
      <w:pPr>
        <w:spacing w:before="120" w:line="360" w:lineRule="auto"/>
        <w:jc w:val="both"/>
        <w:rPr>
          <w:rFonts w:ascii="Arial" w:hAnsi="Arial" w:cs="Arial"/>
          <w:sz w:val="24"/>
          <w:szCs w:val="24"/>
        </w:rPr>
      </w:pPr>
      <w:r w:rsidRPr="00145997">
        <w:rPr>
          <w:rFonts w:ascii="Arial" w:hAnsi="Arial" w:cs="Arial"/>
          <w:sz w:val="24"/>
          <w:szCs w:val="24"/>
        </w:rPr>
        <w:t>Para la posición financiera de Notariado (0.03.99.6)</w:t>
      </w:r>
      <w:r w:rsidR="00145997" w:rsidRPr="00145997">
        <w:rPr>
          <w:rFonts w:ascii="Arial" w:hAnsi="Arial" w:cs="Arial"/>
          <w:sz w:val="24"/>
          <w:szCs w:val="24"/>
        </w:rPr>
        <w:t xml:space="preserve">, </w:t>
      </w:r>
      <w:r w:rsidRPr="00145997">
        <w:rPr>
          <w:rFonts w:ascii="Arial" w:hAnsi="Arial" w:cs="Arial"/>
          <w:sz w:val="24"/>
          <w:szCs w:val="24"/>
        </w:rPr>
        <w:t xml:space="preserve">que </w:t>
      </w:r>
      <w:r w:rsidR="00145997" w:rsidRPr="00145997">
        <w:rPr>
          <w:rFonts w:ascii="Arial" w:hAnsi="Arial" w:cs="Arial"/>
          <w:sz w:val="24"/>
          <w:szCs w:val="24"/>
        </w:rPr>
        <w:t xml:space="preserve">aplica únicamente para el programa presupuestario 1, se ha proyectado que se requiere un monto de </w:t>
      </w:r>
      <w:r w:rsidR="00A14192">
        <w:rPr>
          <w:rFonts w:ascii="Arial" w:hAnsi="Arial" w:cs="Arial"/>
          <w:sz w:val="24"/>
          <w:szCs w:val="24"/>
        </w:rPr>
        <w:t>₡</w:t>
      </w:r>
      <w:r w:rsidR="00A26B4A" w:rsidRPr="00A26B4A">
        <w:rPr>
          <w:rFonts w:ascii="Arial" w:hAnsi="Arial" w:cs="Arial"/>
          <w:sz w:val="24"/>
          <w:szCs w:val="24"/>
        </w:rPr>
        <w:t>1,445.20</w:t>
      </w:r>
      <w:r w:rsidR="00A26B4A">
        <w:rPr>
          <w:rFonts w:ascii="Arial" w:hAnsi="Arial" w:cs="Arial"/>
          <w:sz w:val="24"/>
          <w:szCs w:val="24"/>
        </w:rPr>
        <w:t xml:space="preserve"> </w:t>
      </w:r>
      <w:r w:rsidR="00145997" w:rsidRPr="00A14D99">
        <w:rPr>
          <w:rFonts w:ascii="Arial" w:hAnsi="Arial" w:cs="Arial"/>
          <w:sz w:val="24"/>
          <w:szCs w:val="24"/>
        </w:rPr>
        <w:t>miles</w:t>
      </w:r>
      <w:r w:rsidR="00145997">
        <w:rPr>
          <w:rFonts w:ascii="Arial" w:hAnsi="Arial" w:cs="Arial"/>
          <w:sz w:val="24"/>
          <w:szCs w:val="24"/>
        </w:rPr>
        <w:t>.</w:t>
      </w:r>
      <w:r w:rsidR="00F562B5">
        <w:rPr>
          <w:rFonts w:ascii="Arial" w:hAnsi="Arial" w:cs="Arial"/>
          <w:sz w:val="24"/>
          <w:szCs w:val="24"/>
        </w:rPr>
        <w:t xml:space="preserve"> Actualmente solo 4 plazas poseen contenido para esta remuneración.</w:t>
      </w:r>
    </w:p>
    <w:p w14:paraId="565BD542" w14:textId="72FB535C" w:rsidR="003B528E" w:rsidRPr="00475454" w:rsidRDefault="003B528E" w:rsidP="003B528E">
      <w:pPr>
        <w:pStyle w:val="Ttulo2"/>
        <w:spacing w:before="120" w:line="360" w:lineRule="auto"/>
        <w:rPr>
          <w:rFonts w:ascii="Arial" w:hAnsi="Arial" w:cs="Arial"/>
          <w:b/>
          <w:color w:val="2F5496" w:themeColor="accent1" w:themeShade="BF"/>
          <w:sz w:val="24"/>
          <w:szCs w:val="24"/>
        </w:rPr>
      </w:pPr>
      <w:bookmarkStart w:id="74" w:name="_Toc107592920"/>
      <w:r w:rsidRPr="00475454">
        <w:rPr>
          <w:rFonts w:ascii="Arial" w:hAnsi="Arial" w:cs="Arial"/>
          <w:b/>
          <w:color w:val="2F5496" w:themeColor="accent1" w:themeShade="BF"/>
          <w:sz w:val="24"/>
          <w:szCs w:val="24"/>
        </w:rPr>
        <w:t>Peligrosidad.</w:t>
      </w:r>
      <w:bookmarkEnd w:id="73"/>
      <w:bookmarkEnd w:id="74"/>
    </w:p>
    <w:p w14:paraId="1C111D8B" w14:textId="77777777" w:rsidR="003B528E" w:rsidRPr="00475454" w:rsidRDefault="003B528E" w:rsidP="003B528E">
      <w:pPr>
        <w:spacing w:before="120" w:line="360" w:lineRule="auto"/>
        <w:jc w:val="both"/>
        <w:rPr>
          <w:rFonts w:ascii="Arial" w:hAnsi="Arial" w:cs="Arial"/>
          <w:sz w:val="24"/>
          <w:szCs w:val="24"/>
        </w:rPr>
      </w:pPr>
      <w:r w:rsidRPr="00475454">
        <w:rPr>
          <w:rFonts w:ascii="Arial" w:hAnsi="Arial" w:cs="Arial"/>
          <w:sz w:val="24"/>
          <w:szCs w:val="24"/>
        </w:rPr>
        <w:t>Según el clasificador por objeto de gasto del Sector Público costarricense, la peligrosidad (</w:t>
      </w:r>
      <w:r w:rsidRPr="00475454">
        <w:rPr>
          <w:rFonts w:ascii="Arial" w:hAnsi="Arial" w:cs="Arial"/>
          <w:i/>
          <w:sz w:val="24"/>
          <w:szCs w:val="24"/>
        </w:rPr>
        <w:t>0.03.99.7</w:t>
      </w:r>
      <w:r w:rsidRPr="00475454">
        <w:rPr>
          <w:rFonts w:ascii="Arial" w:hAnsi="Arial" w:cs="Arial"/>
          <w:sz w:val="24"/>
          <w:szCs w:val="24"/>
        </w:rPr>
        <w:t>) debe entender como:</w:t>
      </w:r>
    </w:p>
    <w:p w14:paraId="57A72BCC" w14:textId="77777777" w:rsidR="003B528E" w:rsidRPr="00475454" w:rsidRDefault="003B528E" w:rsidP="003B528E">
      <w:pPr>
        <w:spacing w:before="120" w:line="360" w:lineRule="auto"/>
        <w:ind w:left="567"/>
        <w:jc w:val="both"/>
        <w:rPr>
          <w:rFonts w:ascii="Arial" w:hAnsi="Arial" w:cs="Arial"/>
          <w:i/>
          <w:sz w:val="24"/>
          <w:szCs w:val="24"/>
        </w:rPr>
      </w:pPr>
      <w:r w:rsidRPr="00475454">
        <w:rPr>
          <w:rFonts w:ascii="Arial" w:hAnsi="Arial" w:cs="Arial"/>
          <w:i/>
          <w:sz w:val="24"/>
          <w:szCs w:val="24"/>
        </w:rPr>
        <w:t>“Remuneración que se le otorga a aquellos funcionarios que desempeñan puestos con alto grado de peligrosidad en sus labores, de acuerdo con las funciones que se le asignan”.</w:t>
      </w:r>
    </w:p>
    <w:p w14:paraId="434803D5" w14:textId="70EBA57E" w:rsidR="003B528E" w:rsidRPr="00475454" w:rsidRDefault="003B528E" w:rsidP="003B528E">
      <w:pPr>
        <w:spacing w:before="120" w:line="360" w:lineRule="auto"/>
        <w:jc w:val="both"/>
        <w:rPr>
          <w:rFonts w:ascii="Arial" w:hAnsi="Arial" w:cs="Arial"/>
          <w:bCs/>
          <w:sz w:val="24"/>
          <w:szCs w:val="24"/>
        </w:rPr>
      </w:pPr>
      <w:r w:rsidRPr="00B86C80">
        <w:rPr>
          <w:rFonts w:ascii="Arial" w:hAnsi="Arial" w:cs="Arial"/>
          <w:sz w:val="24"/>
          <w:szCs w:val="24"/>
        </w:rPr>
        <w:lastRenderedPageBreak/>
        <w:t>Para la asignación de este incentivo salarial,</w:t>
      </w:r>
      <w:r w:rsidR="0076397C" w:rsidRPr="00B86C80">
        <w:rPr>
          <w:rFonts w:ascii="Arial" w:hAnsi="Arial" w:cs="Arial"/>
          <w:sz w:val="24"/>
          <w:szCs w:val="24"/>
        </w:rPr>
        <w:t xml:space="preserve"> la Institución</w:t>
      </w:r>
      <w:r w:rsidRPr="00B86C80">
        <w:rPr>
          <w:rFonts w:ascii="Arial" w:hAnsi="Arial" w:cs="Arial"/>
          <w:sz w:val="24"/>
          <w:szCs w:val="24"/>
        </w:rPr>
        <w:t xml:space="preserve"> cuenta con un reglamento interno de peligrosidad, el cual establece que,</w:t>
      </w:r>
      <w:r w:rsidR="0080110A" w:rsidRPr="00B86C80">
        <w:rPr>
          <w:rFonts w:ascii="Arial" w:hAnsi="Arial" w:cs="Arial"/>
          <w:sz w:val="24"/>
          <w:szCs w:val="24"/>
        </w:rPr>
        <w:t xml:space="preserve"> se paga un </w:t>
      </w:r>
      <w:r w:rsidR="0080110A" w:rsidRPr="00B86C80">
        <w:rPr>
          <w:rFonts w:ascii="Arial" w:hAnsi="Arial" w:cs="Arial"/>
          <w:b/>
          <w:bCs/>
          <w:sz w:val="24"/>
          <w:szCs w:val="24"/>
        </w:rPr>
        <w:t>monto nominal fijo</w:t>
      </w:r>
      <w:r w:rsidR="000C48D1">
        <w:rPr>
          <w:rFonts w:ascii="Arial" w:hAnsi="Arial" w:cs="Arial"/>
          <w:b/>
          <w:bCs/>
          <w:sz w:val="24"/>
          <w:szCs w:val="24"/>
        </w:rPr>
        <w:t>.</w:t>
      </w:r>
      <w:r w:rsidR="0080110A" w:rsidRPr="00B86C80">
        <w:rPr>
          <w:rFonts w:ascii="Arial" w:hAnsi="Arial" w:cs="Arial"/>
          <w:sz w:val="24"/>
          <w:szCs w:val="24"/>
        </w:rPr>
        <w:t xml:space="preserve"> </w:t>
      </w:r>
    </w:p>
    <w:p w14:paraId="201A8716" w14:textId="333E67F5" w:rsidR="003B528E" w:rsidRPr="00B86C80" w:rsidRDefault="003B528E" w:rsidP="00B86C80">
      <w:pPr>
        <w:suppressAutoHyphens w:val="0"/>
        <w:spacing w:line="360" w:lineRule="auto"/>
        <w:jc w:val="both"/>
        <w:rPr>
          <w:rFonts w:ascii="Arial" w:hAnsi="Arial" w:cs="Arial"/>
          <w:sz w:val="24"/>
          <w:szCs w:val="24"/>
        </w:rPr>
      </w:pPr>
      <w:r w:rsidRPr="00475454">
        <w:rPr>
          <w:rFonts w:ascii="Arial" w:hAnsi="Arial" w:cs="Arial"/>
          <w:sz w:val="24"/>
          <w:szCs w:val="24"/>
        </w:rPr>
        <w:t>A partir de la lógica de cálculo descrita, se obtuvo como resultado que los recursos presupuestarios requeridos en peligrosidad durante el período 20</w:t>
      </w:r>
      <w:r w:rsidR="0076397C" w:rsidRPr="00475454">
        <w:rPr>
          <w:rFonts w:ascii="Arial" w:hAnsi="Arial" w:cs="Arial"/>
          <w:sz w:val="24"/>
          <w:szCs w:val="24"/>
        </w:rPr>
        <w:t>2</w:t>
      </w:r>
      <w:r w:rsidR="003B4CB3">
        <w:rPr>
          <w:rFonts w:ascii="Arial" w:hAnsi="Arial" w:cs="Arial"/>
          <w:sz w:val="24"/>
          <w:szCs w:val="24"/>
        </w:rPr>
        <w:t>3</w:t>
      </w:r>
      <w:r w:rsidRPr="00475454">
        <w:rPr>
          <w:rFonts w:ascii="Arial" w:hAnsi="Arial" w:cs="Arial"/>
          <w:sz w:val="24"/>
          <w:szCs w:val="24"/>
        </w:rPr>
        <w:t xml:space="preserve"> para toda la Institución ascienden a </w:t>
      </w:r>
      <w:r w:rsidR="00A14192">
        <w:rPr>
          <w:rFonts w:ascii="Arial" w:hAnsi="Arial" w:cs="Arial"/>
          <w:sz w:val="24"/>
          <w:szCs w:val="24"/>
        </w:rPr>
        <w:t>₡</w:t>
      </w:r>
      <w:r w:rsidR="001445AD" w:rsidRPr="001445AD">
        <w:rPr>
          <w:rFonts w:ascii="Arial" w:hAnsi="Arial" w:cs="Arial"/>
          <w:sz w:val="24"/>
          <w:szCs w:val="24"/>
        </w:rPr>
        <w:t>157,552.69</w:t>
      </w:r>
      <w:r w:rsidR="001445AD">
        <w:rPr>
          <w:rFonts w:ascii="Arial" w:hAnsi="Arial" w:cs="Arial"/>
          <w:sz w:val="24"/>
          <w:szCs w:val="24"/>
        </w:rPr>
        <w:t xml:space="preserve"> </w:t>
      </w:r>
      <w:r w:rsidRPr="00B86C80">
        <w:rPr>
          <w:rFonts w:ascii="Arial" w:hAnsi="Arial" w:cs="Arial"/>
          <w:sz w:val="24"/>
          <w:szCs w:val="24"/>
        </w:rPr>
        <w:t>miles.</w:t>
      </w:r>
      <w:r w:rsidR="00CD2FFE">
        <w:rPr>
          <w:rFonts w:ascii="Arial" w:hAnsi="Arial" w:cs="Arial"/>
          <w:sz w:val="24"/>
          <w:szCs w:val="24"/>
        </w:rPr>
        <w:t xml:space="preserve"> A la fecha 773 plazas ostentan este reconocimiento salarial.</w:t>
      </w:r>
    </w:p>
    <w:p w14:paraId="554FB7DB" w14:textId="77777777" w:rsidR="003B528E" w:rsidRPr="00475454" w:rsidRDefault="003B528E" w:rsidP="0046191E">
      <w:pPr>
        <w:pStyle w:val="Ttulo3"/>
        <w:spacing w:before="120" w:line="360" w:lineRule="auto"/>
        <w:ind w:left="720"/>
        <w:jc w:val="both"/>
        <w:rPr>
          <w:rFonts w:ascii="Arial" w:hAnsi="Arial" w:cs="Arial"/>
          <w:b/>
          <w:i/>
          <w:color w:val="2F5496" w:themeColor="accent1" w:themeShade="BF"/>
        </w:rPr>
      </w:pPr>
      <w:bookmarkStart w:id="75" w:name="_Toc518319547"/>
      <w:bookmarkStart w:id="76" w:name="_Toc107592921"/>
      <w:r w:rsidRPr="00475454">
        <w:rPr>
          <w:rFonts w:ascii="Arial" w:hAnsi="Arial" w:cs="Arial"/>
          <w:b/>
          <w:i/>
          <w:color w:val="2F5496" w:themeColor="accent1" w:themeShade="BF"/>
        </w:rPr>
        <w:t>Programa 01 Administración Superior y Gestión de Apoyo.</w:t>
      </w:r>
      <w:bookmarkEnd w:id="75"/>
      <w:bookmarkEnd w:id="76"/>
    </w:p>
    <w:p w14:paraId="23E8E4A6" w14:textId="38DAE3F5" w:rsidR="003B528E" w:rsidRPr="00756241" w:rsidRDefault="003B528E" w:rsidP="00756241">
      <w:pPr>
        <w:suppressAutoHyphens w:val="0"/>
        <w:spacing w:line="360" w:lineRule="auto"/>
        <w:jc w:val="both"/>
        <w:rPr>
          <w:rFonts w:ascii="Arial" w:hAnsi="Arial" w:cs="Arial"/>
          <w:sz w:val="24"/>
          <w:szCs w:val="24"/>
        </w:rPr>
      </w:pPr>
      <w:r w:rsidRPr="00475454">
        <w:rPr>
          <w:rFonts w:ascii="Arial" w:hAnsi="Arial" w:cs="Arial"/>
          <w:sz w:val="24"/>
          <w:szCs w:val="24"/>
        </w:rPr>
        <w:t xml:space="preserve">Los recursos presupuestarios requeridos en peligrosidad para el programa de Operación, Comercialización y Mantenimiento de Sistemas de Agua Potable ascienden a </w:t>
      </w:r>
      <w:r w:rsidR="00A14192">
        <w:rPr>
          <w:rFonts w:ascii="Arial" w:hAnsi="Arial" w:cs="Arial"/>
          <w:sz w:val="24"/>
          <w:szCs w:val="24"/>
        </w:rPr>
        <w:t>₡</w:t>
      </w:r>
      <w:r w:rsidR="000A350D" w:rsidRPr="000A350D">
        <w:rPr>
          <w:rFonts w:ascii="Arial" w:hAnsi="Arial" w:cs="Arial"/>
          <w:sz w:val="24"/>
          <w:szCs w:val="24"/>
        </w:rPr>
        <w:t>5,716.45</w:t>
      </w:r>
      <w:r w:rsidR="000A350D">
        <w:rPr>
          <w:rFonts w:ascii="Arial" w:hAnsi="Arial" w:cs="Arial"/>
          <w:sz w:val="24"/>
          <w:szCs w:val="24"/>
        </w:rPr>
        <w:t xml:space="preserve"> </w:t>
      </w:r>
      <w:r w:rsidRPr="00756241">
        <w:rPr>
          <w:rFonts w:ascii="Arial" w:hAnsi="Arial" w:cs="Arial"/>
          <w:sz w:val="24"/>
          <w:szCs w:val="24"/>
        </w:rPr>
        <w:t>miles.</w:t>
      </w:r>
    </w:p>
    <w:p w14:paraId="38986888" w14:textId="77777777" w:rsidR="003B528E" w:rsidRPr="00475454" w:rsidRDefault="003B528E" w:rsidP="0046191E">
      <w:pPr>
        <w:pStyle w:val="Ttulo3"/>
        <w:spacing w:before="120" w:line="360" w:lineRule="auto"/>
        <w:ind w:left="720"/>
        <w:jc w:val="both"/>
        <w:rPr>
          <w:rFonts w:ascii="Arial" w:hAnsi="Arial" w:cs="Arial"/>
          <w:b/>
          <w:i/>
          <w:color w:val="2F5496" w:themeColor="accent1" w:themeShade="BF"/>
        </w:rPr>
      </w:pPr>
      <w:bookmarkStart w:id="77" w:name="_Toc518319548"/>
      <w:bookmarkStart w:id="78" w:name="_Toc107592922"/>
      <w:r w:rsidRPr="00475454">
        <w:rPr>
          <w:rFonts w:ascii="Arial" w:hAnsi="Arial" w:cs="Arial"/>
          <w:b/>
          <w:i/>
          <w:color w:val="2F5496" w:themeColor="accent1" w:themeShade="BF"/>
        </w:rPr>
        <w:t>Programa 02 Operación, Comercialización y Mantenimiento de Sistemas de Agua Potable.</w:t>
      </w:r>
      <w:bookmarkEnd w:id="77"/>
      <w:bookmarkEnd w:id="78"/>
    </w:p>
    <w:p w14:paraId="6F14D3CF" w14:textId="62CB30EA" w:rsidR="003B528E" w:rsidRPr="00756241" w:rsidRDefault="003B528E" w:rsidP="00756241">
      <w:pPr>
        <w:suppressAutoHyphens w:val="0"/>
        <w:spacing w:line="360" w:lineRule="auto"/>
        <w:jc w:val="both"/>
        <w:rPr>
          <w:rFonts w:ascii="Arial" w:hAnsi="Arial" w:cs="Arial"/>
          <w:sz w:val="24"/>
          <w:szCs w:val="24"/>
        </w:rPr>
      </w:pPr>
      <w:r w:rsidRPr="00475454">
        <w:rPr>
          <w:rFonts w:ascii="Arial" w:hAnsi="Arial" w:cs="Arial"/>
          <w:sz w:val="24"/>
          <w:szCs w:val="24"/>
        </w:rPr>
        <w:t xml:space="preserve">Los recursos presupuestarios requeridos en peligrosidad para el programa de Operación, Comercialización y Mantenimiento de Sistemas de Agua Potable ascienden a </w:t>
      </w:r>
      <w:r w:rsidR="00A14192">
        <w:rPr>
          <w:rFonts w:ascii="Arial" w:hAnsi="Arial" w:cs="Arial"/>
          <w:sz w:val="24"/>
          <w:szCs w:val="24"/>
        </w:rPr>
        <w:t>₡</w:t>
      </w:r>
      <w:r w:rsidR="00E1561F" w:rsidRPr="00E1561F">
        <w:rPr>
          <w:rFonts w:ascii="Arial" w:hAnsi="Arial" w:cs="Arial"/>
          <w:sz w:val="24"/>
          <w:szCs w:val="24"/>
        </w:rPr>
        <w:t>95,067.72</w:t>
      </w:r>
      <w:r w:rsidR="00E1561F">
        <w:rPr>
          <w:rFonts w:ascii="Arial" w:hAnsi="Arial" w:cs="Arial"/>
          <w:sz w:val="24"/>
          <w:szCs w:val="24"/>
        </w:rPr>
        <w:t xml:space="preserve"> </w:t>
      </w:r>
      <w:r w:rsidRPr="00756241">
        <w:rPr>
          <w:rFonts w:ascii="Arial" w:hAnsi="Arial" w:cs="Arial"/>
          <w:sz w:val="24"/>
          <w:szCs w:val="24"/>
        </w:rPr>
        <w:t>miles.</w:t>
      </w:r>
    </w:p>
    <w:p w14:paraId="0D0EA48A" w14:textId="77777777" w:rsidR="003B528E" w:rsidRPr="00475454" w:rsidRDefault="003B528E" w:rsidP="0046191E">
      <w:pPr>
        <w:pStyle w:val="Ttulo3"/>
        <w:spacing w:before="120" w:line="360" w:lineRule="auto"/>
        <w:ind w:left="720"/>
        <w:rPr>
          <w:rFonts w:ascii="Arial" w:hAnsi="Arial" w:cs="Arial"/>
          <w:b/>
          <w:i/>
          <w:color w:val="2F5496" w:themeColor="accent1" w:themeShade="BF"/>
        </w:rPr>
      </w:pPr>
      <w:bookmarkStart w:id="79" w:name="_Toc518319549"/>
      <w:bookmarkStart w:id="80" w:name="_Toc107592923"/>
      <w:r w:rsidRPr="00475454">
        <w:rPr>
          <w:rFonts w:ascii="Arial" w:hAnsi="Arial" w:cs="Arial"/>
          <w:b/>
          <w:i/>
          <w:color w:val="2F5496" w:themeColor="accent1" w:themeShade="BF"/>
        </w:rPr>
        <w:t>Programa 03 Inversiones.</w:t>
      </w:r>
      <w:bookmarkEnd w:id="79"/>
      <w:bookmarkEnd w:id="80"/>
    </w:p>
    <w:p w14:paraId="549F45F7" w14:textId="02B9DB6E" w:rsidR="003B528E" w:rsidRPr="00756241" w:rsidRDefault="003B528E" w:rsidP="00756241">
      <w:pPr>
        <w:suppressAutoHyphens w:val="0"/>
        <w:spacing w:line="360" w:lineRule="auto"/>
        <w:jc w:val="both"/>
        <w:rPr>
          <w:rFonts w:ascii="Arial" w:hAnsi="Arial" w:cs="Arial"/>
          <w:sz w:val="24"/>
          <w:szCs w:val="24"/>
        </w:rPr>
      </w:pPr>
      <w:r w:rsidRPr="00475454">
        <w:rPr>
          <w:rFonts w:ascii="Arial" w:hAnsi="Arial" w:cs="Arial"/>
          <w:sz w:val="24"/>
          <w:szCs w:val="24"/>
        </w:rPr>
        <w:t xml:space="preserve">Los recursos presupuestarios requeridos en peligrosidad para el programa de inversiones ascienden a </w:t>
      </w:r>
      <w:r w:rsidR="00A14192">
        <w:rPr>
          <w:rFonts w:ascii="Arial" w:hAnsi="Arial" w:cs="Arial"/>
          <w:sz w:val="24"/>
          <w:szCs w:val="24"/>
        </w:rPr>
        <w:t>₡</w:t>
      </w:r>
      <w:r w:rsidR="00A97A8C" w:rsidRPr="00A97A8C">
        <w:rPr>
          <w:rFonts w:ascii="Arial" w:hAnsi="Arial" w:cs="Arial"/>
          <w:sz w:val="24"/>
          <w:szCs w:val="24"/>
        </w:rPr>
        <w:t>2,768.51</w:t>
      </w:r>
      <w:r w:rsidRPr="00756241">
        <w:rPr>
          <w:rFonts w:ascii="Arial" w:hAnsi="Arial" w:cs="Arial"/>
          <w:sz w:val="24"/>
          <w:szCs w:val="24"/>
        </w:rPr>
        <w:t>miles.</w:t>
      </w:r>
    </w:p>
    <w:p w14:paraId="7D4C0019" w14:textId="77777777" w:rsidR="003B528E" w:rsidRPr="00475454" w:rsidRDefault="003B528E" w:rsidP="0046191E">
      <w:pPr>
        <w:pStyle w:val="Ttulo3"/>
        <w:spacing w:before="120" w:line="360" w:lineRule="auto"/>
        <w:ind w:left="720"/>
        <w:jc w:val="both"/>
        <w:rPr>
          <w:rFonts w:ascii="Arial" w:hAnsi="Arial" w:cs="Arial"/>
          <w:b/>
          <w:i/>
          <w:color w:val="2F5496" w:themeColor="accent1" w:themeShade="BF"/>
        </w:rPr>
      </w:pPr>
      <w:bookmarkStart w:id="81" w:name="_Toc518319550"/>
      <w:bookmarkStart w:id="82" w:name="_Toc107592924"/>
      <w:r w:rsidRPr="00475454">
        <w:rPr>
          <w:rFonts w:ascii="Arial" w:hAnsi="Arial" w:cs="Arial"/>
          <w:b/>
          <w:i/>
          <w:color w:val="2F5496" w:themeColor="accent1" w:themeShade="BF"/>
        </w:rPr>
        <w:t>Programa 04 Operación, Comercialización y Mantenimiento de Sistemas de Alcantarillado Sanitario.</w:t>
      </w:r>
      <w:bookmarkEnd w:id="81"/>
      <w:bookmarkEnd w:id="82"/>
    </w:p>
    <w:p w14:paraId="6ADF71EB" w14:textId="348C2D46" w:rsidR="003B528E" w:rsidRDefault="003B528E" w:rsidP="00756241">
      <w:pPr>
        <w:suppressAutoHyphens w:val="0"/>
        <w:spacing w:line="360" w:lineRule="auto"/>
        <w:jc w:val="both"/>
        <w:rPr>
          <w:rFonts w:ascii="Arial" w:hAnsi="Arial" w:cs="Arial"/>
          <w:sz w:val="24"/>
          <w:szCs w:val="24"/>
        </w:rPr>
      </w:pPr>
      <w:r w:rsidRPr="00475454">
        <w:rPr>
          <w:rFonts w:ascii="Arial" w:hAnsi="Arial" w:cs="Arial"/>
          <w:sz w:val="24"/>
          <w:szCs w:val="24"/>
        </w:rPr>
        <w:t xml:space="preserve">Los recursos presupuestarios requeridos en peligrosidad para el programa de operación, comercialización y mantenimiento de sistemas de alcantarillado sanitario ascienden a </w:t>
      </w:r>
      <w:r w:rsidR="00A14192">
        <w:rPr>
          <w:rFonts w:ascii="Arial" w:hAnsi="Arial" w:cs="Arial"/>
          <w:sz w:val="24"/>
          <w:szCs w:val="24"/>
        </w:rPr>
        <w:t>₡</w:t>
      </w:r>
      <w:r w:rsidR="00A97A8C" w:rsidRPr="00A97A8C">
        <w:rPr>
          <w:rFonts w:ascii="Arial" w:hAnsi="Arial" w:cs="Arial"/>
          <w:sz w:val="24"/>
          <w:szCs w:val="24"/>
        </w:rPr>
        <w:t>54,000.00</w:t>
      </w:r>
      <w:r w:rsidR="00A97A8C">
        <w:rPr>
          <w:rFonts w:ascii="Arial" w:hAnsi="Arial" w:cs="Arial"/>
          <w:sz w:val="24"/>
          <w:szCs w:val="24"/>
        </w:rPr>
        <w:t xml:space="preserve"> </w:t>
      </w:r>
      <w:r w:rsidRPr="00756241">
        <w:rPr>
          <w:rFonts w:ascii="Arial" w:hAnsi="Arial" w:cs="Arial"/>
          <w:sz w:val="24"/>
          <w:szCs w:val="24"/>
        </w:rPr>
        <w:t>miles.</w:t>
      </w:r>
    </w:p>
    <w:p w14:paraId="00B1AC74" w14:textId="77777777" w:rsidR="00C52269" w:rsidRPr="00756241" w:rsidRDefault="00C52269" w:rsidP="00756241">
      <w:pPr>
        <w:suppressAutoHyphens w:val="0"/>
        <w:spacing w:line="360" w:lineRule="auto"/>
        <w:jc w:val="both"/>
        <w:rPr>
          <w:rFonts w:ascii="Arial" w:hAnsi="Arial" w:cs="Arial"/>
          <w:sz w:val="24"/>
          <w:szCs w:val="24"/>
        </w:rPr>
      </w:pPr>
    </w:p>
    <w:p w14:paraId="5495E49B" w14:textId="52177ACF" w:rsidR="0065624D" w:rsidRDefault="0065624D" w:rsidP="00D74803">
      <w:pPr>
        <w:pStyle w:val="Ttulo1"/>
        <w:numPr>
          <w:ilvl w:val="0"/>
          <w:numId w:val="0"/>
        </w:numPr>
        <w:rPr>
          <w:rFonts w:ascii="Arial" w:hAnsi="Arial" w:cs="Arial"/>
          <w:b/>
          <w:sz w:val="24"/>
          <w:szCs w:val="24"/>
        </w:rPr>
      </w:pPr>
      <w:bookmarkStart w:id="83" w:name="_top"/>
      <w:bookmarkStart w:id="84" w:name="_Partidas_Globales_período"/>
      <w:bookmarkStart w:id="85" w:name="_Toc518319551"/>
      <w:bookmarkEnd w:id="83"/>
      <w:bookmarkEnd w:id="84"/>
    </w:p>
    <w:p w14:paraId="69CF45F1" w14:textId="4FBB1A39" w:rsidR="000607AB" w:rsidRDefault="000607AB" w:rsidP="000607AB">
      <w:pPr>
        <w:pStyle w:val="Textoindependiente"/>
      </w:pPr>
    </w:p>
    <w:p w14:paraId="57E9D738" w14:textId="406E9E29" w:rsidR="000607AB" w:rsidRDefault="000607AB" w:rsidP="000607AB">
      <w:pPr>
        <w:pStyle w:val="Textoindependiente"/>
      </w:pPr>
    </w:p>
    <w:p w14:paraId="6EB65D50" w14:textId="77777777" w:rsidR="000607AB" w:rsidRPr="000607AB" w:rsidRDefault="000607AB" w:rsidP="000607AB">
      <w:pPr>
        <w:pStyle w:val="Textoindependiente"/>
      </w:pPr>
    </w:p>
    <w:p w14:paraId="7E7F8C0E" w14:textId="60B4DD88" w:rsidR="00BA0D9A" w:rsidRDefault="00BA0D9A" w:rsidP="00BA0D9A">
      <w:pPr>
        <w:pStyle w:val="Ttulo1"/>
        <w:rPr>
          <w:rFonts w:ascii="Arial" w:hAnsi="Arial" w:cs="Arial"/>
          <w:b/>
          <w:sz w:val="24"/>
          <w:szCs w:val="24"/>
        </w:rPr>
      </w:pPr>
      <w:bookmarkStart w:id="86" w:name="_Toc107592925"/>
      <w:r w:rsidRPr="00475454">
        <w:rPr>
          <w:rFonts w:ascii="Arial" w:hAnsi="Arial" w:cs="Arial"/>
          <w:b/>
          <w:sz w:val="24"/>
          <w:szCs w:val="24"/>
        </w:rPr>
        <w:lastRenderedPageBreak/>
        <w:t>Partidas Globales período 202</w:t>
      </w:r>
      <w:r w:rsidR="0098547C">
        <w:rPr>
          <w:rFonts w:ascii="Arial" w:hAnsi="Arial" w:cs="Arial"/>
          <w:b/>
          <w:sz w:val="24"/>
          <w:szCs w:val="24"/>
        </w:rPr>
        <w:t>3</w:t>
      </w:r>
      <w:r w:rsidRPr="00475454">
        <w:rPr>
          <w:rFonts w:ascii="Arial" w:hAnsi="Arial" w:cs="Arial"/>
          <w:b/>
          <w:sz w:val="24"/>
          <w:szCs w:val="24"/>
        </w:rPr>
        <w:t>.</w:t>
      </w:r>
      <w:bookmarkEnd w:id="85"/>
      <w:bookmarkEnd w:id="86"/>
    </w:p>
    <w:p w14:paraId="25655146" w14:textId="77777777" w:rsidR="000D3C93" w:rsidRPr="000D3C93" w:rsidRDefault="000D3C93" w:rsidP="000D3C93">
      <w:pPr>
        <w:pStyle w:val="Textoindependiente"/>
      </w:pPr>
    </w:p>
    <w:p w14:paraId="7E2CF0CA" w14:textId="2A7038EF" w:rsidR="00BA0D9A" w:rsidRPr="00475454" w:rsidRDefault="00BA0D9A" w:rsidP="00BA0D9A">
      <w:pPr>
        <w:spacing w:before="120" w:line="360" w:lineRule="auto"/>
        <w:jc w:val="both"/>
        <w:rPr>
          <w:rFonts w:ascii="Arial" w:hAnsi="Arial" w:cs="Arial"/>
          <w:sz w:val="24"/>
          <w:szCs w:val="24"/>
        </w:rPr>
      </w:pPr>
      <w:r w:rsidRPr="00475454">
        <w:rPr>
          <w:rFonts w:ascii="Arial" w:hAnsi="Arial" w:cs="Arial"/>
          <w:sz w:val="24"/>
          <w:szCs w:val="24"/>
        </w:rPr>
        <w:t xml:space="preserve">Dentro del presupuesto laboral de la Institución existen algunos rubros denominados </w:t>
      </w:r>
      <w:r w:rsidRPr="00475454">
        <w:rPr>
          <w:rFonts w:ascii="Arial" w:hAnsi="Arial" w:cs="Arial"/>
          <w:b/>
          <w:i/>
          <w:sz w:val="24"/>
          <w:szCs w:val="24"/>
        </w:rPr>
        <w:t>“Partidas Globales”</w:t>
      </w:r>
      <w:r w:rsidRPr="00475454">
        <w:rPr>
          <w:rFonts w:ascii="Arial" w:hAnsi="Arial" w:cs="Arial"/>
          <w:sz w:val="24"/>
          <w:szCs w:val="24"/>
        </w:rPr>
        <w:t xml:space="preserve"> cuyo cálculo no dependen necesariamente de los registros existentes en la relación de puestos, </w:t>
      </w:r>
      <w:r w:rsidR="000D3C93" w:rsidRPr="00475454">
        <w:rPr>
          <w:rFonts w:ascii="Arial" w:hAnsi="Arial" w:cs="Arial"/>
          <w:sz w:val="24"/>
          <w:szCs w:val="24"/>
        </w:rPr>
        <w:t>sino</w:t>
      </w:r>
      <w:r w:rsidRPr="00475454">
        <w:rPr>
          <w:rFonts w:ascii="Arial" w:hAnsi="Arial" w:cs="Arial"/>
          <w:sz w:val="24"/>
          <w:szCs w:val="24"/>
        </w:rPr>
        <w:t xml:space="preserve"> que se producen </w:t>
      </w:r>
      <w:r w:rsidRPr="00475454">
        <w:rPr>
          <w:rFonts w:ascii="Arial" w:hAnsi="Arial" w:cs="Arial"/>
          <w:b/>
          <w:i/>
          <w:sz w:val="24"/>
          <w:szCs w:val="24"/>
        </w:rPr>
        <w:t>a partir de las necesidades particulares de la Institución para el período siguiente y el comportamiento del gasto en períodos anteriores</w:t>
      </w:r>
      <w:r w:rsidRPr="00475454">
        <w:rPr>
          <w:rFonts w:ascii="Arial" w:hAnsi="Arial" w:cs="Arial"/>
          <w:sz w:val="24"/>
          <w:szCs w:val="24"/>
        </w:rPr>
        <w:t>.</w:t>
      </w:r>
    </w:p>
    <w:p w14:paraId="1D1E7164" w14:textId="77777777" w:rsidR="00BA0D9A" w:rsidRPr="00475454" w:rsidRDefault="00BA0D9A" w:rsidP="00BA0D9A">
      <w:pPr>
        <w:spacing w:before="120" w:line="360" w:lineRule="auto"/>
        <w:jc w:val="both"/>
        <w:rPr>
          <w:rFonts w:ascii="Arial" w:hAnsi="Arial" w:cs="Arial"/>
          <w:sz w:val="24"/>
          <w:szCs w:val="24"/>
        </w:rPr>
      </w:pPr>
      <w:r w:rsidRPr="00475454">
        <w:rPr>
          <w:rFonts w:ascii="Arial" w:hAnsi="Arial" w:cs="Arial"/>
          <w:sz w:val="24"/>
          <w:szCs w:val="24"/>
        </w:rPr>
        <w:t>Los rubros clasificados como partidas globales son:</w:t>
      </w:r>
    </w:p>
    <w:p w14:paraId="33F0D47B" w14:textId="3ED787FD" w:rsidR="00BA0D9A" w:rsidRPr="00475454" w:rsidRDefault="00756241" w:rsidP="00D27C5F">
      <w:pPr>
        <w:pStyle w:val="Prrafodelista"/>
        <w:numPr>
          <w:ilvl w:val="0"/>
          <w:numId w:val="4"/>
        </w:numPr>
        <w:spacing w:before="120" w:line="360" w:lineRule="auto"/>
        <w:jc w:val="both"/>
        <w:rPr>
          <w:rFonts w:ascii="Arial" w:hAnsi="Arial" w:cs="Arial"/>
          <w:sz w:val="24"/>
          <w:szCs w:val="24"/>
        </w:rPr>
      </w:pPr>
      <w:r>
        <w:rPr>
          <w:rFonts w:ascii="Arial" w:hAnsi="Arial" w:cs="Arial"/>
          <w:i/>
          <w:sz w:val="24"/>
          <w:szCs w:val="24"/>
        </w:rPr>
        <w:t xml:space="preserve">Jornales Ocasionales </w:t>
      </w:r>
      <w:r w:rsidR="00BA0D9A" w:rsidRPr="00475454">
        <w:rPr>
          <w:rFonts w:ascii="Arial" w:hAnsi="Arial" w:cs="Arial"/>
          <w:i/>
          <w:sz w:val="24"/>
          <w:szCs w:val="24"/>
        </w:rPr>
        <w:t>(0.01.02)</w:t>
      </w:r>
      <w:r w:rsidR="00BA0D9A" w:rsidRPr="00475454">
        <w:rPr>
          <w:rFonts w:ascii="Arial" w:hAnsi="Arial" w:cs="Arial"/>
          <w:sz w:val="24"/>
          <w:szCs w:val="24"/>
        </w:rPr>
        <w:t>.</w:t>
      </w:r>
    </w:p>
    <w:p w14:paraId="391453A4" w14:textId="77777777" w:rsidR="00BA0D9A" w:rsidRPr="00756241" w:rsidRDefault="00053330" w:rsidP="00D27C5F">
      <w:pPr>
        <w:pStyle w:val="Prrafodelista"/>
        <w:numPr>
          <w:ilvl w:val="0"/>
          <w:numId w:val="4"/>
        </w:numPr>
        <w:spacing w:before="120" w:line="360" w:lineRule="auto"/>
        <w:jc w:val="both"/>
        <w:rPr>
          <w:rFonts w:ascii="Arial" w:hAnsi="Arial" w:cs="Arial"/>
          <w:i/>
          <w:sz w:val="24"/>
          <w:szCs w:val="24"/>
        </w:rPr>
      </w:pPr>
      <w:hyperlink r:id="rId10" w:anchor="_Tiempo_Extraordinario." w:history="1">
        <w:r w:rsidR="00BA0D9A" w:rsidRPr="00756241">
          <w:rPr>
            <w:rFonts w:ascii="Arial" w:hAnsi="Arial" w:cs="Arial"/>
            <w:i/>
            <w:sz w:val="24"/>
            <w:szCs w:val="24"/>
          </w:rPr>
          <w:t>Tiempo Extraordinario</w:t>
        </w:r>
      </w:hyperlink>
      <w:r w:rsidR="00BA0D9A" w:rsidRPr="00756241">
        <w:rPr>
          <w:rFonts w:ascii="Arial" w:hAnsi="Arial" w:cs="Arial"/>
          <w:i/>
          <w:sz w:val="24"/>
          <w:szCs w:val="24"/>
        </w:rPr>
        <w:t xml:space="preserve"> </w:t>
      </w:r>
      <w:r w:rsidR="00BA0D9A" w:rsidRPr="00475454">
        <w:rPr>
          <w:rFonts w:ascii="Arial" w:hAnsi="Arial" w:cs="Arial"/>
          <w:i/>
          <w:sz w:val="24"/>
          <w:szCs w:val="24"/>
        </w:rPr>
        <w:t>(0.02.01).</w:t>
      </w:r>
    </w:p>
    <w:p w14:paraId="631F2D7A" w14:textId="77777777" w:rsidR="00BA0D9A" w:rsidRPr="00756241" w:rsidRDefault="00053330" w:rsidP="00D27C5F">
      <w:pPr>
        <w:pStyle w:val="Prrafodelista"/>
        <w:numPr>
          <w:ilvl w:val="0"/>
          <w:numId w:val="4"/>
        </w:numPr>
        <w:spacing w:before="120" w:line="360" w:lineRule="auto"/>
        <w:jc w:val="both"/>
        <w:rPr>
          <w:rFonts w:ascii="Arial" w:hAnsi="Arial" w:cs="Arial"/>
          <w:i/>
          <w:sz w:val="24"/>
          <w:szCs w:val="24"/>
        </w:rPr>
      </w:pPr>
      <w:hyperlink r:id="rId11" w:anchor="_Dietas_a_Directivos." w:history="1">
        <w:r w:rsidR="00BA0D9A" w:rsidRPr="00756241">
          <w:rPr>
            <w:rFonts w:ascii="Arial" w:hAnsi="Arial" w:cs="Arial"/>
            <w:i/>
            <w:sz w:val="24"/>
            <w:szCs w:val="24"/>
          </w:rPr>
          <w:t>Dietas (0.02.05).</w:t>
        </w:r>
      </w:hyperlink>
    </w:p>
    <w:p w14:paraId="3E209E27" w14:textId="77777777" w:rsidR="00BA0D9A" w:rsidRPr="00756241" w:rsidRDefault="00053330" w:rsidP="00D27C5F">
      <w:pPr>
        <w:pStyle w:val="Prrafodelista"/>
        <w:numPr>
          <w:ilvl w:val="0"/>
          <w:numId w:val="4"/>
        </w:numPr>
        <w:spacing w:before="120" w:line="360" w:lineRule="auto"/>
        <w:jc w:val="both"/>
        <w:rPr>
          <w:rFonts w:ascii="Arial" w:hAnsi="Arial" w:cs="Arial"/>
          <w:i/>
          <w:sz w:val="24"/>
          <w:szCs w:val="24"/>
        </w:rPr>
      </w:pPr>
      <w:hyperlink r:id="rId12" w:anchor="_Diferencia_Pago_de" w:history="1">
        <w:r w:rsidR="00BA0D9A" w:rsidRPr="00756241">
          <w:rPr>
            <w:rFonts w:ascii="Arial" w:hAnsi="Arial" w:cs="Arial"/>
            <w:i/>
            <w:sz w:val="24"/>
            <w:szCs w:val="24"/>
          </w:rPr>
          <w:t>Diferencia Pago de Vacaciones (0.03.99.8)</w:t>
        </w:r>
      </w:hyperlink>
      <w:r w:rsidR="00BA0D9A" w:rsidRPr="00475454">
        <w:rPr>
          <w:rFonts w:ascii="Arial" w:hAnsi="Arial" w:cs="Arial"/>
          <w:i/>
          <w:sz w:val="24"/>
          <w:szCs w:val="24"/>
        </w:rPr>
        <w:t>.</w:t>
      </w:r>
    </w:p>
    <w:p w14:paraId="0460092D" w14:textId="77777777" w:rsidR="00BA0D9A" w:rsidRPr="00756241" w:rsidRDefault="00053330" w:rsidP="00D27C5F">
      <w:pPr>
        <w:pStyle w:val="Prrafodelista"/>
        <w:numPr>
          <w:ilvl w:val="0"/>
          <w:numId w:val="4"/>
        </w:numPr>
        <w:spacing w:before="120" w:line="360" w:lineRule="auto"/>
        <w:jc w:val="both"/>
        <w:rPr>
          <w:rFonts w:ascii="Arial" w:hAnsi="Arial" w:cs="Arial"/>
          <w:i/>
          <w:sz w:val="24"/>
          <w:szCs w:val="24"/>
        </w:rPr>
      </w:pPr>
      <w:hyperlink r:id="rId13" w:anchor="_Prestaciones_Legales." w:history="1">
        <w:r w:rsidR="00BA0D9A" w:rsidRPr="00756241">
          <w:rPr>
            <w:rFonts w:ascii="Arial" w:hAnsi="Arial" w:cs="Arial"/>
            <w:i/>
            <w:sz w:val="24"/>
            <w:szCs w:val="24"/>
          </w:rPr>
          <w:t>Prestaciones Legales</w:t>
        </w:r>
      </w:hyperlink>
      <w:r w:rsidR="00BA0D9A" w:rsidRPr="00756241">
        <w:rPr>
          <w:rFonts w:ascii="Arial" w:hAnsi="Arial" w:cs="Arial"/>
          <w:i/>
          <w:sz w:val="24"/>
          <w:szCs w:val="24"/>
        </w:rPr>
        <w:t xml:space="preserve"> </w:t>
      </w:r>
      <w:r w:rsidR="00BA0D9A" w:rsidRPr="00475454">
        <w:rPr>
          <w:rFonts w:ascii="Arial" w:hAnsi="Arial" w:cs="Arial"/>
          <w:i/>
          <w:sz w:val="24"/>
          <w:szCs w:val="24"/>
        </w:rPr>
        <w:t>(6.03.01).</w:t>
      </w:r>
    </w:p>
    <w:p w14:paraId="734CB001" w14:textId="77777777" w:rsidR="00BA0D9A" w:rsidRPr="00756241" w:rsidRDefault="00053330" w:rsidP="00D27C5F">
      <w:pPr>
        <w:pStyle w:val="Prrafodelista"/>
        <w:numPr>
          <w:ilvl w:val="0"/>
          <w:numId w:val="4"/>
        </w:numPr>
        <w:spacing w:before="120" w:line="360" w:lineRule="auto"/>
        <w:jc w:val="both"/>
        <w:rPr>
          <w:rFonts w:ascii="Arial" w:hAnsi="Arial" w:cs="Arial"/>
          <w:i/>
          <w:sz w:val="24"/>
          <w:szCs w:val="24"/>
        </w:rPr>
      </w:pPr>
      <w:hyperlink r:id="rId14" w:anchor="_Otras_Prestaciones_a" w:history="1">
        <w:r w:rsidR="00BA0D9A" w:rsidRPr="00756241">
          <w:rPr>
            <w:rFonts w:ascii="Arial" w:hAnsi="Arial" w:cs="Arial"/>
            <w:i/>
            <w:sz w:val="24"/>
            <w:szCs w:val="24"/>
          </w:rPr>
          <w:t>Otras Prestaciones a Terceras Personas (Subsidios) (6.03.99).</w:t>
        </w:r>
      </w:hyperlink>
    </w:p>
    <w:p w14:paraId="6D4D0323" w14:textId="50E34369" w:rsidR="00BA0D9A" w:rsidRPr="00475454" w:rsidRDefault="00BA0D9A" w:rsidP="00BA0D9A">
      <w:pPr>
        <w:spacing w:before="120" w:line="360" w:lineRule="auto"/>
        <w:jc w:val="both"/>
        <w:rPr>
          <w:rFonts w:ascii="Arial" w:hAnsi="Arial" w:cs="Arial"/>
          <w:sz w:val="24"/>
          <w:szCs w:val="24"/>
        </w:rPr>
      </w:pPr>
      <w:r w:rsidRPr="00475454">
        <w:rPr>
          <w:rFonts w:ascii="Arial" w:hAnsi="Arial" w:cs="Arial"/>
          <w:sz w:val="24"/>
          <w:szCs w:val="24"/>
        </w:rPr>
        <w:t xml:space="preserve">Con el fin de facilitar el proceso de estimación presupuestaria, la Dirección Gestión de Capital Humano </w:t>
      </w:r>
      <w:r w:rsidR="00201897">
        <w:rPr>
          <w:rFonts w:ascii="Arial" w:hAnsi="Arial" w:cs="Arial"/>
          <w:sz w:val="24"/>
          <w:szCs w:val="24"/>
        </w:rPr>
        <w:t xml:space="preserve">comunicó por medio de </w:t>
      </w:r>
      <w:r w:rsidR="0080097C">
        <w:rPr>
          <w:rFonts w:ascii="Arial" w:hAnsi="Arial" w:cs="Arial"/>
          <w:sz w:val="24"/>
          <w:szCs w:val="24"/>
        </w:rPr>
        <w:t xml:space="preserve">correo </w:t>
      </w:r>
      <w:r w:rsidR="004124DD">
        <w:rPr>
          <w:rFonts w:ascii="Arial" w:hAnsi="Arial" w:cs="Arial"/>
          <w:sz w:val="24"/>
          <w:szCs w:val="24"/>
        </w:rPr>
        <w:t>electrónico</w:t>
      </w:r>
      <w:r w:rsidR="0080097C">
        <w:rPr>
          <w:rFonts w:ascii="Arial" w:hAnsi="Arial" w:cs="Arial"/>
          <w:sz w:val="24"/>
          <w:szCs w:val="24"/>
        </w:rPr>
        <w:t>, las</w:t>
      </w:r>
      <w:r w:rsidRPr="00475454">
        <w:rPr>
          <w:rFonts w:ascii="Arial" w:hAnsi="Arial" w:cs="Arial"/>
          <w:sz w:val="24"/>
          <w:szCs w:val="24"/>
        </w:rPr>
        <w:t xml:space="preserve"> instrucciones generales para la </w:t>
      </w:r>
      <w:r w:rsidRPr="00475454">
        <w:rPr>
          <w:rFonts w:ascii="Arial" w:hAnsi="Arial" w:cs="Arial"/>
          <w:b/>
          <w:i/>
          <w:sz w:val="24"/>
          <w:szCs w:val="24"/>
        </w:rPr>
        <w:t>“Formulación del Presupuesto Laboral 202</w:t>
      </w:r>
      <w:r w:rsidR="0080097C">
        <w:rPr>
          <w:rFonts w:ascii="Arial" w:hAnsi="Arial" w:cs="Arial"/>
          <w:b/>
          <w:i/>
          <w:sz w:val="24"/>
          <w:szCs w:val="24"/>
        </w:rPr>
        <w:t>3</w:t>
      </w:r>
      <w:r w:rsidRPr="00475454">
        <w:rPr>
          <w:rFonts w:ascii="Arial" w:hAnsi="Arial" w:cs="Arial"/>
          <w:b/>
          <w:i/>
          <w:sz w:val="24"/>
          <w:szCs w:val="24"/>
        </w:rPr>
        <w:t>”</w:t>
      </w:r>
      <w:r w:rsidRPr="00475454">
        <w:rPr>
          <w:rFonts w:ascii="Arial" w:hAnsi="Arial" w:cs="Arial"/>
          <w:sz w:val="24"/>
          <w:szCs w:val="24"/>
        </w:rPr>
        <w:t xml:space="preserve">, además estableció el </w:t>
      </w:r>
      <w:r w:rsidRPr="00475454">
        <w:rPr>
          <w:rFonts w:ascii="Arial" w:hAnsi="Arial" w:cs="Arial"/>
          <w:b/>
          <w:i/>
          <w:sz w:val="24"/>
          <w:szCs w:val="24"/>
        </w:rPr>
        <w:t>“Formulario de Solicitud de Jornales Ocasionales y Tiempo Extraordinario</w:t>
      </w:r>
      <w:r w:rsidR="00F37D5E">
        <w:rPr>
          <w:rFonts w:ascii="Arial" w:hAnsi="Arial" w:cs="Arial"/>
          <w:b/>
          <w:i/>
          <w:sz w:val="24"/>
          <w:szCs w:val="24"/>
        </w:rPr>
        <w:t>”</w:t>
      </w:r>
      <w:r w:rsidRPr="00475454">
        <w:rPr>
          <w:rFonts w:ascii="Arial" w:hAnsi="Arial" w:cs="Arial"/>
          <w:sz w:val="24"/>
          <w:szCs w:val="24"/>
        </w:rPr>
        <w:t xml:space="preserve">. </w:t>
      </w:r>
    </w:p>
    <w:p w14:paraId="28BEBC09" w14:textId="12D7CC43" w:rsidR="00BA0D9A" w:rsidRPr="00475454" w:rsidRDefault="004E783F" w:rsidP="006E574C">
      <w:pPr>
        <w:pStyle w:val="Ttulo1"/>
        <w:numPr>
          <w:ilvl w:val="0"/>
          <w:numId w:val="0"/>
        </w:numPr>
        <w:spacing w:before="120" w:line="360" w:lineRule="auto"/>
        <w:ind w:left="432"/>
        <w:rPr>
          <w:rFonts w:ascii="Arial" w:hAnsi="Arial" w:cs="Arial"/>
          <w:b/>
          <w:color w:val="2F5496" w:themeColor="accent1" w:themeShade="BF"/>
          <w:sz w:val="24"/>
          <w:szCs w:val="24"/>
        </w:rPr>
      </w:pPr>
      <w:bookmarkStart w:id="87" w:name="_Jornales_Ocasionales."/>
      <w:bookmarkStart w:id="88" w:name="_Toc518319552"/>
      <w:bookmarkStart w:id="89" w:name="_Toc107592926"/>
      <w:bookmarkEnd w:id="87"/>
      <w:r w:rsidRPr="00475454">
        <w:rPr>
          <w:rFonts w:ascii="Arial" w:hAnsi="Arial" w:cs="Arial"/>
          <w:b/>
          <w:color w:val="2F5496" w:themeColor="accent1" w:themeShade="BF"/>
          <w:sz w:val="24"/>
          <w:szCs w:val="24"/>
        </w:rPr>
        <w:t xml:space="preserve">3.1 </w:t>
      </w:r>
      <w:r w:rsidR="00BA0D9A" w:rsidRPr="00475454">
        <w:rPr>
          <w:rFonts w:ascii="Arial" w:hAnsi="Arial" w:cs="Arial"/>
          <w:b/>
          <w:color w:val="2F5496" w:themeColor="accent1" w:themeShade="BF"/>
          <w:sz w:val="24"/>
          <w:szCs w:val="24"/>
        </w:rPr>
        <w:t>Jornales Ocasionales.</w:t>
      </w:r>
      <w:bookmarkEnd w:id="88"/>
      <w:bookmarkEnd w:id="89"/>
    </w:p>
    <w:p w14:paraId="38407E83" w14:textId="77777777" w:rsidR="00BA0D9A" w:rsidRPr="00475454" w:rsidRDefault="00BA0D9A" w:rsidP="00BA0D9A">
      <w:pPr>
        <w:spacing w:before="120" w:line="360" w:lineRule="auto"/>
        <w:jc w:val="both"/>
        <w:rPr>
          <w:rFonts w:ascii="Arial" w:hAnsi="Arial" w:cs="Arial"/>
          <w:sz w:val="24"/>
          <w:szCs w:val="24"/>
        </w:rPr>
      </w:pPr>
      <w:r w:rsidRPr="00475454">
        <w:rPr>
          <w:rFonts w:ascii="Arial" w:hAnsi="Arial" w:cs="Arial"/>
          <w:sz w:val="24"/>
          <w:szCs w:val="24"/>
        </w:rPr>
        <w:t>Según el clasificador por objeto de gasto del Sector Público costarricense, jornales ocasionales (</w:t>
      </w:r>
      <w:r w:rsidRPr="00475454">
        <w:rPr>
          <w:rFonts w:ascii="Arial" w:hAnsi="Arial" w:cs="Arial"/>
          <w:i/>
          <w:sz w:val="24"/>
          <w:szCs w:val="24"/>
        </w:rPr>
        <w:t>posición financiera</w:t>
      </w:r>
      <w:r w:rsidRPr="00475454">
        <w:rPr>
          <w:rFonts w:ascii="Arial" w:hAnsi="Arial" w:cs="Arial"/>
          <w:sz w:val="24"/>
          <w:szCs w:val="24"/>
        </w:rPr>
        <w:t xml:space="preserve"> </w:t>
      </w:r>
      <w:r w:rsidRPr="00475454">
        <w:rPr>
          <w:rFonts w:ascii="Arial" w:hAnsi="Arial" w:cs="Arial"/>
          <w:i/>
          <w:sz w:val="24"/>
          <w:szCs w:val="24"/>
        </w:rPr>
        <w:t>0.01.02</w:t>
      </w:r>
      <w:r w:rsidRPr="00475454">
        <w:rPr>
          <w:rFonts w:ascii="Arial" w:hAnsi="Arial" w:cs="Arial"/>
          <w:sz w:val="24"/>
          <w:szCs w:val="24"/>
        </w:rPr>
        <w:t>) deben entender como:</w:t>
      </w:r>
    </w:p>
    <w:p w14:paraId="1D4227E1" w14:textId="77777777" w:rsidR="00BA0D9A" w:rsidRPr="00475454" w:rsidRDefault="00BA0D9A" w:rsidP="00BA0D9A">
      <w:pPr>
        <w:spacing w:before="120" w:line="360" w:lineRule="auto"/>
        <w:ind w:left="567"/>
        <w:jc w:val="both"/>
        <w:rPr>
          <w:rFonts w:ascii="Arial" w:hAnsi="Arial" w:cs="Arial"/>
          <w:sz w:val="24"/>
          <w:szCs w:val="24"/>
        </w:rPr>
      </w:pPr>
      <w:r w:rsidRPr="00475454">
        <w:rPr>
          <w:rFonts w:ascii="Arial" w:hAnsi="Arial" w:cs="Arial"/>
          <w:i/>
          <w:sz w:val="24"/>
          <w:szCs w:val="24"/>
        </w:rPr>
        <w:t xml:space="preserve">“Remuneraciones al personal no profesional que la institución contrata para que efectúe trabajos primordialmente de carácter manual, cuya retribución se establece por hora, día o a destajo.” </w:t>
      </w:r>
      <w:r w:rsidRPr="00475454">
        <w:rPr>
          <w:rFonts w:ascii="Arial" w:hAnsi="Arial" w:cs="Arial"/>
          <w:sz w:val="24"/>
          <w:szCs w:val="24"/>
        </w:rPr>
        <w:t>(</w:t>
      </w:r>
      <w:r w:rsidRPr="00475454">
        <w:rPr>
          <w:rFonts w:ascii="Arial" w:hAnsi="Arial" w:cs="Arial"/>
          <w:i/>
          <w:sz w:val="24"/>
          <w:szCs w:val="24"/>
        </w:rPr>
        <w:t>MH, 2018</w:t>
      </w:r>
      <w:r w:rsidRPr="00475454">
        <w:rPr>
          <w:rFonts w:ascii="Arial" w:hAnsi="Arial" w:cs="Arial"/>
          <w:sz w:val="24"/>
          <w:szCs w:val="24"/>
        </w:rPr>
        <w:t>)</w:t>
      </w:r>
    </w:p>
    <w:p w14:paraId="4C6F1586" w14:textId="023A3AE1" w:rsidR="00BA0D9A" w:rsidRPr="001F42F5" w:rsidRDefault="00BA0D9A" w:rsidP="001F42F5">
      <w:pPr>
        <w:spacing w:before="120" w:line="360" w:lineRule="auto"/>
        <w:jc w:val="both"/>
        <w:rPr>
          <w:rFonts w:ascii="Arial" w:hAnsi="Arial" w:cs="Arial"/>
          <w:sz w:val="24"/>
          <w:szCs w:val="24"/>
        </w:rPr>
      </w:pPr>
      <w:r w:rsidRPr="00475454">
        <w:rPr>
          <w:rFonts w:ascii="Arial" w:hAnsi="Arial" w:cs="Arial"/>
          <w:sz w:val="24"/>
          <w:szCs w:val="24"/>
        </w:rPr>
        <w:t>Para el período 202</w:t>
      </w:r>
      <w:r w:rsidR="006A7677">
        <w:rPr>
          <w:rFonts w:ascii="Arial" w:hAnsi="Arial" w:cs="Arial"/>
          <w:sz w:val="24"/>
          <w:szCs w:val="24"/>
        </w:rPr>
        <w:t>3</w:t>
      </w:r>
      <w:r w:rsidRPr="00475454">
        <w:rPr>
          <w:rFonts w:ascii="Arial" w:hAnsi="Arial" w:cs="Arial"/>
          <w:sz w:val="24"/>
          <w:szCs w:val="24"/>
        </w:rPr>
        <w:t xml:space="preserve">, </w:t>
      </w:r>
      <w:r w:rsidR="00E24FAA">
        <w:rPr>
          <w:rFonts w:ascii="Arial" w:hAnsi="Arial" w:cs="Arial"/>
          <w:sz w:val="24"/>
          <w:szCs w:val="24"/>
        </w:rPr>
        <w:t>se l</w:t>
      </w:r>
      <w:r w:rsidR="00C0181B">
        <w:rPr>
          <w:rFonts w:ascii="Arial" w:hAnsi="Arial" w:cs="Arial"/>
          <w:sz w:val="24"/>
          <w:szCs w:val="24"/>
        </w:rPr>
        <w:t>es está asignando</w:t>
      </w:r>
      <w:r w:rsidR="00E24FAA">
        <w:rPr>
          <w:rFonts w:ascii="Arial" w:hAnsi="Arial" w:cs="Arial"/>
          <w:sz w:val="24"/>
          <w:szCs w:val="24"/>
        </w:rPr>
        <w:t xml:space="preserve"> a </w:t>
      </w:r>
      <w:r w:rsidRPr="00475454">
        <w:rPr>
          <w:rFonts w:ascii="Arial" w:hAnsi="Arial" w:cs="Arial"/>
          <w:sz w:val="24"/>
          <w:szCs w:val="24"/>
        </w:rPr>
        <w:t>las diferentes Dependencias de la institución</w:t>
      </w:r>
      <w:r w:rsidR="00C0181B">
        <w:rPr>
          <w:rFonts w:ascii="Arial" w:hAnsi="Arial" w:cs="Arial"/>
          <w:sz w:val="24"/>
          <w:szCs w:val="24"/>
        </w:rPr>
        <w:t xml:space="preserve"> que requieren contratar personal mediante la modalidad de Jornales Ocasionales</w:t>
      </w:r>
      <w:r w:rsidR="00E24FAA">
        <w:rPr>
          <w:rFonts w:ascii="Arial" w:hAnsi="Arial" w:cs="Arial"/>
          <w:sz w:val="24"/>
          <w:szCs w:val="24"/>
        </w:rPr>
        <w:t xml:space="preserve">, el mismo monto solicitado en 2022 con un incremento del 2,56%, para un </w:t>
      </w:r>
      <w:r w:rsidRPr="00475454">
        <w:rPr>
          <w:rFonts w:ascii="Arial" w:hAnsi="Arial" w:cs="Arial"/>
          <w:sz w:val="24"/>
          <w:szCs w:val="24"/>
        </w:rPr>
        <w:t xml:space="preserve">monto total de </w:t>
      </w:r>
      <w:r w:rsidRPr="001F42F5">
        <w:rPr>
          <w:rFonts w:ascii="Arial" w:hAnsi="Arial" w:cs="Arial"/>
          <w:sz w:val="24"/>
          <w:szCs w:val="24"/>
        </w:rPr>
        <w:t>₡</w:t>
      </w:r>
      <w:r w:rsidR="00735A95" w:rsidRPr="00735A95">
        <w:rPr>
          <w:rFonts w:ascii="Arial" w:hAnsi="Arial" w:cs="Arial"/>
          <w:sz w:val="24"/>
          <w:szCs w:val="24"/>
        </w:rPr>
        <w:t xml:space="preserve">262,783.93 </w:t>
      </w:r>
      <w:r w:rsidR="001F42F5" w:rsidRPr="001F42F5">
        <w:rPr>
          <w:rFonts w:ascii="Arial" w:hAnsi="Arial" w:cs="Arial"/>
          <w:sz w:val="24"/>
          <w:szCs w:val="24"/>
        </w:rPr>
        <w:t xml:space="preserve"> </w:t>
      </w:r>
      <w:r w:rsidRPr="001F42F5">
        <w:rPr>
          <w:rFonts w:ascii="Arial" w:hAnsi="Arial" w:cs="Arial"/>
          <w:sz w:val="24"/>
          <w:szCs w:val="24"/>
        </w:rPr>
        <w:t>miles.</w:t>
      </w:r>
      <w:r w:rsidRPr="00475454">
        <w:rPr>
          <w:rFonts w:ascii="Arial" w:hAnsi="Arial" w:cs="Arial"/>
          <w:sz w:val="24"/>
          <w:szCs w:val="24"/>
        </w:rPr>
        <w:t xml:space="preserve"> </w:t>
      </w:r>
    </w:p>
    <w:p w14:paraId="31AFC5F3" w14:textId="4FF5B711" w:rsidR="00D2492F" w:rsidRPr="00D2492F" w:rsidRDefault="00BA0D9A" w:rsidP="00D2492F">
      <w:pPr>
        <w:pStyle w:val="Ttulo4"/>
        <w:numPr>
          <w:ilvl w:val="3"/>
          <w:numId w:val="3"/>
        </w:numPr>
        <w:tabs>
          <w:tab w:val="clear" w:pos="0"/>
          <w:tab w:val="num" w:pos="-360"/>
        </w:tabs>
        <w:spacing w:line="256" w:lineRule="auto"/>
        <w:ind w:left="504"/>
        <w:rPr>
          <w:rFonts w:ascii="Arial" w:hAnsi="Arial" w:cs="Arial"/>
          <w:sz w:val="24"/>
          <w:szCs w:val="24"/>
        </w:rPr>
      </w:pPr>
      <w:bookmarkStart w:id="90" w:name="_Toc518319554"/>
      <w:r w:rsidRPr="00D2492F">
        <w:rPr>
          <w:rFonts w:ascii="Arial" w:hAnsi="Arial" w:cs="Arial"/>
          <w:sz w:val="24"/>
          <w:szCs w:val="24"/>
        </w:rPr>
        <w:lastRenderedPageBreak/>
        <w:t xml:space="preserve">Programa 03 </w:t>
      </w:r>
      <w:bookmarkEnd w:id="90"/>
      <w:r w:rsidR="006820F8" w:rsidRPr="00D2492F">
        <w:rPr>
          <w:rFonts w:ascii="Arial" w:hAnsi="Arial" w:cs="Arial"/>
          <w:sz w:val="24"/>
          <w:szCs w:val="24"/>
        </w:rPr>
        <w:t xml:space="preserve">Inversiones. </w:t>
      </w:r>
    </w:p>
    <w:p w14:paraId="0BA4B28D" w14:textId="77777777" w:rsidR="00D2492F" w:rsidRDefault="00D2492F" w:rsidP="00D2492F">
      <w:pPr>
        <w:suppressAutoHyphens w:val="0"/>
        <w:spacing w:after="0" w:line="240" w:lineRule="auto"/>
        <w:rPr>
          <w:rFonts w:eastAsia="Times New Roman"/>
          <w:color w:val="000000"/>
          <w:kern w:val="0"/>
          <w:lang w:eastAsia="es-CR"/>
        </w:rPr>
      </w:pPr>
    </w:p>
    <w:p w14:paraId="0C401AAE" w14:textId="591F43DB" w:rsidR="00BA0D9A" w:rsidRPr="00475454"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475454">
        <w:rPr>
          <w:rFonts w:ascii="Arial" w:hAnsi="Arial" w:cs="Arial"/>
          <w:sz w:val="24"/>
          <w:szCs w:val="24"/>
        </w:rPr>
        <w:t>Contrapartida de Asignaciones Familiares</w:t>
      </w:r>
    </w:p>
    <w:p w14:paraId="124C30BF" w14:textId="7043C024" w:rsidR="00BA0D9A" w:rsidRDefault="00305279" w:rsidP="001F42F5">
      <w:pPr>
        <w:spacing w:before="120" w:line="360" w:lineRule="auto"/>
        <w:jc w:val="both"/>
        <w:rPr>
          <w:rFonts w:ascii="Arial" w:hAnsi="Arial" w:cs="Arial"/>
          <w:sz w:val="24"/>
          <w:szCs w:val="24"/>
        </w:rPr>
      </w:pPr>
      <w:r>
        <w:rPr>
          <w:rFonts w:ascii="Arial" w:hAnsi="Arial" w:cs="Arial"/>
          <w:sz w:val="24"/>
          <w:szCs w:val="24"/>
        </w:rPr>
        <w:t>Mediante o</w:t>
      </w:r>
      <w:r w:rsidR="00A405A0">
        <w:rPr>
          <w:rFonts w:ascii="Arial" w:hAnsi="Arial" w:cs="Arial"/>
          <w:sz w:val="24"/>
          <w:szCs w:val="24"/>
        </w:rPr>
        <w:t xml:space="preserve">ficio </w:t>
      </w:r>
      <w:r w:rsidR="00A405A0" w:rsidRPr="00A405A0">
        <w:rPr>
          <w:rFonts w:ascii="Arial" w:hAnsi="Arial" w:cs="Arial"/>
          <w:sz w:val="24"/>
          <w:szCs w:val="24"/>
        </w:rPr>
        <w:t>SG-GSD-2022-00796</w:t>
      </w:r>
      <w:r w:rsidR="00A405A0">
        <w:rPr>
          <w:rFonts w:ascii="Arial" w:hAnsi="Arial" w:cs="Arial"/>
          <w:sz w:val="24"/>
          <w:szCs w:val="24"/>
        </w:rPr>
        <w:t>, l</w:t>
      </w:r>
      <w:r w:rsidR="00BA0D9A" w:rsidRPr="00475454">
        <w:rPr>
          <w:rFonts w:ascii="Arial" w:hAnsi="Arial" w:cs="Arial"/>
          <w:sz w:val="24"/>
          <w:szCs w:val="24"/>
        </w:rPr>
        <w:t xml:space="preserve">a UEN de Administración de Proyectos que administra los fondos de la Contrapartida de Asignaciones familiares (centro gestor 01030201) </w:t>
      </w:r>
      <w:r w:rsidR="00506CC0">
        <w:rPr>
          <w:rFonts w:ascii="Arial" w:hAnsi="Arial" w:cs="Arial"/>
          <w:sz w:val="24"/>
          <w:szCs w:val="24"/>
        </w:rPr>
        <w:t xml:space="preserve">solicita </w:t>
      </w:r>
      <w:r w:rsidR="00BA0D9A" w:rsidRPr="00475454">
        <w:rPr>
          <w:rFonts w:ascii="Arial" w:hAnsi="Arial" w:cs="Arial"/>
          <w:sz w:val="24"/>
          <w:szCs w:val="24"/>
        </w:rPr>
        <w:t xml:space="preserve"> un presupuesto de </w:t>
      </w:r>
      <w:r w:rsidR="00BA0D9A" w:rsidRPr="001F42F5">
        <w:rPr>
          <w:rFonts w:ascii="Arial" w:hAnsi="Arial" w:cs="Arial"/>
          <w:sz w:val="24"/>
          <w:szCs w:val="24"/>
        </w:rPr>
        <w:t>₡</w:t>
      </w:r>
      <w:r w:rsidR="006B7DFB">
        <w:rPr>
          <w:rFonts w:ascii="Arial" w:hAnsi="Arial" w:cs="Arial"/>
          <w:sz w:val="24"/>
          <w:szCs w:val="24"/>
        </w:rPr>
        <w:t>313,248.00</w:t>
      </w:r>
      <w:r w:rsidR="0081633B" w:rsidRPr="001F42F5">
        <w:rPr>
          <w:rFonts w:ascii="Arial" w:hAnsi="Arial" w:cs="Arial"/>
          <w:sz w:val="24"/>
          <w:szCs w:val="24"/>
        </w:rPr>
        <w:t xml:space="preserve"> </w:t>
      </w:r>
      <w:r w:rsidR="00BA0D9A" w:rsidRPr="001F42F5">
        <w:rPr>
          <w:rFonts w:ascii="Arial" w:hAnsi="Arial" w:cs="Arial"/>
          <w:sz w:val="24"/>
          <w:szCs w:val="24"/>
        </w:rPr>
        <w:t xml:space="preserve">miles </w:t>
      </w:r>
      <w:r w:rsidR="00793FD0">
        <w:rPr>
          <w:rFonts w:ascii="Arial" w:hAnsi="Arial" w:cs="Arial"/>
          <w:sz w:val="24"/>
          <w:szCs w:val="24"/>
        </w:rPr>
        <w:t xml:space="preserve">para la contratación de 112 funcionarios mediante la modalidad de Jornales Ocasionales para realizar labores de tipo manual y de destajo en los proyectos </w:t>
      </w:r>
      <w:r w:rsidR="00F326CB" w:rsidRPr="00F326CB">
        <w:rPr>
          <w:rFonts w:ascii="Arial" w:hAnsi="Arial" w:cs="Arial"/>
          <w:sz w:val="24"/>
          <w:szCs w:val="24"/>
        </w:rPr>
        <w:t>Alto de Araya-Orosi</w:t>
      </w:r>
      <w:r w:rsidR="00F326CB">
        <w:rPr>
          <w:rFonts w:ascii="Arial" w:hAnsi="Arial" w:cs="Arial"/>
          <w:sz w:val="24"/>
          <w:szCs w:val="24"/>
        </w:rPr>
        <w:t xml:space="preserve">, </w:t>
      </w:r>
      <w:proofErr w:type="spellStart"/>
      <w:r w:rsidR="00147933" w:rsidRPr="00147933">
        <w:rPr>
          <w:rFonts w:ascii="Arial" w:hAnsi="Arial" w:cs="Arial"/>
          <w:sz w:val="24"/>
          <w:szCs w:val="24"/>
        </w:rPr>
        <w:t>Nimboyores</w:t>
      </w:r>
      <w:proofErr w:type="spellEnd"/>
      <w:r w:rsidR="00147933">
        <w:rPr>
          <w:rFonts w:ascii="Arial" w:hAnsi="Arial" w:cs="Arial"/>
          <w:sz w:val="24"/>
          <w:szCs w:val="24"/>
        </w:rPr>
        <w:t xml:space="preserve">, </w:t>
      </w:r>
      <w:r w:rsidR="00147933" w:rsidRPr="00147933">
        <w:rPr>
          <w:rFonts w:ascii="Arial" w:hAnsi="Arial" w:cs="Arial"/>
          <w:sz w:val="24"/>
          <w:szCs w:val="24"/>
        </w:rPr>
        <w:t xml:space="preserve">Boca </w:t>
      </w:r>
      <w:r w:rsidR="00147933">
        <w:rPr>
          <w:rFonts w:ascii="Arial" w:hAnsi="Arial" w:cs="Arial"/>
          <w:sz w:val="24"/>
          <w:szCs w:val="24"/>
        </w:rPr>
        <w:t>A</w:t>
      </w:r>
      <w:r w:rsidR="00147933" w:rsidRPr="00147933">
        <w:rPr>
          <w:rFonts w:ascii="Arial" w:hAnsi="Arial" w:cs="Arial"/>
          <w:sz w:val="24"/>
          <w:szCs w:val="24"/>
        </w:rPr>
        <w:t>renal</w:t>
      </w:r>
      <w:r w:rsidR="00147933">
        <w:rPr>
          <w:rFonts w:ascii="Arial" w:hAnsi="Arial" w:cs="Arial"/>
          <w:sz w:val="24"/>
          <w:szCs w:val="24"/>
        </w:rPr>
        <w:t xml:space="preserve">, </w:t>
      </w:r>
      <w:proofErr w:type="spellStart"/>
      <w:r w:rsidR="00E1355E" w:rsidRPr="00E1355E">
        <w:rPr>
          <w:rFonts w:ascii="Arial" w:hAnsi="Arial" w:cs="Arial"/>
          <w:sz w:val="24"/>
          <w:szCs w:val="24"/>
        </w:rPr>
        <w:t>Gavilan</w:t>
      </w:r>
      <w:proofErr w:type="spellEnd"/>
      <w:r w:rsidR="00E1355E" w:rsidRPr="00E1355E">
        <w:rPr>
          <w:rFonts w:ascii="Arial" w:hAnsi="Arial" w:cs="Arial"/>
          <w:sz w:val="24"/>
          <w:szCs w:val="24"/>
        </w:rPr>
        <w:t xml:space="preserve">, </w:t>
      </w:r>
      <w:proofErr w:type="spellStart"/>
      <w:r w:rsidR="00E1355E" w:rsidRPr="00E1355E">
        <w:rPr>
          <w:rFonts w:ascii="Arial" w:hAnsi="Arial" w:cs="Arial"/>
          <w:sz w:val="24"/>
          <w:szCs w:val="24"/>
        </w:rPr>
        <w:t>Limon</w:t>
      </w:r>
      <w:proofErr w:type="spellEnd"/>
      <w:r w:rsidR="00E1355E">
        <w:rPr>
          <w:rFonts w:ascii="Arial" w:hAnsi="Arial" w:cs="Arial"/>
          <w:sz w:val="24"/>
          <w:szCs w:val="24"/>
        </w:rPr>
        <w:t xml:space="preserve">, </w:t>
      </w:r>
      <w:r w:rsidR="00F658F1" w:rsidRPr="00F658F1">
        <w:rPr>
          <w:rFonts w:ascii="Arial" w:hAnsi="Arial" w:cs="Arial"/>
          <w:sz w:val="24"/>
          <w:szCs w:val="24"/>
        </w:rPr>
        <w:t>Puente Salitre</w:t>
      </w:r>
      <w:r w:rsidR="00F658F1">
        <w:rPr>
          <w:rFonts w:ascii="Arial" w:hAnsi="Arial" w:cs="Arial"/>
          <w:sz w:val="24"/>
          <w:szCs w:val="24"/>
        </w:rPr>
        <w:t xml:space="preserve">, </w:t>
      </w:r>
      <w:r w:rsidR="00F658F1" w:rsidRPr="00F658F1">
        <w:rPr>
          <w:rFonts w:ascii="Arial" w:hAnsi="Arial" w:cs="Arial"/>
          <w:sz w:val="24"/>
          <w:szCs w:val="24"/>
        </w:rPr>
        <w:t>Punta Burica ( Vista Mar, Caña Blanca, La Palma)</w:t>
      </w:r>
      <w:r w:rsidR="00F658F1">
        <w:rPr>
          <w:rFonts w:ascii="Arial" w:hAnsi="Arial" w:cs="Arial"/>
          <w:sz w:val="24"/>
          <w:szCs w:val="24"/>
        </w:rPr>
        <w:t xml:space="preserve">, </w:t>
      </w:r>
      <w:r w:rsidR="00F658F1" w:rsidRPr="00F658F1">
        <w:rPr>
          <w:rFonts w:ascii="Arial" w:hAnsi="Arial" w:cs="Arial"/>
          <w:sz w:val="24"/>
          <w:szCs w:val="24"/>
        </w:rPr>
        <w:t>Guayabo Bagaces</w:t>
      </w:r>
      <w:r w:rsidR="00F658F1">
        <w:rPr>
          <w:rFonts w:ascii="Arial" w:hAnsi="Arial" w:cs="Arial"/>
          <w:sz w:val="24"/>
          <w:szCs w:val="24"/>
        </w:rPr>
        <w:t xml:space="preserve">, </w:t>
      </w:r>
      <w:r w:rsidR="00F658F1" w:rsidRPr="00F658F1">
        <w:rPr>
          <w:rFonts w:ascii="Arial" w:hAnsi="Arial" w:cs="Arial"/>
          <w:sz w:val="24"/>
          <w:szCs w:val="24"/>
        </w:rPr>
        <w:t>Suerte de la Rita</w:t>
      </w:r>
      <w:r w:rsidR="00FC266E">
        <w:rPr>
          <w:rFonts w:ascii="Arial" w:hAnsi="Arial" w:cs="Arial"/>
          <w:sz w:val="24"/>
          <w:szCs w:val="24"/>
        </w:rPr>
        <w:t xml:space="preserve"> y </w:t>
      </w:r>
      <w:r w:rsidR="00FC266E" w:rsidRPr="00FC266E">
        <w:rPr>
          <w:rFonts w:ascii="Arial" w:hAnsi="Arial" w:cs="Arial"/>
          <w:sz w:val="24"/>
          <w:szCs w:val="24"/>
        </w:rPr>
        <w:t>Rincón de la Vieja (OTTO)</w:t>
      </w:r>
      <w:r w:rsidR="00BA0D9A" w:rsidRPr="00475454">
        <w:rPr>
          <w:rFonts w:ascii="Arial" w:hAnsi="Arial" w:cs="Arial"/>
          <w:sz w:val="24"/>
          <w:szCs w:val="24"/>
        </w:rPr>
        <w:t>.</w:t>
      </w:r>
    </w:p>
    <w:p w14:paraId="722F17B7" w14:textId="77777777" w:rsidR="00B7431D" w:rsidRPr="001F42F5" w:rsidRDefault="00B7431D" w:rsidP="001F42F5">
      <w:pPr>
        <w:spacing w:before="120" w:line="360" w:lineRule="auto"/>
        <w:jc w:val="both"/>
        <w:rPr>
          <w:rFonts w:ascii="Arial" w:hAnsi="Arial" w:cs="Arial"/>
          <w:sz w:val="24"/>
          <w:szCs w:val="24"/>
        </w:rPr>
      </w:pPr>
    </w:p>
    <w:p w14:paraId="0FF6D752" w14:textId="26D91155" w:rsidR="00BA0D9A"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475454">
        <w:rPr>
          <w:rFonts w:ascii="Arial" w:hAnsi="Arial" w:cs="Arial"/>
          <w:sz w:val="24"/>
          <w:szCs w:val="24"/>
        </w:rPr>
        <w:t>UEN Gestión Ambiental</w:t>
      </w:r>
    </w:p>
    <w:p w14:paraId="707A9EDA" w14:textId="77777777" w:rsidR="00B06F0A" w:rsidRPr="00B06F0A" w:rsidRDefault="00B06F0A" w:rsidP="00B06F0A">
      <w:pPr>
        <w:pStyle w:val="Textoindependiente"/>
      </w:pPr>
    </w:p>
    <w:p w14:paraId="0BAF26A8" w14:textId="6D4C2986" w:rsidR="00BA0D9A" w:rsidRPr="00131756" w:rsidRDefault="00BA0D9A" w:rsidP="00131756">
      <w:pPr>
        <w:suppressAutoHyphens w:val="0"/>
        <w:spacing w:line="360" w:lineRule="auto"/>
        <w:jc w:val="both"/>
        <w:rPr>
          <w:rFonts w:eastAsia="Times New Roman" w:cs="Calibri"/>
          <w:color w:val="000000"/>
          <w:kern w:val="0"/>
          <w:lang w:eastAsia="es-CR"/>
        </w:rPr>
      </w:pPr>
      <w:r w:rsidRPr="00475454">
        <w:rPr>
          <w:rFonts w:ascii="Arial" w:hAnsi="Arial" w:cs="Arial"/>
          <w:sz w:val="24"/>
          <w:szCs w:val="24"/>
        </w:rPr>
        <w:t>La UEN Gestión Ambiental (centro gestor 01030501) s</w:t>
      </w:r>
      <w:r w:rsidR="00C74D40">
        <w:rPr>
          <w:rFonts w:ascii="Arial" w:hAnsi="Arial" w:cs="Arial"/>
          <w:sz w:val="24"/>
          <w:szCs w:val="24"/>
        </w:rPr>
        <w:t xml:space="preserve">olicita mediante oficio </w:t>
      </w:r>
      <w:r w:rsidR="00C74D40" w:rsidRPr="00C74D40">
        <w:rPr>
          <w:rFonts w:ascii="Arial" w:hAnsi="Arial" w:cs="Arial"/>
          <w:sz w:val="24"/>
          <w:szCs w:val="24"/>
        </w:rPr>
        <w:t>A-2022-00912</w:t>
      </w:r>
      <w:r w:rsidR="007C02AE">
        <w:rPr>
          <w:rFonts w:ascii="Arial" w:hAnsi="Arial" w:cs="Arial"/>
          <w:sz w:val="24"/>
          <w:szCs w:val="24"/>
        </w:rPr>
        <w:t>,</w:t>
      </w:r>
      <w:r w:rsidRPr="00475454">
        <w:rPr>
          <w:rFonts w:ascii="Arial" w:hAnsi="Arial" w:cs="Arial"/>
          <w:sz w:val="24"/>
          <w:szCs w:val="24"/>
        </w:rPr>
        <w:t xml:space="preserve"> contenido presupuestario por </w:t>
      </w:r>
      <w:r w:rsidRPr="00ED0C60">
        <w:rPr>
          <w:rFonts w:ascii="Arial" w:hAnsi="Arial" w:cs="Arial"/>
          <w:sz w:val="24"/>
          <w:szCs w:val="24"/>
        </w:rPr>
        <w:t>₡</w:t>
      </w:r>
      <w:r w:rsidR="0070237C">
        <w:rPr>
          <w:rFonts w:ascii="Arial" w:eastAsia="Times New Roman" w:hAnsi="Arial" w:cs="Arial"/>
          <w:color w:val="000000"/>
          <w:kern w:val="0"/>
          <w:sz w:val="24"/>
          <w:szCs w:val="24"/>
          <w:lang w:eastAsia="es-CR"/>
        </w:rPr>
        <w:t>4,800</w:t>
      </w:r>
      <w:r w:rsidR="00DB33BB">
        <w:rPr>
          <w:rFonts w:ascii="Arial" w:eastAsia="Times New Roman" w:hAnsi="Arial" w:cs="Arial"/>
          <w:color w:val="000000"/>
          <w:kern w:val="0"/>
          <w:sz w:val="24"/>
          <w:szCs w:val="24"/>
          <w:lang w:eastAsia="es-CR"/>
        </w:rPr>
        <w:t>.</w:t>
      </w:r>
      <w:r w:rsidR="007C02AE">
        <w:rPr>
          <w:rFonts w:ascii="Arial" w:eastAsia="Times New Roman" w:hAnsi="Arial" w:cs="Arial"/>
          <w:color w:val="000000"/>
          <w:kern w:val="0"/>
          <w:sz w:val="24"/>
          <w:szCs w:val="24"/>
          <w:lang w:eastAsia="es-CR"/>
        </w:rPr>
        <w:t>00</w:t>
      </w:r>
      <w:r w:rsidR="001F42F5" w:rsidRPr="00ED0C60">
        <w:rPr>
          <w:rFonts w:ascii="Arial" w:hAnsi="Arial" w:cs="Arial"/>
          <w:sz w:val="24"/>
          <w:szCs w:val="24"/>
        </w:rPr>
        <w:t xml:space="preserve"> </w:t>
      </w:r>
      <w:r w:rsidRPr="00ED0C60">
        <w:rPr>
          <w:rFonts w:ascii="Arial" w:hAnsi="Arial" w:cs="Arial"/>
          <w:sz w:val="24"/>
          <w:szCs w:val="24"/>
        </w:rPr>
        <w:t>miles</w:t>
      </w:r>
      <w:r w:rsidRPr="00475454">
        <w:rPr>
          <w:rFonts w:ascii="Arial" w:hAnsi="Arial" w:cs="Arial"/>
          <w:sz w:val="24"/>
          <w:szCs w:val="24"/>
        </w:rPr>
        <w:t xml:space="preserve"> para la contratación de </w:t>
      </w:r>
      <w:r w:rsidR="00DB33BB">
        <w:rPr>
          <w:rFonts w:ascii="Arial" w:hAnsi="Arial" w:cs="Arial"/>
          <w:sz w:val="24"/>
          <w:szCs w:val="24"/>
        </w:rPr>
        <w:t>10 funcionarios</w:t>
      </w:r>
      <w:r w:rsidRPr="00475454">
        <w:rPr>
          <w:rFonts w:ascii="Arial" w:hAnsi="Arial" w:cs="Arial"/>
          <w:sz w:val="24"/>
          <w:szCs w:val="24"/>
        </w:rPr>
        <w:t xml:space="preserve"> bajo la modalidad de jornales ocasionales, que realice la obtención de datos de parámetros Hidrometeorológicos para elaboración de Estudios Hidrológicos Institucionales.</w:t>
      </w:r>
    </w:p>
    <w:p w14:paraId="596AA18B" w14:textId="73D406EA" w:rsidR="00BA0D9A" w:rsidRPr="00475454" w:rsidRDefault="00EB57A2" w:rsidP="00D27C5F">
      <w:pPr>
        <w:pStyle w:val="Ttulo4"/>
        <w:numPr>
          <w:ilvl w:val="3"/>
          <w:numId w:val="3"/>
        </w:numPr>
        <w:tabs>
          <w:tab w:val="clear" w:pos="0"/>
          <w:tab w:val="num" w:pos="-360"/>
        </w:tabs>
        <w:spacing w:line="256" w:lineRule="auto"/>
        <w:ind w:left="504"/>
        <w:rPr>
          <w:rFonts w:ascii="Arial" w:hAnsi="Arial" w:cs="Arial"/>
          <w:sz w:val="24"/>
          <w:szCs w:val="24"/>
        </w:rPr>
      </w:pPr>
      <w:r>
        <w:rPr>
          <w:rFonts w:ascii="Arial" w:hAnsi="Arial" w:cs="Arial"/>
          <w:sz w:val="24"/>
          <w:szCs w:val="24"/>
        </w:rPr>
        <w:t>Subgerencia Ambiental</w:t>
      </w:r>
      <w:r w:rsidR="00BA0D9A" w:rsidRPr="00475454">
        <w:rPr>
          <w:rFonts w:ascii="Arial" w:hAnsi="Arial" w:cs="Arial"/>
          <w:sz w:val="24"/>
          <w:szCs w:val="24"/>
        </w:rPr>
        <w:t>.</w:t>
      </w:r>
    </w:p>
    <w:p w14:paraId="6AC43945" w14:textId="25428117" w:rsidR="00BA0D9A" w:rsidRPr="001F42F5" w:rsidRDefault="001642EF" w:rsidP="001F42F5">
      <w:pPr>
        <w:spacing w:before="120" w:line="360" w:lineRule="auto"/>
        <w:jc w:val="both"/>
        <w:rPr>
          <w:rFonts w:ascii="Arial" w:hAnsi="Arial" w:cs="Arial"/>
          <w:sz w:val="24"/>
          <w:szCs w:val="24"/>
        </w:rPr>
      </w:pPr>
      <w:r>
        <w:rPr>
          <w:rFonts w:ascii="Arial" w:hAnsi="Arial" w:cs="Arial"/>
          <w:sz w:val="24"/>
          <w:szCs w:val="24"/>
        </w:rPr>
        <w:t xml:space="preserve">Mediante oficio </w:t>
      </w:r>
      <w:r w:rsidRPr="001642EF">
        <w:rPr>
          <w:rFonts w:ascii="Arial" w:hAnsi="Arial" w:cs="Arial"/>
          <w:sz w:val="24"/>
          <w:szCs w:val="24"/>
        </w:rPr>
        <w:t>SB-AID-2022-00256</w:t>
      </w:r>
      <w:r w:rsidR="00F96FAD">
        <w:rPr>
          <w:rFonts w:ascii="Arial" w:hAnsi="Arial" w:cs="Arial"/>
          <w:sz w:val="24"/>
          <w:szCs w:val="24"/>
        </w:rPr>
        <w:t xml:space="preserve">, la </w:t>
      </w:r>
      <w:r w:rsidR="00F96FAD" w:rsidRPr="00F96FAD">
        <w:rPr>
          <w:rFonts w:ascii="Arial" w:hAnsi="Arial" w:cs="Arial"/>
          <w:sz w:val="24"/>
          <w:szCs w:val="24"/>
        </w:rPr>
        <w:t>Subgerencia Ambiental, Investigación y Desarrollo</w:t>
      </w:r>
      <w:r w:rsidR="00F96FAD">
        <w:rPr>
          <w:rFonts w:ascii="Arial" w:hAnsi="Arial" w:cs="Arial"/>
          <w:sz w:val="24"/>
          <w:szCs w:val="24"/>
        </w:rPr>
        <w:t xml:space="preserve"> </w:t>
      </w:r>
      <w:r w:rsidR="00BA0D9A" w:rsidRPr="00475454">
        <w:rPr>
          <w:rFonts w:ascii="Arial" w:hAnsi="Arial" w:cs="Arial"/>
          <w:sz w:val="24"/>
          <w:szCs w:val="24"/>
        </w:rPr>
        <w:t xml:space="preserve"> (centro gestor 01030335)</w:t>
      </w:r>
      <w:r w:rsidR="00CA2947">
        <w:rPr>
          <w:rFonts w:ascii="Arial" w:hAnsi="Arial" w:cs="Arial"/>
          <w:sz w:val="24"/>
          <w:szCs w:val="24"/>
        </w:rPr>
        <w:t xml:space="preserve"> se le asign</w:t>
      </w:r>
      <w:r w:rsidR="00BA0D9A" w:rsidRPr="00475454">
        <w:rPr>
          <w:rFonts w:ascii="Arial" w:hAnsi="Arial" w:cs="Arial"/>
          <w:sz w:val="24"/>
          <w:szCs w:val="24"/>
        </w:rPr>
        <w:t xml:space="preserve">a contenido presupuestario por </w:t>
      </w:r>
      <w:r w:rsidR="00BA0D9A" w:rsidRPr="001F42F5">
        <w:rPr>
          <w:rFonts w:ascii="Arial" w:hAnsi="Arial" w:cs="Arial"/>
          <w:sz w:val="24"/>
          <w:szCs w:val="24"/>
        </w:rPr>
        <w:t>₡</w:t>
      </w:r>
      <w:r w:rsidR="00EC6346" w:rsidRPr="00EC6346">
        <w:rPr>
          <w:rFonts w:ascii="Arial" w:hAnsi="Arial" w:cs="Arial"/>
          <w:sz w:val="24"/>
          <w:szCs w:val="24"/>
        </w:rPr>
        <w:t>5,743.36</w:t>
      </w:r>
      <w:r w:rsidR="001F42F5" w:rsidRPr="001F42F5">
        <w:rPr>
          <w:rFonts w:ascii="Arial" w:hAnsi="Arial" w:cs="Arial"/>
          <w:sz w:val="24"/>
          <w:szCs w:val="24"/>
        </w:rPr>
        <w:t xml:space="preserve"> </w:t>
      </w:r>
      <w:r w:rsidR="00BA0D9A" w:rsidRPr="001F42F5">
        <w:rPr>
          <w:rFonts w:ascii="Arial" w:hAnsi="Arial" w:cs="Arial"/>
          <w:sz w:val="24"/>
          <w:szCs w:val="24"/>
        </w:rPr>
        <w:t>miles</w:t>
      </w:r>
      <w:r w:rsidR="00BA0D9A" w:rsidRPr="00475454">
        <w:rPr>
          <w:rFonts w:ascii="Arial" w:hAnsi="Arial" w:cs="Arial"/>
          <w:sz w:val="24"/>
          <w:szCs w:val="24"/>
        </w:rPr>
        <w:t xml:space="preserve"> para la contratación de </w:t>
      </w:r>
      <w:r w:rsidR="00F96FAD">
        <w:rPr>
          <w:rFonts w:ascii="Arial" w:hAnsi="Arial" w:cs="Arial"/>
          <w:sz w:val="24"/>
          <w:szCs w:val="24"/>
        </w:rPr>
        <w:t>1 funcionario</w:t>
      </w:r>
      <w:r w:rsidR="00BA0D9A" w:rsidRPr="00475454">
        <w:rPr>
          <w:rFonts w:ascii="Arial" w:hAnsi="Arial" w:cs="Arial"/>
          <w:sz w:val="24"/>
          <w:szCs w:val="24"/>
        </w:rPr>
        <w:t xml:space="preserve"> bajo la modalidad de jornales ocasionales, que colabore con las actividades que se requieran para lograr la construcción de pozos, mantener la infraestructura del área de pozos, limpieza de zonas verdes, techos, pintura</w:t>
      </w:r>
      <w:r w:rsidR="00C51943">
        <w:rPr>
          <w:rFonts w:ascii="Arial" w:hAnsi="Arial" w:cs="Arial"/>
          <w:sz w:val="24"/>
          <w:szCs w:val="24"/>
        </w:rPr>
        <w:t>, m</w:t>
      </w:r>
      <w:r w:rsidR="00C51943" w:rsidRPr="00C51943">
        <w:rPr>
          <w:rFonts w:ascii="Arial" w:hAnsi="Arial" w:cs="Arial"/>
          <w:sz w:val="24"/>
          <w:szCs w:val="24"/>
        </w:rPr>
        <w:t>antener las zonas verdes e instalaciones en condiciones adecuadas para el desarrollo de las actividades en el Plantel de la UTP</w:t>
      </w:r>
      <w:r w:rsidR="00BA0D9A" w:rsidRPr="00475454">
        <w:rPr>
          <w:rFonts w:ascii="Arial" w:hAnsi="Arial" w:cs="Arial"/>
          <w:sz w:val="24"/>
          <w:szCs w:val="24"/>
        </w:rPr>
        <w:t xml:space="preserve">. </w:t>
      </w:r>
    </w:p>
    <w:p w14:paraId="04D5FBDD" w14:textId="77777777" w:rsidR="00BA0D9A" w:rsidRPr="00475454" w:rsidRDefault="00BA0D9A" w:rsidP="00D27C5F">
      <w:pPr>
        <w:pStyle w:val="Ttulo5"/>
        <w:numPr>
          <w:ilvl w:val="4"/>
          <w:numId w:val="3"/>
        </w:numPr>
        <w:tabs>
          <w:tab w:val="clear" w:pos="0"/>
          <w:tab w:val="num" w:pos="-360"/>
        </w:tabs>
        <w:spacing w:line="256" w:lineRule="auto"/>
        <w:ind w:left="648"/>
        <w:rPr>
          <w:rFonts w:ascii="Arial" w:hAnsi="Arial" w:cs="Arial"/>
          <w:b/>
          <w:i/>
          <w:sz w:val="24"/>
          <w:szCs w:val="24"/>
        </w:rPr>
      </w:pPr>
      <w:r w:rsidRPr="00475454">
        <w:rPr>
          <w:rFonts w:ascii="Arial" w:hAnsi="Arial" w:cs="Arial"/>
          <w:sz w:val="24"/>
          <w:szCs w:val="24"/>
        </w:rPr>
        <w:t>Proyecto de Agua Potable y Saneamiento (PAPS).</w:t>
      </w:r>
    </w:p>
    <w:p w14:paraId="202C0110" w14:textId="78CF475C" w:rsidR="00BA0D9A" w:rsidRPr="00475454" w:rsidRDefault="002E2ADA" w:rsidP="00BA0D9A">
      <w:pPr>
        <w:spacing w:before="120" w:line="360" w:lineRule="auto"/>
        <w:jc w:val="both"/>
        <w:rPr>
          <w:rFonts w:ascii="Arial" w:hAnsi="Arial" w:cs="Arial"/>
          <w:sz w:val="24"/>
          <w:szCs w:val="24"/>
        </w:rPr>
      </w:pPr>
      <w:r>
        <w:rPr>
          <w:rFonts w:ascii="Arial" w:hAnsi="Arial" w:cs="Arial"/>
          <w:sz w:val="24"/>
          <w:szCs w:val="24"/>
        </w:rPr>
        <w:t xml:space="preserve">De conformidad al oficio </w:t>
      </w:r>
      <w:r w:rsidRPr="002E2ADA">
        <w:rPr>
          <w:rFonts w:ascii="Arial" w:eastAsiaTheme="minorHAnsi" w:hAnsi="Arial" w:cs="Arial"/>
          <w:kern w:val="0"/>
          <w:sz w:val="24"/>
          <w:szCs w:val="24"/>
          <w:lang w:eastAsia="en-US"/>
        </w:rPr>
        <w:t>PRE-PAPS-2022-01786</w:t>
      </w:r>
      <w:r>
        <w:rPr>
          <w:rFonts w:ascii="Arial" w:hAnsi="Arial" w:cs="Arial"/>
          <w:sz w:val="24"/>
          <w:szCs w:val="24"/>
        </w:rPr>
        <w:t>,</w:t>
      </w:r>
      <w:r w:rsidRPr="002E2ADA">
        <w:rPr>
          <w:rFonts w:ascii="Arial" w:hAnsi="Arial" w:cs="Arial"/>
          <w:sz w:val="24"/>
          <w:szCs w:val="24"/>
        </w:rPr>
        <w:t xml:space="preserve"> </w:t>
      </w:r>
      <w:r>
        <w:rPr>
          <w:rFonts w:ascii="Arial" w:hAnsi="Arial" w:cs="Arial"/>
          <w:sz w:val="24"/>
          <w:szCs w:val="24"/>
        </w:rPr>
        <w:t>e</w:t>
      </w:r>
      <w:r w:rsidR="00BA0D9A" w:rsidRPr="00475454">
        <w:rPr>
          <w:rFonts w:ascii="Arial" w:hAnsi="Arial" w:cs="Arial"/>
          <w:sz w:val="24"/>
          <w:szCs w:val="24"/>
        </w:rPr>
        <w:t>l Proyecto de Agua Potable y Saneamiento (</w:t>
      </w:r>
      <w:r w:rsidR="00BA0D9A" w:rsidRPr="00475454">
        <w:rPr>
          <w:rFonts w:ascii="Arial" w:hAnsi="Arial" w:cs="Arial"/>
          <w:i/>
          <w:sz w:val="24"/>
          <w:szCs w:val="24"/>
        </w:rPr>
        <w:t>PAPS</w:t>
      </w:r>
      <w:r w:rsidR="00BA0D9A" w:rsidRPr="00475454">
        <w:rPr>
          <w:rFonts w:ascii="Arial" w:hAnsi="Arial" w:cs="Arial"/>
          <w:sz w:val="24"/>
          <w:szCs w:val="24"/>
        </w:rPr>
        <w:t xml:space="preserve">) el cual tiene como objetivo mejorar las condiciones ambientales y promover la salud de la población costarricense, mediante la </w:t>
      </w:r>
      <w:r w:rsidR="00BA0D9A" w:rsidRPr="00475454">
        <w:rPr>
          <w:rFonts w:ascii="Arial" w:hAnsi="Arial" w:cs="Arial"/>
          <w:sz w:val="24"/>
          <w:szCs w:val="24"/>
        </w:rPr>
        <w:lastRenderedPageBreak/>
        <w:t>ampliación y rehabilitación de los servicios de agua potable y saneamiento en áreas rurales, periurbanas y urbanas, dentro de un marco que promueva la participación organizada de las comunidades, contribuya a la descontaminación de los ríos del Área Metropolitana de San José (</w:t>
      </w:r>
      <w:r w:rsidR="00BA0D9A" w:rsidRPr="00475454">
        <w:rPr>
          <w:rFonts w:ascii="Arial" w:hAnsi="Arial" w:cs="Arial"/>
          <w:i/>
          <w:sz w:val="24"/>
          <w:szCs w:val="24"/>
        </w:rPr>
        <w:t>AMSJ</w:t>
      </w:r>
      <w:r w:rsidR="00BA0D9A" w:rsidRPr="00475454">
        <w:rPr>
          <w:rFonts w:ascii="Arial" w:hAnsi="Arial" w:cs="Arial"/>
          <w:sz w:val="24"/>
          <w:szCs w:val="24"/>
        </w:rPr>
        <w:t>), y asegure la sostenibilidad de los sistemas en el mediano y largo plazo.</w:t>
      </w:r>
    </w:p>
    <w:p w14:paraId="533189FE" w14:textId="77777777" w:rsidR="00BA0D9A" w:rsidRPr="00475454" w:rsidRDefault="00BA0D9A" w:rsidP="00BA0D9A">
      <w:pPr>
        <w:spacing w:before="120" w:line="360" w:lineRule="auto"/>
        <w:jc w:val="both"/>
        <w:rPr>
          <w:rFonts w:ascii="Arial" w:hAnsi="Arial" w:cs="Arial"/>
          <w:sz w:val="24"/>
          <w:szCs w:val="24"/>
        </w:rPr>
      </w:pPr>
      <w:r w:rsidRPr="00475454">
        <w:rPr>
          <w:rFonts w:ascii="Arial" w:hAnsi="Arial" w:cs="Arial"/>
          <w:sz w:val="24"/>
          <w:szCs w:val="24"/>
        </w:rPr>
        <w:t>A continuación, se presente el detalle de los recursos requeridos en jornales ocasionales en cada componente.</w:t>
      </w:r>
    </w:p>
    <w:p w14:paraId="2E87C48B" w14:textId="401D3C5B" w:rsidR="00BA0D9A" w:rsidRPr="00475454" w:rsidRDefault="00A15966" w:rsidP="00D27C5F">
      <w:pPr>
        <w:pStyle w:val="Ttulo5"/>
        <w:numPr>
          <w:ilvl w:val="4"/>
          <w:numId w:val="3"/>
        </w:numPr>
        <w:tabs>
          <w:tab w:val="clear" w:pos="0"/>
          <w:tab w:val="num" w:pos="-360"/>
        </w:tabs>
        <w:spacing w:line="256" w:lineRule="auto"/>
        <w:ind w:left="648"/>
        <w:rPr>
          <w:rFonts w:ascii="Arial" w:hAnsi="Arial" w:cs="Arial"/>
          <w:b/>
          <w:i/>
          <w:sz w:val="24"/>
          <w:szCs w:val="24"/>
        </w:rPr>
      </w:pPr>
      <w:r>
        <w:rPr>
          <w:rFonts w:ascii="Arial" w:hAnsi="Arial" w:cs="Arial"/>
          <w:b/>
          <w:i/>
          <w:sz w:val="24"/>
          <w:szCs w:val="24"/>
        </w:rPr>
        <w:t>PAPS</w:t>
      </w:r>
      <w:r w:rsidR="00BA0D9A" w:rsidRPr="00475454">
        <w:rPr>
          <w:rFonts w:ascii="Arial" w:hAnsi="Arial" w:cs="Arial"/>
          <w:b/>
          <w:i/>
          <w:sz w:val="24"/>
          <w:szCs w:val="24"/>
        </w:rPr>
        <w:t>.</w:t>
      </w:r>
    </w:p>
    <w:p w14:paraId="298BD839" w14:textId="49BC4F2A" w:rsidR="00BA0D9A" w:rsidRPr="001F42F5" w:rsidRDefault="00BA0D9A" w:rsidP="001F42F5">
      <w:pPr>
        <w:spacing w:before="120" w:line="360" w:lineRule="auto"/>
        <w:jc w:val="both"/>
        <w:rPr>
          <w:rFonts w:ascii="Arial" w:hAnsi="Arial" w:cs="Arial"/>
          <w:sz w:val="24"/>
          <w:szCs w:val="24"/>
        </w:rPr>
      </w:pPr>
      <w:r w:rsidRPr="00475454">
        <w:rPr>
          <w:rFonts w:ascii="Arial" w:hAnsi="Arial" w:cs="Arial"/>
          <w:sz w:val="24"/>
          <w:szCs w:val="24"/>
        </w:rPr>
        <w:t xml:space="preserve">El Componente Mejoramiento Ambiental del Proyecto PAPS (centro gestor 01030701) </w:t>
      </w:r>
      <w:r w:rsidR="00A8161A">
        <w:rPr>
          <w:rFonts w:ascii="Arial" w:hAnsi="Arial" w:cs="Arial"/>
          <w:sz w:val="24"/>
          <w:szCs w:val="24"/>
        </w:rPr>
        <w:t>se le asigna</w:t>
      </w:r>
      <w:r w:rsidRPr="00475454">
        <w:rPr>
          <w:rFonts w:ascii="Arial" w:hAnsi="Arial" w:cs="Arial"/>
          <w:sz w:val="24"/>
          <w:szCs w:val="24"/>
        </w:rPr>
        <w:t xml:space="preserve"> contenido presupuestario por </w:t>
      </w:r>
      <w:r w:rsidRPr="001F42F5">
        <w:rPr>
          <w:rFonts w:ascii="Arial" w:hAnsi="Arial" w:cs="Arial"/>
          <w:sz w:val="24"/>
          <w:szCs w:val="24"/>
        </w:rPr>
        <w:t>₡</w:t>
      </w:r>
      <w:r w:rsidR="007E2218" w:rsidRPr="007E2218">
        <w:rPr>
          <w:rFonts w:ascii="Arial" w:hAnsi="Arial" w:cs="Arial"/>
          <w:sz w:val="24"/>
          <w:szCs w:val="24"/>
        </w:rPr>
        <w:t>66</w:t>
      </w:r>
      <w:r w:rsidR="007E2218">
        <w:rPr>
          <w:rFonts w:ascii="Arial" w:hAnsi="Arial" w:cs="Arial"/>
          <w:sz w:val="24"/>
          <w:szCs w:val="24"/>
        </w:rPr>
        <w:t>,</w:t>
      </w:r>
      <w:r w:rsidR="007E2218" w:rsidRPr="007E2218">
        <w:rPr>
          <w:rFonts w:ascii="Arial" w:hAnsi="Arial" w:cs="Arial"/>
          <w:sz w:val="24"/>
          <w:szCs w:val="24"/>
        </w:rPr>
        <w:t>001</w:t>
      </w:r>
      <w:r w:rsidR="007E2218">
        <w:rPr>
          <w:rFonts w:ascii="Arial" w:hAnsi="Arial" w:cs="Arial"/>
          <w:sz w:val="24"/>
          <w:szCs w:val="24"/>
        </w:rPr>
        <w:t xml:space="preserve">.00 </w:t>
      </w:r>
      <w:r w:rsidRPr="001F42F5">
        <w:rPr>
          <w:rFonts w:ascii="Arial" w:hAnsi="Arial" w:cs="Arial"/>
          <w:sz w:val="24"/>
          <w:szCs w:val="24"/>
        </w:rPr>
        <w:t>miles</w:t>
      </w:r>
      <w:r w:rsidRPr="00475454">
        <w:rPr>
          <w:rFonts w:ascii="Arial" w:hAnsi="Arial" w:cs="Arial"/>
          <w:sz w:val="24"/>
          <w:szCs w:val="24"/>
        </w:rPr>
        <w:t xml:space="preserve"> para la contratación de </w:t>
      </w:r>
      <w:r w:rsidR="009E4206">
        <w:rPr>
          <w:rFonts w:ascii="Arial" w:hAnsi="Arial" w:cs="Arial"/>
          <w:sz w:val="24"/>
          <w:szCs w:val="24"/>
        </w:rPr>
        <w:t>15 funcionarios</w:t>
      </w:r>
      <w:r w:rsidRPr="00475454">
        <w:rPr>
          <w:rFonts w:ascii="Arial" w:hAnsi="Arial" w:cs="Arial"/>
          <w:sz w:val="24"/>
          <w:szCs w:val="24"/>
        </w:rPr>
        <w:t xml:space="preserve"> bajo la modalidad de jornales ocasionales que colaboren en la rehabilitación y extensión del sistema de recolección de aguas residuales del área capitalina.</w:t>
      </w:r>
    </w:p>
    <w:p w14:paraId="74F2C05F" w14:textId="77777777" w:rsidR="00BA0D9A" w:rsidRPr="00475454" w:rsidRDefault="00BA0D9A" w:rsidP="00D27C5F">
      <w:pPr>
        <w:pStyle w:val="Prrafodelista"/>
        <w:numPr>
          <w:ilvl w:val="0"/>
          <w:numId w:val="5"/>
        </w:numPr>
        <w:spacing w:before="120" w:line="360" w:lineRule="auto"/>
        <w:jc w:val="both"/>
        <w:rPr>
          <w:rFonts w:ascii="Arial" w:hAnsi="Arial" w:cs="Arial"/>
          <w:sz w:val="24"/>
          <w:szCs w:val="24"/>
        </w:rPr>
      </w:pPr>
      <w:r w:rsidRPr="00475454">
        <w:rPr>
          <w:rFonts w:ascii="Arial" w:hAnsi="Arial" w:cs="Arial"/>
          <w:sz w:val="24"/>
          <w:szCs w:val="24"/>
        </w:rPr>
        <w:t xml:space="preserve">Levantamientos topográficos para el área de diseño y elaboración de planos catastrados para la adquisición de servidumbres y lotes. </w:t>
      </w:r>
    </w:p>
    <w:p w14:paraId="1FCAE929" w14:textId="77777777" w:rsidR="00BA0D9A" w:rsidRPr="00475454" w:rsidRDefault="00BA0D9A" w:rsidP="00D27C5F">
      <w:pPr>
        <w:pStyle w:val="Prrafodelista"/>
        <w:numPr>
          <w:ilvl w:val="0"/>
          <w:numId w:val="5"/>
        </w:numPr>
        <w:spacing w:before="120" w:line="360" w:lineRule="auto"/>
        <w:jc w:val="both"/>
        <w:rPr>
          <w:rFonts w:ascii="Arial" w:hAnsi="Arial" w:cs="Arial"/>
          <w:sz w:val="24"/>
          <w:szCs w:val="24"/>
        </w:rPr>
      </w:pPr>
      <w:r w:rsidRPr="00475454">
        <w:rPr>
          <w:rFonts w:ascii="Arial" w:hAnsi="Arial" w:cs="Arial"/>
          <w:sz w:val="24"/>
          <w:szCs w:val="24"/>
        </w:rPr>
        <w:t>Ampliación y mantenimiento de la red geodésica.</w:t>
      </w:r>
    </w:p>
    <w:p w14:paraId="465F8C0E" w14:textId="77777777" w:rsidR="00BA0D9A" w:rsidRPr="00475454" w:rsidRDefault="00BA0D9A" w:rsidP="00D27C5F">
      <w:pPr>
        <w:pStyle w:val="Ttulo5"/>
        <w:numPr>
          <w:ilvl w:val="4"/>
          <w:numId w:val="3"/>
        </w:numPr>
        <w:tabs>
          <w:tab w:val="clear" w:pos="0"/>
          <w:tab w:val="num" w:pos="-360"/>
        </w:tabs>
        <w:spacing w:line="256" w:lineRule="auto"/>
        <w:ind w:left="648"/>
        <w:rPr>
          <w:rFonts w:ascii="Arial" w:hAnsi="Arial" w:cs="Arial"/>
          <w:b/>
          <w:i/>
          <w:sz w:val="24"/>
          <w:szCs w:val="24"/>
        </w:rPr>
      </w:pPr>
      <w:r w:rsidRPr="00475454">
        <w:rPr>
          <w:rFonts w:ascii="Arial" w:hAnsi="Arial" w:cs="Arial"/>
          <w:b/>
          <w:i/>
          <w:sz w:val="24"/>
          <w:szCs w:val="24"/>
        </w:rPr>
        <w:t>Componente I Agua Potable (BID).</w:t>
      </w:r>
    </w:p>
    <w:p w14:paraId="69273208" w14:textId="7FB8DB1C" w:rsidR="00BA0D9A" w:rsidRPr="00D26509" w:rsidRDefault="00BA0D9A" w:rsidP="00D26509">
      <w:pPr>
        <w:spacing w:before="120" w:line="360" w:lineRule="auto"/>
        <w:jc w:val="both"/>
        <w:rPr>
          <w:rFonts w:ascii="Arial" w:hAnsi="Arial" w:cs="Arial"/>
          <w:sz w:val="24"/>
          <w:szCs w:val="24"/>
        </w:rPr>
      </w:pPr>
      <w:r w:rsidRPr="00475454">
        <w:rPr>
          <w:rFonts w:ascii="Arial" w:hAnsi="Arial" w:cs="Arial"/>
          <w:sz w:val="24"/>
          <w:szCs w:val="24"/>
        </w:rPr>
        <w:t xml:space="preserve">El Componente I del Proyecto PAPS (centro gestor 0103070500) </w:t>
      </w:r>
      <w:r w:rsidR="00EE1CC3">
        <w:rPr>
          <w:rFonts w:ascii="Arial" w:hAnsi="Arial" w:cs="Arial"/>
          <w:sz w:val="24"/>
          <w:szCs w:val="24"/>
        </w:rPr>
        <w:t xml:space="preserve">solicita </w:t>
      </w:r>
      <w:r w:rsidR="00EE1CC3" w:rsidRPr="00475454">
        <w:rPr>
          <w:rFonts w:ascii="Arial" w:hAnsi="Arial" w:cs="Arial"/>
          <w:sz w:val="24"/>
          <w:szCs w:val="24"/>
        </w:rPr>
        <w:t>contenido</w:t>
      </w:r>
      <w:r w:rsidRPr="00475454">
        <w:rPr>
          <w:rFonts w:ascii="Arial" w:hAnsi="Arial" w:cs="Arial"/>
          <w:sz w:val="24"/>
          <w:szCs w:val="24"/>
        </w:rPr>
        <w:t xml:space="preserve"> presupuestario por </w:t>
      </w:r>
      <w:r w:rsidR="00A14192">
        <w:rPr>
          <w:rFonts w:ascii="Arial" w:hAnsi="Arial" w:cs="Arial"/>
          <w:sz w:val="24"/>
          <w:szCs w:val="24"/>
        </w:rPr>
        <w:t>₡</w:t>
      </w:r>
      <w:r w:rsidR="0068318C" w:rsidRPr="0068318C">
        <w:rPr>
          <w:rFonts w:ascii="Arial" w:hAnsi="Arial" w:cs="Arial"/>
          <w:sz w:val="24"/>
          <w:szCs w:val="24"/>
        </w:rPr>
        <w:t>13</w:t>
      </w:r>
      <w:r w:rsidR="0068318C">
        <w:rPr>
          <w:rFonts w:ascii="Arial" w:hAnsi="Arial" w:cs="Arial"/>
          <w:sz w:val="24"/>
          <w:szCs w:val="24"/>
        </w:rPr>
        <w:t>,</w:t>
      </w:r>
      <w:r w:rsidR="0068318C" w:rsidRPr="0068318C">
        <w:rPr>
          <w:rFonts w:ascii="Arial" w:hAnsi="Arial" w:cs="Arial"/>
          <w:sz w:val="24"/>
          <w:szCs w:val="24"/>
        </w:rPr>
        <w:t>359</w:t>
      </w:r>
      <w:r w:rsidR="0068318C">
        <w:rPr>
          <w:rFonts w:ascii="Arial" w:hAnsi="Arial" w:cs="Arial"/>
          <w:sz w:val="24"/>
          <w:szCs w:val="24"/>
        </w:rPr>
        <w:t>.</w:t>
      </w:r>
      <w:r w:rsidR="0068318C" w:rsidRPr="0068318C">
        <w:rPr>
          <w:rFonts w:ascii="Arial" w:hAnsi="Arial" w:cs="Arial"/>
          <w:sz w:val="24"/>
          <w:szCs w:val="24"/>
        </w:rPr>
        <w:t>60</w:t>
      </w:r>
      <w:r w:rsidRPr="001F42F5">
        <w:rPr>
          <w:rFonts w:ascii="Arial" w:hAnsi="Arial" w:cs="Arial"/>
          <w:sz w:val="24"/>
          <w:szCs w:val="24"/>
        </w:rPr>
        <w:t>miles</w:t>
      </w:r>
      <w:r w:rsidRPr="00475454">
        <w:rPr>
          <w:rFonts w:ascii="Arial" w:hAnsi="Arial" w:cs="Arial"/>
          <w:sz w:val="24"/>
          <w:szCs w:val="24"/>
        </w:rPr>
        <w:t xml:space="preserve"> para la contratación de </w:t>
      </w:r>
      <w:r w:rsidR="00180673">
        <w:rPr>
          <w:rFonts w:ascii="Arial" w:hAnsi="Arial" w:cs="Arial"/>
          <w:sz w:val="24"/>
          <w:szCs w:val="24"/>
        </w:rPr>
        <w:t xml:space="preserve">3 funcionarios </w:t>
      </w:r>
      <w:r w:rsidRPr="00475454">
        <w:rPr>
          <w:rFonts w:ascii="Arial" w:hAnsi="Arial" w:cs="Arial"/>
          <w:sz w:val="24"/>
          <w:szCs w:val="24"/>
        </w:rPr>
        <w:t xml:space="preserve"> bajo la modalidad de jornales ocasionales que colaboren</w:t>
      </w:r>
      <w:r w:rsidR="001461A9">
        <w:rPr>
          <w:rFonts w:ascii="Arial" w:hAnsi="Arial" w:cs="Arial"/>
          <w:sz w:val="24"/>
          <w:szCs w:val="24"/>
        </w:rPr>
        <w:t xml:space="preserve"> con l</w:t>
      </w:r>
      <w:r w:rsidR="001461A9" w:rsidRPr="001461A9">
        <w:rPr>
          <w:rFonts w:ascii="Arial" w:hAnsi="Arial" w:cs="Arial"/>
          <w:sz w:val="24"/>
          <w:szCs w:val="24"/>
        </w:rPr>
        <w:t xml:space="preserve">evantamientos topográficos para el área de diseño y elaboración de planos catastrados para la adquisición de servidumbres y lotes. </w:t>
      </w:r>
    </w:p>
    <w:p w14:paraId="75F62C20" w14:textId="7FB672AA" w:rsidR="00BA0D9A" w:rsidRPr="00DD2051" w:rsidRDefault="00DD2051" w:rsidP="00DD2051">
      <w:pPr>
        <w:pStyle w:val="Ttulo1"/>
        <w:numPr>
          <w:ilvl w:val="0"/>
          <w:numId w:val="0"/>
        </w:numPr>
        <w:spacing w:before="120" w:line="360" w:lineRule="auto"/>
        <w:ind w:left="432" w:hanging="432"/>
        <w:rPr>
          <w:rFonts w:ascii="Arial" w:hAnsi="Arial" w:cs="Arial"/>
          <w:b/>
          <w:color w:val="2F5496" w:themeColor="accent1" w:themeShade="BF"/>
          <w:sz w:val="24"/>
          <w:szCs w:val="24"/>
        </w:rPr>
      </w:pPr>
      <w:bookmarkStart w:id="91" w:name="_Tiempo_Extraordinario."/>
      <w:bookmarkStart w:id="92" w:name="_Toc107592927"/>
      <w:bookmarkStart w:id="93" w:name="_Toc518319557"/>
      <w:bookmarkEnd w:id="91"/>
      <w:r>
        <w:rPr>
          <w:rFonts w:ascii="Arial" w:hAnsi="Arial" w:cs="Arial"/>
          <w:b/>
          <w:color w:val="2F5496" w:themeColor="accent1" w:themeShade="BF"/>
          <w:sz w:val="24"/>
          <w:szCs w:val="24"/>
        </w:rPr>
        <w:t xml:space="preserve">4 </w:t>
      </w:r>
      <w:r w:rsidRPr="00475454">
        <w:rPr>
          <w:rFonts w:ascii="Arial" w:hAnsi="Arial" w:cs="Arial"/>
          <w:b/>
          <w:color w:val="2F5496" w:themeColor="accent1" w:themeShade="BF"/>
          <w:sz w:val="24"/>
          <w:szCs w:val="24"/>
        </w:rPr>
        <w:t xml:space="preserve"> </w:t>
      </w:r>
      <w:r w:rsidR="00BA0D9A" w:rsidRPr="00DD2051">
        <w:rPr>
          <w:rFonts w:ascii="Arial" w:hAnsi="Arial" w:cs="Arial"/>
          <w:b/>
          <w:color w:val="2F5496" w:themeColor="accent1" w:themeShade="BF"/>
          <w:sz w:val="24"/>
          <w:szCs w:val="24"/>
        </w:rPr>
        <w:t>Tiempo Extraordinario.</w:t>
      </w:r>
      <w:bookmarkEnd w:id="92"/>
    </w:p>
    <w:p w14:paraId="0007B58D" w14:textId="77777777" w:rsidR="00BA0D9A" w:rsidRPr="00475454" w:rsidRDefault="00BA0D9A" w:rsidP="00BA0D9A">
      <w:pPr>
        <w:spacing w:before="120" w:line="360" w:lineRule="auto"/>
        <w:jc w:val="both"/>
        <w:rPr>
          <w:rFonts w:ascii="Arial" w:hAnsi="Arial" w:cs="Arial"/>
          <w:sz w:val="24"/>
          <w:szCs w:val="24"/>
        </w:rPr>
      </w:pPr>
      <w:r w:rsidRPr="00475454">
        <w:rPr>
          <w:rFonts w:ascii="Arial" w:hAnsi="Arial" w:cs="Arial"/>
          <w:sz w:val="24"/>
          <w:szCs w:val="24"/>
        </w:rPr>
        <w:t>Según el clasificador por objeto de gasto del Sector Público costarricense, tiempo extraordinario (</w:t>
      </w:r>
      <w:r w:rsidRPr="00475454">
        <w:rPr>
          <w:rFonts w:ascii="Arial" w:hAnsi="Arial" w:cs="Arial"/>
          <w:i/>
          <w:sz w:val="24"/>
          <w:szCs w:val="24"/>
        </w:rPr>
        <w:t>posición financiera</w:t>
      </w:r>
      <w:r w:rsidRPr="00475454">
        <w:rPr>
          <w:rFonts w:ascii="Arial" w:hAnsi="Arial" w:cs="Arial"/>
          <w:sz w:val="24"/>
          <w:szCs w:val="24"/>
        </w:rPr>
        <w:t xml:space="preserve"> </w:t>
      </w:r>
      <w:r w:rsidRPr="00475454">
        <w:rPr>
          <w:rFonts w:ascii="Arial" w:hAnsi="Arial" w:cs="Arial"/>
          <w:i/>
          <w:sz w:val="24"/>
          <w:szCs w:val="24"/>
        </w:rPr>
        <w:t>0.02.01</w:t>
      </w:r>
      <w:r w:rsidRPr="00475454">
        <w:rPr>
          <w:rFonts w:ascii="Arial" w:hAnsi="Arial" w:cs="Arial"/>
          <w:sz w:val="24"/>
          <w:szCs w:val="24"/>
        </w:rPr>
        <w:t>) debe entender como:</w:t>
      </w:r>
    </w:p>
    <w:tbl>
      <w:tblPr>
        <w:tblpPr w:leftFromText="141" w:rightFromText="141" w:bottomFromText="160" w:vertAnchor="text" w:horzAnchor="margin" w:tblpY="1670"/>
        <w:tblW w:w="11500" w:type="dxa"/>
        <w:tblCellMar>
          <w:left w:w="70" w:type="dxa"/>
          <w:right w:w="70" w:type="dxa"/>
        </w:tblCellMar>
        <w:tblLook w:val="04A0" w:firstRow="1" w:lastRow="0" w:firstColumn="1" w:lastColumn="0" w:noHBand="0" w:noVBand="1"/>
      </w:tblPr>
      <w:tblGrid>
        <w:gridCol w:w="1019"/>
        <w:gridCol w:w="1505"/>
        <w:gridCol w:w="5140"/>
        <w:gridCol w:w="3836"/>
      </w:tblGrid>
      <w:tr w:rsidR="00BA0D9A" w:rsidRPr="00475454" w14:paraId="2C9FFE92" w14:textId="77777777" w:rsidTr="00BA0D9A">
        <w:trPr>
          <w:trHeight w:val="300"/>
        </w:trPr>
        <w:tc>
          <w:tcPr>
            <w:tcW w:w="1019" w:type="dxa"/>
            <w:noWrap/>
            <w:vAlign w:val="bottom"/>
          </w:tcPr>
          <w:p w14:paraId="42CC8151" w14:textId="77777777" w:rsidR="00BA0D9A" w:rsidRPr="00475454" w:rsidRDefault="00BA0D9A">
            <w:pPr>
              <w:suppressAutoHyphens w:val="0"/>
              <w:spacing w:after="0" w:line="240" w:lineRule="auto"/>
              <w:jc w:val="center"/>
              <w:rPr>
                <w:rFonts w:ascii="Arial" w:eastAsia="Times New Roman" w:hAnsi="Arial" w:cs="Arial"/>
                <w:kern w:val="0"/>
                <w:sz w:val="24"/>
                <w:szCs w:val="24"/>
                <w:lang w:eastAsia="es-CR"/>
              </w:rPr>
            </w:pPr>
          </w:p>
        </w:tc>
        <w:tc>
          <w:tcPr>
            <w:tcW w:w="1505" w:type="dxa"/>
            <w:noWrap/>
            <w:vAlign w:val="bottom"/>
          </w:tcPr>
          <w:p w14:paraId="3A89E8E1" w14:textId="77777777" w:rsidR="00BA0D9A" w:rsidRPr="00475454" w:rsidRDefault="00BA0D9A">
            <w:pPr>
              <w:suppressAutoHyphens w:val="0"/>
              <w:spacing w:after="0" w:line="240" w:lineRule="auto"/>
              <w:rPr>
                <w:rFonts w:ascii="Arial" w:eastAsia="Times New Roman" w:hAnsi="Arial" w:cs="Arial"/>
                <w:kern w:val="0"/>
                <w:sz w:val="24"/>
                <w:szCs w:val="24"/>
                <w:lang w:eastAsia="es-CR"/>
              </w:rPr>
            </w:pPr>
          </w:p>
        </w:tc>
        <w:tc>
          <w:tcPr>
            <w:tcW w:w="5140" w:type="dxa"/>
            <w:noWrap/>
            <w:vAlign w:val="bottom"/>
          </w:tcPr>
          <w:p w14:paraId="57B7C8CB" w14:textId="77777777" w:rsidR="00BA0D9A" w:rsidRPr="00475454" w:rsidRDefault="00BA0D9A">
            <w:pPr>
              <w:suppressAutoHyphens w:val="0"/>
              <w:spacing w:after="0" w:line="240" w:lineRule="auto"/>
              <w:rPr>
                <w:rFonts w:ascii="Arial" w:eastAsia="Times New Roman" w:hAnsi="Arial" w:cs="Arial"/>
                <w:kern w:val="0"/>
                <w:sz w:val="24"/>
                <w:szCs w:val="24"/>
                <w:lang w:eastAsia="es-CR"/>
              </w:rPr>
            </w:pPr>
          </w:p>
        </w:tc>
        <w:tc>
          <w:tcPr>
            <w:tcW w:w="3836" w:type="dxa"/>
            <w:noWrap/>
            <w:vAlign w:val="bottom"/>
          </w:tcPr>
          <w:p w14:paraId="409EF168" w14:textId="77777777" w:rsidR="00BA0D9A" w:rsidRPr="00475454" w:rsidRDefault="00BA0D9A">
            <w:pPr>
              <w:suppressAutoHyphens w:val="0"/>
              <w:spacing w:after="0" w:line="240" w:lineRule="auto"/>
              <w:rPr>
                <w:rFonts w:ascii="Arial" w:eastAsia="Times New Roman" w:hAnsi="Arial" w:cs="Arial"/>
                <w:kern w:val="0"/>
                <w:sz w:val="24"/>
                <w:szCs w:val="24"/>
                <w:lang w:eastAsia="es-CR"/>
              </w:rPr>
            </w:pPr>
          </w:p>
        </w:tc>
      </w:tr>
    </w:tbl>
    <w:p w14:paraId="10F5EE13" w14:textId="77777777" w:rsidR="00BA0D9A" w:rsidRPr="00475454" w:rsidRDefault="00BA0D9A" w:rsidP="00BA0D9A">
      <w:pPr>
        <w:spacing w:before="120" w:line="360" w:lineRule="auto"/>
        <w:ind w:left="567"/>
        <w:jc w:val="both"/>
        <w:rPr>
          <w:rFonts w:ascii="Arial" w:hAnsi="Arial" w:cs="Arial"/>
          <w:kern w:val="2"/>
          <w:sz w:val="24"/>
          <w:szCs w:val="24"/>
        </w:rPr>
      </w:pPr>
      <w:r w:rsidRPr="00475454">
        <w:rPr>
          <w:rFonts w:ascii="Arial" w:hAnsi="Arial" w:cs="Arial"/>
          <w:i/>
          <w:sz w:val="24"/>
          <w:szCs w:val="24"/>
        </w:rPr>
        <w:t xml:space="preserve"> “Retribución eventual al personal que presta sus servicios en horas que exceden su jornada ordinaria de trabajo, cuando circunstancias o situaciones de naturaleza extraordinaria de la entidad así lo requieran, ajustándose a las disposiciones legales y técnicas vigentes.” </w:t>
      </w:r>
      <w:r w:rsidRPr="00475454">
        <w:rPr>
          <w:rFonts w:ascii="Arial" w:hAnsi="Arial" w:cs="Arial"/>
          <w:sz w:val="24"/>
          <w:szCs w:val="24"/>
        </w:rPr>
        <w:t>(</w:t>
      </w:r>
      <w:r w:rsidRPr="00475454">
        <w:rPr>
          <w:rFonts w:ascii="Arial" w:hAnsi="Arial" w:cs="Arial"/>
          <w:i/>
          <w:sz w:val="24"/>
          <w:szCs w:val="24"/>
        </w:rPr>
        <w:t>MH, 2018</w:t>
      </w:r>
      <w:r w:rsidRPr="00475454">
        <w:rPr>
          <w:rFonts w:ascii="Arial" w:hAnsi="Arial" w:cs="Arial"/>
          <w:sz w:val="24"/>
          <w:szCs w:val="24"/>
        </w:rPr>
        <w:t>)</w:t>
      </w:r>
    </w:p>
    <w:p w14:paraId="778FAED7" w14:textId="01129AC9" w:rsidR="00BD5D1E" w:rsidRDefault="00BA0D9A" w:rsidP="00BA0D9A">
      <w:pPr>
        <w:spacing w:before="120" w:line="360" w:lineRule="auto"/>
        <w:jc w:val="both"/>
        <w:rPr>
          <w:rFonts w:ascii="Arial" w:hAnsi="Arial" w:cs="Arial"/>
          <w:sz w:val="24"/>
          <w:szCs w:val="24"/>
        </w:rPr>
      </w:pPr>
      <w:r w:rsidRPr="00475454">
        <w:rPr>
          <w:rFonts w:ascii="Arial" w:hAnsi="Arial" w:cs="Arial"/>
          <w:sz w:val="24"/>
          <w:szCs w:val="24"/>
        </w:rPr>
        <w:t>En la institución, los recursos programados en tiempo extraordinario son destinados a la atención de situaciones emergentes, que obligan a los funcionarios a laborar fuera de la jornada ordinaria de trabajo.</w:t>
      </w:r>
      <w:r w:rsidR="009377D2">
        <w:rPr>
          <w:rFonts w:ascii="Arial" w:hAnsi="Arial" w:cs="Arial"/>
          <w:sz w:val="24"/>
          <w:szCs w:val="24"/>
        </w:rPr>
        <w:t xml:space="preserve"> </w:t>
      </w:r>
    </w:p>
    <w:p w14:paraId="4DFD04B5" w14:textId="763EF3C9" w:rsidR="009377D2" w:rsidRDefault="009377D2" w:rsidP="009377D2">
      <w:pPr>
        <w:spacing w:before="120" w:line="360" w:lineRule="auto"/>
        <w:jc w:val="both"/>
        <w:rPr>
          <w:rFonts w:ascii="Arial" w:hAnsi="Arial" w:cs="Arial"/>
          <w:sz w:val="24"/>
          <w:szCs w:val="24"/>
        </w:rPr>
      </w:pPr>
      <w:r>
        <w:rPr>
          <w:rFonts w:ascii="Arial" w:hAnsi="Arial" w:cs="Arial"/>
          <w:sz w:val="24"/>
          <w:szCs w:val="24"/>
        </w:rPr>
        <w:t>El monto para el año 202</w:t>
      </w:r>
      <w:r w:rsidR="00A723DC">
        <w:rPr>
          <w:rFonts w:ascii="Arial" w:hAnsi="Arial" w:cs="Arial"/>
          <w:sz w:val="24"/>
          <w:szCs w:val="24"/>
        </w:rPr>
        <w:t>3</w:t>
      </w:r>
      <w:r>
        <w:rPr>
          <w:rFonts w:ascii="Arial" w:hAnsi="Arial" w:cs="Arial"/>
          <w:sz w:val="24"/>
          <w:szCs w:val="24"/>
        </w:rPr>
        <w:t xml:space="preserve"> asciende </w:t>
      </w:r>
      <w:r w:rsidR="00A14192">
        <w:rPr>
          <w:rFonts w:ascii="Arial" w:hAnsi="Arial" w:cs="Arial"/>
          <w:sz w:val="24"/>
          <w:szCs w:val="24"/>
        </w:rPr>
        <w:t xml:space="preserve">a </w:t>
      </w:r>
      <w:r w:rsidR="00A14192" w:rsidRPr="00565440">
        <w:rPr>
          <w:rFonts w:ascii="Arial" w:hAnsi="Arial" w:cs="Arial"/>
          <w:sz w:val="24"/>
          <w:szCs w:val="24"/>
        </w:rPr>
        <w:t>₡</w:t>
      </w:r>
      <w:r w:rsidR="007A3A38" w:rsidRPr="007A3A38">
        <w:rPr>
          <w:rFonts w:ascii="Arial" w:hAnsi="Arial" w:cs="Arial"/>
          <w:sz w:val="24"/>
          <w:szCs w:val="24"/>
        </w:rPr>
        <w:t>2,156,376.05</w:t>
      </w:r>
      <w:r w:rsidRPr="00565440">
        <w:rPr>
          <w:rFonts w:ascii="Arial" w:hAnsi="Arial" w:cs="Arial"/>
          <w:sz w:val="24"/>
          <w:szCs w:val="24"/>
        </w:rPr>
        <w:t xml:space="preserve"> miles</w:t>
      </w:r>
      <w:r w:rsidRPr="00A14192">
        <w:rPr>
          <w:rFonts w:ascii="Arial" w:hAnsi="Arial" w:cs="Arial"/>
          <w:b/>
          <w:bCs/>
          <w:sz w:val="24"/>
          <w:szCs w:val="24"/>
        </w:rPr>
        <w:t>.</w:t>
      </w:r>
      <w:r w:rsidRPr="00475454">
        <w:rPr>
          <w:rFonts w:ascii="Arial" w:hAnsi="Arial" w:cs="Arial"/>
          <w:sz w:val="24"/>
          <w:szCs w:val="24"/>
        </w:rPr>
        <w:t xml:space="preserve"> </w:t>
      </w:r>
    </w:p>
    <w:p w14:paraId="588A1CBA" w14:textId="5EAA82E8" w:rsidR="00A60848" w:rsidRDefault="00B940C1" w:rsidP="00BA0D9A">
      <w:pPr>
        <w:spacing w:before="120" w:line="360" w:lineRule="auto"/>
        <w:jc w:val="both"/>
        <w:rPr>
          <w:rFonts w:ascii="Arial" w:hAnsi="Arial" w:cs="Arial"/>
          <w:sz w:val="24"/>
          <w:szCs w:val="24"/>
        </w:rPr>
      </w:pPr>
      <w:r>
        <w:rPr>
          <w:rFonts w:ascii="Arial" w:hAnsi="Arial" w:cs="Arial"/>
          <w:sz w:val="24"/>
          <w:szCs w:val="24"/>
        </w:rPr>
        <w:t>A continuación se muestran los contenidos solicitados por Centro Gestor:</w:t>
      </w:r>
    </w:p>
    <w:tbl>
      <w:tblPr>
        <w:tblpPr w:leftFromText="141" w:rightFromText="141" w:horzAnchor="margin" w:tblpXSpec="center" w:tblpY="-1413"/>
        <w:tblW w:w="4884" w:type="dxa"/>
        <w:tblCellMar>
          <w:left w:w="70" w:type="dxa"/>
          <w:right w:w="70" w:type="dxa"/>
        </w:tblCellMar>
        <w:tblLook w:val="04A0" w:firstRow="1" w:lastRow="0" w:firstColumn="1" w:lastColumn="0" w:noHBand="0" w:noVBand="1"/>
      </w:tblPr>
      <w:tblGrid>
        <w:gridCol w:w="2431"/>
        <w:gridCol w:w="1144"/>
        <w:gridCol w:w="1309"/>
      </w:tblGrid>
      <w:tr w:rsidR="00A45844" w:rsidRPr="00A45844" w14:paraId="60E5B535" w14:textId="77777777" w:rsidTr="00B940C1">
        <w:trPr>
          <w:trHeight w:val="288"/>
        </w:trPr>
        <w:tc>
          <w:tcPr>
            <w:tcW w:w="4884" w:type="dxa"/>
            <w:gridSpan w:val="3"/>
            <w:tcBorders>
              <w:top w:val="nil"/>
              <w:left w:val="nil"/>
              <w:bottom w:val="nil"/>
              <w:right w:val="nil"/>
            </w:tcBorders>
            <w:shd w:val="clear" w:color="auto" w:fill="00B0F0"/>
            <w:vAlign w:val="bottom"/>
            <w:hideMark/>
          </w:tcPr>
          <w:p w14:paraId="224C0E9A" w14:textId="77777777" w:rsidR="00FF60CB" w:rsidRDefault="00FF60CB" w:rsidP="00B940C1">
            <w:pPr>
              <w:suppressAutoHyphens w:val="0"/>
              <w:spacing w:after="0" w:line="240" w:lineRule="auto"/>
              <w:rPr>
                <w:rFonts w:eastAsia="Times New Roman" w:cs="Calibri"/>
                <w:b/>
                <w:bCs/>
                <w:color w:val="000000"/>
                <w:kern w:val="0"/>
                <w:lang w:eastAsia="es-CR"/>
              </w:rPr>
            </w:pPr>
          </w:p>
          <w:p w14:paraId="489A4213" w14:textId="4855E557" w:rsidR="00A45844" w:rsidRPr="00A45844" w:rsidRDefault="00A45844" w:rsidP="00A45844">
            <w:pPr>
              <w:suppressAutoHyphens w:val="0"/>
              <w:spacing w:after="0" w:line="240" w:lineRule="auto"/>
              <w:jc w:val="center"/>
              <w:rPr>
                <w:rFonts w:eastAsia="Times New Roman" w:cs="Calibri"/>
                <w:b/>
                <w:bCs/>
                <w:color w:val="000000"/>
                <w:kern w:val="0"/>
                <w:lang w:eastAsia="es-CR"/>
              </w:rPr>
            </w:pPr>
            <w:r w:rsidRPr="00A45844">
              <w:rPr>
                <w:rFonts w:eastAsia="Times New Roman" w:cs="Calibri"/>
                <w:b/>
                <w:bCs/>
                <w:color w:val="000000"/>
                <w:kern w:val="0"/>
                <w:lang w:eastAsia="es-CR"/>
              </w:rPr>
              <w:t>Instituto Costarricense de Acueductos y Alcantarillados</w:t>
            </w:r>
          </w:p>
        </w:tc>
      </w:tr>
      <w:tr w:rsidR="00A45844" w:rsidRPr="00A45844" w14:paraId="3F8831B3" w14:textId="77777777" w:rsidTr="00B940C1">
        <w:trPr>
          <w:trHeight w:val="288"/>
        </w:trPr>
        <w:tc>
          <w:tcPr>
            <w:tcW w:w="4884" w:type="dxa"/>
            <w:gridSpan w:val="3"/>
            <w:tcBorders>
              <w:top w:val="nil"/>
              <w:left w:val="nil"/>
              <w:bottom w:val="nil"/>
              <w:right w:val="nil"/>
            </w:tcBorders>
            <w:shd w:val="clear" w:color="auto" w:fill="00B0F0"/>
            <w:noWrap/>
            <w:vAlign w:val="bottom"/>
            <w:hideMark/>
          </w:tcPr>
          <w:p w14:paraId="67659814" w14:textId="77777777" w:rsidR="00A45844" w:rsidRPr="00A45844" w:rsidRDefault="00A45844" w:rsidP="00A45844">
            <w:pPr>
              <w:suppressAutoHyphens w:val="0"/>
              <w:spacing w:after="0" w:line="240" w:lineRule="auto"/>
              <w:jc w:val="center"/>
              <w:rPr>
                <w:rFonts w:eastAsia="Times New Roman" w:cs="Calibri"/>
                <w:b/>
                <w:bCs/>
                <w:color w:val="000000"/>
                <w:kern w:val="0"/>
                <w:lang w:eastAsia="es-CR"/>
              </w:rPr>
            </w:pPr>
            <w:r w:rsidRPr="00A45844">
              <w:rPr>
                <w:rFonts w:eastAsia="Times New Roman" w:cs="Calibri"/>
                <w:b/>
                <w:bCs/>
                <w:color w:val="000000"/>
                <w:kern w:val="0"/>
                <w:lang w:eastAsia="es-CR"/>
              </w:rPr>
              <w:t>Direccion Gestion Capital Humano</w:t>
            </w:r>
          </w:p>
        </w:tc>
      </w:tr>
      <w:tr w:rsidR="00A45844" w:rsidRPr="00A45844" w14:paraId="5815D883" w14:textId="77777777" w:rsidTr="00B940C1">
        <w:trPr>
          <w:trHeight w:val="288"/>
        </w:trPr>
        <w:tc>
          <w:tcPr>
            <w:tcW w:w="4884" w:type="dxa"/>
            <w:gridSpan w:val="3"/>
            <w:tcBorders>
              <w:top w:val="nil"/>
              <w:left w:val="nil"/>
              <w:bottom w:val="nil"/>
              <w:right w:val="nil"/>
            </w:tcBorders>
            <w:shd w:val="clear" w:color="auto" w:fill="00B0F0"/>
            <w:vAlign w:val="bottom"/>
            <w:hideMark/>
          </w:tcPr>
          <w:p w14:paraId="66E77239" w14:textId="77777777" w:rsidR="00A45844" w:rsidRPr="00A45844" w:rsidRDefault="00A45844" w:rsidP="00A45844">
            <w:pPr>
              <w:suppressAutoHyphens w:val="0"/>
              <w:spacing w:after="0" w:line="240" w:lineRule="auto"/>
              <w:jc w:val="center"/>
              <w:rPr>
                <w:rFonts w:eastAsia="Times New Roman" w:cs="Calibri"/>
                <w:b/>
                <w:bCs/>
                <w:color w:val="000000"/>
                <w:kern w:val="0"/>
                <w:lang w:eastAsia="es-CR"/>
              </w:rPr>
            </w:pPr>
            <w:r w:rsidRPr="00A45844">
              <w:rPr>
                <w:rFonts w:eastAsia="Times New Roman" w:cs="Calibri"/>
                <w:b/>
                <w:bCs/>
                <w:color w:val="000000"/>
                <w:kern w:val="0"/>
                <w:lang w:eastAsia="es-CR"/>
              </w:rPr>
              <w:t>Solicitudes de Tiempo Extraordinario Presentadas por las Dependencias</w:t>
            </w:r>
          </w:p>
        </w:tc>
      </w:tr>
      <w:tr w:rsidR="00A45844" w:rsidRPr="00A45844" w14:paraId="397A1841" w14:textId="77777777" w:rsidTr="00A45844">
        <w:trPr>
          <w:trHeight w:val="288"/>
        </w:trPr>
        <w:tc>
          <w:tcPr>
            <w:tcW w:w="4884" w:type="dxa"/>
            <w:gridSpan w:val="3"/>
            <w:tcBorders>
              <w:top w:val="nil"/>
              <w:left w:val="nil"/>
              <w:bottom w:val="nil"/>
              <w:right w:val="nil"/>
            </w:tcBorders>
            <w:shd w:val="clear" w:color="auto" w:fill="auto"/>
            <w:noWrap/>
            <w:vAlign w:val="bottom"/>
            <w:hideMark/>
          </w:tcPr>
          <w:p w14:paraId="591FF154" w14:textId="77777777" w:rsidR="00A45844" w:rsidRPr="00A45844" w:rsidRDefault="00A45844" w:rsidP="00A45844">
            <w:pPr>
              <w:suppressAutoHyphens w:val="0"/>
              <w:spacing w:after="0" w:line="240" w:lineRule="auto"/>
              <w:jc w:val="center"/>
              <w:rPr>
                <w:rFonts w:eastAsia="Times New Roman" w:cs="Calibri"/>
                <w:b/>
                <w:bCs/>
                <w:color w:val="000000"/>
                <w:kern w:val="0"/>
                <w:lang w:eastAsia="es-CR"/>
              </w:rPr>
            </w:pPr>
            <w:r w:rsidRPr="00A45844">
              <w:rPr>
                <w:rFonts w:eastAsia="Times New Roman" w:cs="Calibri"/>
                <w:b/>
                <w:bCs/>
                <w:color w:val="000000"/>
                <w:kern w:val="0"/>
                <w:lang w:eastAsia="es-CR"/>
              </w:rPr>
              <w:t>Periodo 2023</w:t>
            </w:r>
          </w:p>
        </w:tc>
      </w:tr>
      <w:tr w:rsidR="00A45844" w:rsidRPr="00A45844" w14:paraId="4E49C889" w14:textId="77777777" w:rsidTr="00A45844">
        <w:trPr>
          <w:trHeight w:val="288"/>
        </w:trPr>
        <w:tc>
          <w:tcPr>
            <w:tcW w:w="2431" w:type="dxa"/>
            <w:tcBorders>
              <w:top w:val="nil"/>
              <w:left w:val="nil"/>
              <w:bottom w:val="nil"/>
              <w:right w:val="nil"/>
            </w:tcBorders>
            <w:shd w:val="clear" w:color="000000" w:fill="00B0F0"/>
            <w:noWrap/>
            <w:vAlign w:val="bottom"/>
            <w:hideMark/>
          </w:tcPr>
          <w:p w14:paraId="1C014F4E" w14:textId="77777777" w:rsidR="00A45844" w:rsidRPr="00A45844" w:rsidRDefault="00A45844" w:rsidP="00A45844">
            <w:pPr>
              <w:suppressAutoHyphens w:val="0"/>
              <w:spacing w:after="0" w:line="240" w:lineRule="auto"/>
              <w:jc w:val="center"/>
              <w:rPr>
                <w:rFonts w:eastAsia="Times New Roman" w:cs="Calibri"/>
                <w:b/>
                <w:bCs/>
                <w:color w:val="000000"/>
                <w:kern w:val="0"/>
                <w:lang w:eastAsia="es-CR"/>
              </w:rPr>
            </w:pPr>
            <w:r w:rsidRPr="00A45844">
              <w:rPr>
                <w:rFonts w:eastAsia="Times New Roman" w:cs="Calibri"/>
                <w:b/>
                <w:bCs/>
                <w:color w:val="000000"/>
                <w:kern w:val="0"/>
                <w:lang w:eastAsia="es-CR"/>
              </w:rPr>
              <w:t>Nombre</w:t>
            </w:r>
          </w:p>
        </w:tc>
        <w:tc>
          <w:tcPr>
            <w:tcW w:w="1144" w:type="dxa"/>
            <w:tcBorders>
              <w:top w:val="nil"/>
              <w:left w:val="nil"/>
              <w:bottom w:val="nil"/>
              <w:right w:val="nil"/>
            </w:tcBorders>
            <w:shd w:val="clear" w:color="000000" w:fill="00B0F0"/>
            <w:noWrap/>
            <w:vAlign w:val="bottom"/>
            <w:hideMark/>
          </w:tcPr>
          <w:p w14:paraId="794C2711" w14:textId="77777777" w:rsidR="00A45844" w:rsidRPr="00A45844" w:rsidRDefault="00A45844" w:rsidP="00A45844">
            <w:pPr>
              <w:suppressAutoHyphens w:val="0"/>
              <w:spacing w:after="0" w:line="240" w:lineRule="auto"/>
              <w:jc w:val="center"/>
              <w:rPr>
                <w:rFonts w:eastAsia="Times New Roman" w:cs="Calibri"/>
                <w:b/>
                <w:bCs/>
                <w:color w:val="000000"/>
                <w:kern w:val="0"/>
                <w:lang w:eastAsia="es-CR"/>
              </w:rPr>
            </w:pPr>
            <w:r w:rsidRPr="00A45844">
              <w:rPr>
                <w:rFonts w:eastAsia="Times New Roman" w:cs="Calibri"/>
                <w:b/>
                <w:bCs/>
                <w:color w:val="000000"/>
                <w:kern w:val="0"/>
                <w:lang w:eastAsia="es-CR"/>
              </w:rPr>
              <w:t xml:space="preserve">Centro </w:t>
            </w:r>
          </w:p>
        </w:tc>
        <w:tc>
          <w:tcPr>
            <w:tcW w:w="1309" w:type="dxa"/>
            <w:tcBorders>
              <w:top w:val="nil"/>
              <w:left w:val="nil"/>
              <w:bottom w:val="nil"/>
              <w:right w:val="nil"/>
            </w:tcBorders>
            <w:shd w:val="clear" w:color="000000" w:fill="00B0F0"/>
            <w:noWrap/>
            <w:vAlign w:val="bottom"/>
            <w:hideMark/>
          </w:tcPr>
          <w:p w14:paraId="7983BF2B" w14:textId="77777777" w:rsidR="00A45844" w:rsidRPr="00A45844" w:rsidRDefault="00A45844" w:rsidP="00A45844">
            <w:pPr>
              <w:suppressAutoHyphens w:val="0"/>
              <w:spacing w:after="0" w:line="240" w:lineRule="auto"/>
              <w:jc w:val="center"/>
              <w:rPr>
                <w:rFonts w:eastAsia="Times New Roman" w:cs="Calibri"/>
                <w:b/>
                <w:bCs/>
                <w:color w:val="000000"/>
                <w:kern w:val="0"/>
                <w:lang w:eastAsia="es-CR"/>
              </w:rPr>
            </w:pPr>
            <w:r w:rsidRPr="00A45844">
              <w:rPr>
                <w:rFonts w:eastAsia="Times New Roman" w:cs="Calibri"/>
                <w:b/>
                <w:bCs/>
                <w:color w:val="000000"/>
                <w:kern w:val="0"/>
                <w:lang w:eastAsia="es-CR"/>
              </w:rPr>
              <w:t>Monto*</w:t>
            </w:r>
          </w:p>
        </w:tc>
      </w:tr>
      <w:tr w:rsidR="00A45844" w:rsidRPr="00A45844" w14:paraId="4F640B63" w14:textId="77777777" w:rsidTr="00A45844">
        <w:trPr>
          <w:trHeight w:val="288"/>
        </w:trPr>
        <w:tc>
          <w:tcPr>
            <w:tcW w:w="2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F099B"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Junta Directiva</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14:paraId="13407759"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1010101</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14:paraId="2B2F4482"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385.00</w:t>
            </w:r>
          </w:p>
        </w:tc>
      </w:tr>
      <w:tr w:rsidR="00A45844" w:rsidRPr="00A45844" w14:paraId="40BFA117" w14:textId="77777777" w:rsidTr="00A45844">
        <w:trPr>
          <w:trHeight w:val="288"/>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14:paraId="4C15BED7"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Presidencia</w:t>
            </w:r>
          </w:p>
        </w:tc>
        <w:tc>
          <w:tcPr>
            <w:tcW w:w="1144" w:type="dxa"/>
            <w:tcBorders>
              <w:top w:val="nil"/>
              <w:left w:val="nil"/>
              <w:bottom w:val="single" w:sz="4" w:space="0" w:color="auto"/>
              <w:right w:val="single" w:sz="4" w:space="0" w:color="auto"/>
            </w:tcBorders>
            <w:shd w:val="clear" w:color="auto" w:fill="auto"/>
            <w:noWrap/>
            <w:vAlign w:val="bottom"/>
            <w:hideMark/>
          </w:tcPr>
          <w:p w14:paraId="79470AD4"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101010200</w:t>
            </w:r>
          </w:p>
        </w:tc>
        <w:tc>
          <w:tcPr>
            <w:tcW w:w="1309" w:type="dxa"/>
            <w:tcBorders>
              <w:top w:val="nil"/>
              <w:left w:val="nil"/>
              <w:bottom w:val="single" w:sz="4" w:space="0" w:color="auto"/>
              <w:right w:val="single" w:sz="4" w:space="0" w:color="auto"/>
            </w:tcBorders>
            <w:shd w:val="clear" w:color="auto" w:fill="auto"/>
            <w:noWrap/>
            <w:vAlign w:val="bottom"/>
            <w:hideMark/>
          </w:tcPr>
          <w:p w14:paraId="35776738"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10,426.00</w:t>
            </w:r>
          </w:p>
        </w:tc>
      </w:tr>
      <w:tr w:rsidR="00A45844" w:rsidRPr="00A45844" w14:paraId="73647B37"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1293CFB7" w14:textId="77777777" w:rsidR="00A45844" w:rsidRPr="00A45844" w:rsidRDefault="00A45844" w:rsidP="00A45844">
            <w:pPr>
              <w:suppressAutoHyphens w:val="0"/>
              <w:spacing w:after="0" w:line="240" w:lineRule="auto"/>
              <w:rPr>
                <w:rFonts w:eastAsia="Times New Roman" w:cs="Calibri"/>
                <w:color w:val="000000"/>
                <w:kern w:val="0"/>
                <w:lang w:eastAsia="es-CR"/>
              </w:rPr>
            </w:pPr>
            <w:proofErr w:type="spellStart"/>
            <w:r w:rsidRPr="00A45844">
              <w:rPr>
                <w:rFonts w:eastAsia="Times New Roman" w:cs="Calibri"/>
                <w:color w:val="000000"/>
                <w:kern w:val="0"/>
                <w:lang w:eastAsia="es-CR"/>
              </w:rPr>
              <w:t>Sist.Fianciero</w:t>
            </w:r>
            <w:proofErr w:type="spellEnd"/>
            <w:r w:rsidRPr="00A45844">
              <w:rPr>
                <w:rFonts w:eastAsia="Times New Roman" w:cs="Calibri"/>
                <w:color w:val="000000"/>
                <w:kern w:val="0"/>
                <w:lang w:eastAsia="es-CR"/>
              </w:rPr>
              <w:t xml:space="preserve"> Sum.</w:t>
            </w:r>
          </w:p>
        </w:tc>
        <w:tc>
          <w:tcPr>
            <w:tcW w:w="1144" w:type="dxa"/>
            <w:tcBorders>
              <w:top w:val="nil"/>
              <w:left w:val="nil"/>
              <w:bottom w:val="single" w:sz="4" w:space="0" w:color="auto"/>
              <w:right w:val="single" w:sz="4" w:space="0" w:color="auto"/>
            </w:tcBorders>
            <w:shd w:val="clear" w:color="auto" w:fill="auto"/>
            <w:noWrap/>
            <w:vAlign w:val="bottom"/>
            <w:hideMark/>
          </w:tcPr>
          <w:p w14:paraId="4B946996"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101010205</w:t>
            </w:r>
          </w:p>
        </w:tc>
        <w:tc>
          <w:tcPr>
            <w:tcW w:w="1309" w:type="dxa"/>
            <w:tcBorders>
              <w:top w:val="nil"/>
              <w:left w:val="nil"/>
              <w:bottom w:val="single" w:sz="4" w:space="0" w:color="auto"/>
              <w:right w:val="single" w:sz="4" w:space="0" w:color="auto"/>
            </w:tcBorders>
            <w:shd w:val="clear" w:color="auto" w:fill="auto"/>
            <w:noWrap/>
            <w:vAlign w:val="bottom"/>
            <w:hideMark/>
          </w:tcPr>
          <w:p w14:paraId="17A36B9F"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1,300.00</w:t>
            </w:r>
          </w:p>
        </w:tc>
      </w:tr>
      <w:tr w:rsidR="00A45844" w:rsidRPr="00A45844" w14:paraId="75099477"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70D7DF9E"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Auditoría</w:t>
            </w:r>
          </w:p>
        </w:tc>
        <w:tc>
          <w:tcPr>
            <w:tcW w:w="1144" w:type="dxa"/>
            <w:tcBorders>
              <w:top w:val="nil"/>
              <w:left w:val="nil"/>
              <w:bottom w:val="single" w:sz="4" w:space="0" w:color="auto"/>
              <w:right w:val="single" w:sz="4" w:space="0" w:color="auto"/>
            </w:tcBorders>
            <w:shd w:val="clear" w:color="auto" w:fill="auto"/>
            <w:noWrap/>
            <w:vAlign w:val="bottom"/>
            <w:hideMark/>
          </w:tcPr>
          <w:p w14:paraId="24AAAD4E"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1010103</w:t>
            </w:r>
          </w:p>
        </w:tc>
        <w:tc>
          <w:tcPr>
            <w:tcW w:w="1309" w:type="dxa"/>
            <w:tcBorders>
              <w:top w:val="nil"/>
              <w:left w:val="nil"/>
              <w:bottom w:val="single" w:sz="4" w:space="0" w:color="auto"/>
              <w:right w:val="single" w:sz="4" w:space="0" w:color="auto"/>
            </w:tcBorders>
            <w:shd w:val="clear" w:color="auto" w:fill="auto"/>
            <w:noWrap/>
            <w:vAlign w:val="bottom"/>
            <w:hideMark/>
          </w:tcPr>
          <w:p w14:paraId="42C75B62"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500.00</w:t>
            </w:r>
          </w:p>
        </w:tc>
      </w:tr>
      <w:tr w:rsidR="00A45844" w:rsidRPr="00A45844" w14:paraId="77190D48" w14:textId="77777777" w:rsidTr="00A45844">
        <w:trPr>
          <w:trHeight w:val="288"/>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14:paraId="0B919F95" w14:textId="77777777" w:rsidR="00A45844" w:rsidRPr="00A45844" w:rsidRDefault="00A45844" w:rsidP="00A45844">
            <w:pPr>
              <w:suppressAutoHyphens w:val="0"/>
              <w:spacing w:after="0" w:line="240" w:lineRule="auto"/>
              <w:rPr>
                <w:rFonts w:eastAsia="Times New Roman" w:cs="Calibri"/>
                <w:color w:val="000000"/>
                <w:kern w:val="0"/>
                <w:lang w:eastAsia="es-CR"/>
              </w:rPr>
            </w:pPr>
            <w:proofErr w:type="spellStart"/>
            <w:r w:rsidRPr="00A45844">
              <w:rPr>
                <w:rFonts w:eastAsia="Times New Roman" w:cs="Calibri"/>
                <w:color w:val="000000"/>
                <w:kern w:val="0"/>
                <w:lang w:eastAsia="es-CR"/>
              </w:rPr>
              <w:t>Juridica</w:t>
            </w:r>
            <w:proofErr w:type="spellEnd"/>
          </w:p>
        </w:tc>
        <w:tc>
          <w:tcPr>
            <w:tcW w:w="1144" w:type="dxa"/>
            <w:tcBorders>
              <w:top w:val="nil"/>
              <w:left w:val="nil"/>
              <w:bottom w:val="single" w:sz="4" w:space="0" w:color="auto"/>
              <w:right w:val="single" w:sz="4" w:space="0" w:color="auto"/>
            </w:tcBorders>
            <w:shd w:val="clear" w:color="auto" w:fill="auto"/>
            <w:noWrap/>
            <w:vAlign w:val="bottom"/>
            <w:hideMark/>
          </w:tcPr>
          <w:p w14:paraId="6CA3BE77"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1010105</w:t>
            </w:r>
          </w:p>
        </w:tc>
        <w:tc>
          <w:tcPr>
            <w:tcW w:w="1309" w:type="dxa"/>
            <w:tcBorders>
              <w:top w:val="nil"/>
              <w:left w:val="nil"/>
              <w:bottom w:val="single" w:sz="4" w:space="0" w:color="auto"/>
              <w:right w:val="single" w:sz="4" w:space="0" w:color="auto"/>
            </w:tcBorders>
            <w:shd w:val="clear" w:color="auto" w:fill="auto"/>
            <w:noWrap/>
            <w:vAlign w:val="bottom"/>
            <w:hideMark/>
          </w:tcPr>
          <w:p w14:paraId="60CEC2EE"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5,000.00</w:t>
            </w:r>
          </w:p>
        </w:tc>
      </w:tr>
      <w:tr w:rsidR="00A45844" w:rsidRPr="00A45844" w14:paraId="1C61FC25"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bottom"/>
            <w:hideMark/>
          </w:tcPr>
          <w:p w14:paraId="171F87C8" w14:textId="77777777" w:rsidR="00A45844" w:rsidRPr="00A45844" w:rsidRDefault="00A45844" w:rsidP="00A45844">
            <w:pPr>
              <w:suppressAutoHyphens w:val="0"/>
              <w:spacing w:after="0" w:line="240" w:lineRule="auto"/>
              <w:rPr>
                <w:rFonts w:eastAsia="Times New Roman" w:cs="Calibri"/>
                <w:color w:val="000000"/>
                <w:kern w:val="0"/>
                <w:lang w:eastAsia="es-CR"/>
              </w:rPr>
            </w:pPr>
            <w:proofErr w:type="spellStart"/>
            <w:r w:rsidRPr="00A45844">
              <w:rPr>
                <w:rFonts w:eastAsia="Times New Roman" w:cs="Calibri"/>
                <w:color w:val="000000"/>
                <w:kern w:val="0"/>
                <w:lang w:eastAsia="es-CR"/>
              </w:rPr>
              <w:t>Sist.Fianciero</w:t>
            </w:r>
            <w:proofErr w:type="spellEnd"/>
            <w:r w:rsidRPr="00A45844">
              <w:rPr>
                <w:rFonts w:eastAsia="Times New Roman" w:cs="Calibri"/>
                <w:color w:val="000000"/>
                <w:kern w:val="0"/>
                <w:lang w:eastAsia="es-CR"/>
              </w:rPr>
              <w:t xml:space="preserve"> Sum.</w:t>
            </w:r>
          </w:p>
        </w:tc>
        <w:tc>
          <w:tcPr>
            <w:tcW w:w="1144" w:type="dxa"/>
            <w:tcBorders>
              <w:top w:val="nil"/>
              <w:left w:val="nil"/>
              <w:bottom w:val="single" w:sz="4" w:space="0" w:color="auto"/>
              <w:right w:val="single" w:sz="4" w:space="0" w:color="auto"/>
            </w:tcBorders>
            <w:shd w:val="clear" w:color="auto" w:fill="auto"/>
            <w:noWrap/>
            <w:vAlign w:val="bottom"/>
            <w:hideMark/>
          </w:tcPr>
          <w:p w14:paraId="2FA8CA9D"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101010601</w:t>
            </w:r>
          </w:p>
        </w:tc>
        <w:tc>
          <w:tcPr>
            <w:tcW w:w="1309" w:type="dxa"/>
            <w:tcBorders>
              <w:top w:val="nil"/>
              <w:left w:val="nil"/>
              <w:bottom w:val="single" w:sz="4" w:space="0" w:color="auto"/>
              <w:right w:val="single" w:sz="4" w:space="0" w:color="auto"/>
            </w:tcBorders>
            <w:shd w:val="clear" w:color="auto" w:fill="auto"/>
            <w:noWrap/>
            <w:vAlign w:val="bottom"/>
            <w:hideMark/>
          </w:tcPr>
          <w:p w14:paraId="7971C365"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0.00</w:t>
            </w:r>
          </w:p>
        </w:tc>
      </w:tr>
      <w:tr w:rsidR="00A45844" w:rsidRPr="00A45844" w14:paraId="292202EE"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bottom"/>
            <w:hideMark/>
          </w:tcPr>
          <w:p w14:paraId="7612D40E"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Sistema OPEN</w:t>
            </w:r>
          </w:p>
        </w:tc>
        <w:tc>
          <w:tcPr>
            <w:tcW w:w="1144" w:type="dxa"/>
            <w:tcBorders>
              <w:top w:val="nil"/>
              <w:left w:val="nil"/>
              <w:bottom w:val="single" w:sz="4" w:space="0" w:color="auto"/>
              <w:right w:val="single" w:sz="4" w:space="0" w:color="auto"/>
            </w:tcBorders>
            <w:shd w:val="clear" w:color="auto" w:fill="auto"/>
            <w:noWrap/>
            <w:vAlign w:val="bottom"/>
            <w:hideMark/>
          </w:tcPr>
          <w:p w14:paraId="4B5E1B44"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101010602</w:t>
            </w:r>
          </w:p>
        </w:tc>
        <w:tc>
          <w:tcPr>
            <w:tcW w:w="1309" w:type="dxa"/>
            <w:tcBorders>
              <w:top w:val="nil"/>
              <w:left w:val="nil"/>
              <w:bottom w:val="single" w:sz="4" w:space="0" w:color="auto"/>
              <w:right w:val="single" w:sz="4" w:space="0" w:color="auto"/>
            </w:tcBorders>
            <w:shd w:val="clear" w:color="auto" w:fill="auto"/>
            <w:noWrap/>
            <w:vAlign w:val="bottom"/>
            <w:hideMark/>
          </w:tcPr>
          <w:p w14:paraId="7448D50B"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4,000.00</w:t>
            </w:r>
          </w:p>
        </w:tc>
      </w:tr>
      <w:tr w:rsidR="00A45844" w:rsidRPr="00A45844" w14:paraId="3AAA60B5" w14:textId="77777777" w:rsidTr="00A45844">
        <w:trPr>
          <w:trHeight w:val="288"/>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14:paraId="18D728B9"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Gerencia</w:t>
            </w:r>
          </w:p>
        </w:tc>
        <w:tc>
          <w:tcPr>
            <w:tcW w:w="1144" w:type="dxa"/>
            <w:tcBorders>
              <w:top w:val="nil"/>
              <w:left w:val="nil"/>
              <w:bottom w:val="single" w:sz="4" w:space="0" w:color="auto"/>
              <w:right w:val="single" w:sz="4" w:space="0" w:color="auto"/>
            </w:tcBorders>
            <w:shd w:val="clear" w:color="auto" w:fill="auto"/>
            <w:noWrap/>
            <w:vAlign w:val="bottom"/>
            <w:hideMark/>
          </w:tcPr>
          <w:p w14:paraId="114206E5"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1010108</w:t>
            </w:r>
          </w:p>
        </w:tc>
        <w:tc>
          <w:tcPr>
            <w:tcW w:w="1309" w:type="dxa"/>
            <w:tcBorders>
              <w:top w:val="nil"/>
              <w:left w:val="nil"/>
              <w:bottom w:val="single" w:sz="4" w:space="0" w:color="auto"/>
              <w:right w:val="single" w:sz="4" w:space="0" w:color="auto"/>
            </w:tcBorders>
            <w:shd w:val="clear" w:color="auto" w:fill="auto"/>
            <w:noWrap/>
            <w:vAlign w:val="bottom"/>
            <w:hideMark/>
          </w:tcPr>
          <w:p w14:paraId="2D0F2FD2"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3,500.00</w:t>
            </w:r>
          </w:p>
        </w:tc>
      </w:tr>
      <w:tr w:rsidR="00A45844" w:rsidRPr="00A45844" w14:paraId="59AF82DE"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354CDC4B" w14:textId="77777777" w:rsidR="00A45844" w:rsidRPr="00A45844" w:rsidRDefault="00A45844" w:rsidP="00A45844">
            <w:pPr>
              <w:suppressAutoHyphens w:val="0"/>
              <w:spacing w:after="0" w:line="240" w:lineRule="auto"/>
              <w:rPr>
                <w:rFonts w:eastAsia="Times New Roman" w:cs="Calibri"/>
                <w:color w:val="000000"/>
                <w:kern w:val="0"/>
                <w:lang w:eastAsia="es-CR"/>
              </w:rPr>
            </w:pPr>
            <w:proofErr w:type="spellStart"/>
            <w:r w:rsidRPr="00A45844">
              <w:rPr>
                <w:rFonts w:eastAsia="Times New Roman" w:cs="Calibri"/>
                <w:color w:val="000000"/>
                <w:kern w:val="0"/>
                <w:lang w:eastAsia="es-CR"/>
              </w:rPr>
              <w:t>Comunic</w:t>
            </w:r>
            <w:proofErr w:type="spellEnd"/>
            <w:r w:rsidRPr="00A45844">
              <w:rPr>
                <w:rFonts w:eastAsia="Times New Roman" w:cs="Calibri"/>
                <w:color w:val="000000"/>
                <w:kern w:val="0"/>
                <w:lang w:eastAsia="es-CR"/>
              </w:rPr>
              <w:t xml:space="preserve">. </w:t>
            </w:r>
            <w:proofErr w:type="spellStart"/>
            <w:r w:rsidRPr="00A45844">
              <w:rPr>
                <w:rFonts w:eastAsia="Times New Roman" w:cs="Calibri"/>
                <w:color w:val="000000"/>
                <w:kern w:val="0"/>
                <w:lang w:eastAsia="es-CR"/>
              </w:rPr>
              <w:t>Instituc</w:t>
            </w:r>
            <w:proofErr w:type="spellEnd"/>
            <w:r w:rsidRPr="00A45844">
              <w:rPr>
                <w:rFonts w:eastAsia="Times New Roman" w:cs="Calibri"/>
                <w:color w:val="000000"/>
                <w:kern w:val="0"/>
                <w:lang w:eastAsia="es-CR"/>
              </w:rPr>
              <w:t>.</w:t>
            </w:r>
          </w:p>
        </w:tc>
        <w:tc>
          <w:tcPr>
            <w:tcW w:w="1144" w:type="dxa"/>
            <w:tcBorders>
              <w:top w:val="nil"/>
              <w:left w:val="nil"/>
              <w:bottom w:val="single" w:sz="4" w:space="0" w:color="auto"/>
              <w:right w:val="single" w:sz="4" w:space="0" w:color="auto"/>
            </w:tcBorders>
            <w:shd w:val="clear" w:color="auto" w:fill="auto"/>
            <w:noWrap/>
            <w:vAlign w:val="bottom"/>
            <w:hideMark/>
          </w:tcPr>
          <w:p w14:paraId="60ABE93C"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1010109</w:t>
            </w:r>
          </w:p>
        </w:tc>
        <w:tc>
          <w:tcPr>
            <w:tcW w:w="1309" w:type="dxa"/>
            <w:tcBorders>
              <w:top w:val="nil"/>
              <w:left w:val="nil"/>
              <w:bottom w:val="single" w:sz="4" w:space="0" w:color="auto"/>
              <w:right w:val="single" w:sz="4" w:space="0" w:color="auto"/>
            </w:tcBorders>
            <w:shd w:val="clear" w:color="auto" w:fill="auto"/>
            <w:noWrap/>
            <w:vAlign w:val="bottom"/>
            <w:hideMark/>
          </w:tcPr>
          <w:p w14:paraId="3E1F8148"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15,000.00</w:t>
            </w:r>
          </w:p>
        </w:tc>
      </w:tr>
      <w:tr w:rsidR="00A45844" w:rsidRPr="00A45844" w14:paraId="2298401C" w14:textId="77777777" w:rsidTr="00A45844">
        <w:trPr>
          <w:trHeight w:val="288"/>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14:paraId="3D3C6513" w14:textId="77777777" w:rsidR="00A45844" w:rsidRPr="00A45844" w:rsidRDefault="00A45844" w:rsidP="00A45844">
            <w:pPr>
              <w:suppressAutoHyphens w:val="0"/>
              <w:spacing w:after="0" w:line="240" w:lineRule="auto"/>
              <w:rPr>
                <w:rFonts w:eastAsia="Times New Roman" w:cs="Calibri"/>
                <w:color w:val="000000"/>
                <w:kern w:val="0"/>
                <w:lang w:eastAsia="es-CR"/>
              </w:rPr>
            </w:pPr>
            <w:proofErr w:type="spellStart"/>
            <w:r w:rsidRPr="00A45844">
              <w:rPr>
                <w:rFonts w:eastAsia="Times New Roman" w:cs="Calibri"/>
                <w:color w:val="000000"/>
                <w:kern w:val="0"/>
                <w:lang w:eastAsia="es-CR"/>
              </w:rPr>
              <w:t>Planificacion</w:t>
            </w:r>
            <w:proofErr w:type="spellEnd"/>
          </w:p>
        </w:tc>
        <w:tc>
          <w:tcPr>
            <w:tcW w:w="1144" w:type="dxa"/>
            <w:tcBorders>
              <w:top w:val="nil"/>
              <w:left w:val="nil"/>
              <w:bottom w:val="single" w:sz="4" w:space="0" w:color="auto"/>
              <w:right w:val="single" w:sz="4" w:space="0" w:color="auto"/>
            </w:tcBorders>
            <w:shd w:val="clear" w:color="auto" w:fill="auto"/>
            <w:noWrap/>
            <w:vAlign w:val="bottom"/>
            <w:hideMark/>
          </w:tcPr>
          <w:p w14:paraId="50FE6F5B"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1010111</w:t>
            </w:r>
          </w:p>
        </w:tc>
        <w:tc>
          <w:tcPr>
            <w:tcW w:w="1309" w:type="dxa"/>
            <w:tcBorders>
              <w:top w:val="nil"/>
              <w:left w:val="nil"/>
              <w:bottom w:val="single" w:sz="4" w:space="0" w:color="auto"/>
              <w:right w:val="single" w:sz="4" w:space="0" w:color="auto"/>
            </w:tcBorders>
            <w:shd w:val="clear" w:color="auto" w:fill="auto"/>
            <w:noWrap/>
            <w:vAlign w:val="bottom"/>
            <w:hideMark/>
          </w:tcPr>
          <w:p w14:paraId="4C02CDA6"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67.50</w:t>
            </w:r>
          </w:p>
        </w:tc>
      </w:tr>
      <w:tr w:rsidR="00A45844" w:rsidRPr="00A45844" w14:paraId="04FB7DBF"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45E02DBD"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Dirección Financiera</w:t>
            </w:r>
          </w:p>
        </w:tc>
        <w:tc>
          <w:tcPr>
            <w:tcW w:w="1144" w:type="dxa"/>
            <w:tcBorders>
              <w:top w:val="nil"/>
              <w:left w:val="nil"/>
              <w:bottom w:val="single" w:sz="4" w:space="0" w:color="auto"/>
              <w:right w:val="single" w:sz="4" w:space="0" w:color="auto"/>
            </w:tcBorders>
            <w:shd w:val="clear" w:color="auto" w:fill="auto"/>
            <w:noWrap/>
            <w:vAlign w:val="bottom"/>
            <w:hideMark/>
          </w:tcPr>
          <w:p w14:paraId="44479502"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1010201</w:t>
            </w:r>
          </w:p>
        </w:tc>
        <w:tc>
          <w:tcPr>
            <w:tcW w:w="1309" w:type="dxa"/>
            <w:tcBorders>
              <w:top w:val="nil"/>
              <w:left w:val="nil"/>
              <w:bottom w:val="single" w:sz="4" w:space="0" w:color="auto"/>
              <w:right w:val="single" w:sz="4" w:space="0" w:color="auto"/>
            </w:tcBorders>
            <w:shd w:val="clear" w:color="auto" w:fill="auto"/>
            <w:noWrap/>
            <w:vAlign w:val="bottom"/>
            <w:hideMark/>
          </w:tcPr>
          <w:p w14:paraId="092C5668"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8,500.00</w:t>
            </w:r>
          </w:p>
        </w:tc>
      </w:tr>
      <w:tr w:rsidR="00A45844" w:rsidRPr="00A45844" w14:paraId="548E71CB"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3F13B113" w14:textId="77777777" w:rsidR="00A45844" w:rsidRPr="00A45844" w:rsidRDefault="00A45844" w:rsidP="00A45844">
            <w:pPr>
              <w:suppressAutoHyphens w:val="0"/>
              <w:spacing w:after="0" w:line="240" w:lineRule="auto"/>
              <w:rPr>
                <w:rFonts w:eastAsia="Times New Roman" w:cs="Calibri"/>
                <w:color w:val="000000"/>
                <w:kern w:val="0"/>
                <w:lang w:eastAsia="es-CR"/>
              </w:rPr>
            </w:pPr>
            <w:proofErr w:type="spellStart"/>
            <w:r w:rsidRPr="00A45844">
              <w:rPr>
                <w:rFonts w:eastAsia="Times New Roman" w:cs="Calibri"/>
                <w:color w:val="000000"/>
                <w:kern w:val="0"/>
                <w:lang w:eastAsia="es-CR"/>
              </w:rPr>
              <w:t>Dir</w:t>
            </w:r>
            <w:proofErr w:type="spellEnd"/>
            <w:r w:rsidRPr="00A45844">
              <w:rPr>
                <w:rFonts w:eastAsia="Times New Roman" w:cs="Calibri"/>
                <w:color w:val="000000"/>
                <w:kern w:val="0"/>
                <w:lang w:eastAsia="es-CR"/>
              </w:rPr>
              <w:t xml:space="preserve"> </w:t>
            </w:r>
            <w:proofErr w:type="spellStart"/>
            <w:r w:rsidRPr="00A45844">
              <w:rPr>
                <w:rFonts w:eastAsia="Times New Roman" w:cs="Calibri"/>
                <w:color w:val="000000"/>
                <w:kern w:val="0"/>
                <w:lang w:eastAsia="es-CR"/>
              </w:rPr>
              <w:t>Sist</w:t>
            </w:r>
            <w:proofErr w:type="spellEnd"/>
            <w:r w:rsidRPr="00A45844">
              <w:rPr>
                <w:rFonts w:eastAsia="Times New Roman" w:cs="Calibri"/>
                <w:color w:val="000000"/>
                <w:kern w:val="0"/>
                <w:lang w:eastAsia="es-CR"/>
              </w:rPr>
              <w:t xml:space="preserve"> de </w:t>
            </w:r>
            <w:proofErr w:type="spellStart"/>
            <w:r w:rsidRPr="00A45844">
              <w:rPr>
                <w:rFonts w:eastAsia="Times New Roman" w:cs="Calibri"/>
                <w:color w:val="000000"/>
                <w:kern w:val="0"/>
                <w:lang w:eastAsia="es-CR"/>
              </w:rPr>
              <w:t>Informac</w:t>
            </w:r>
            <w:proofErr w:type="spellEnd"/>
          </w:p>
        </w:tc>
        <w:tc>
          <w:tcPr>
            <w:tcW w:w="1144" w:type="dxa"/>
            <w:tcBorders>
              <w:top w:val="nil"/>
              <w:left w:val="nil"/>
              <w:bottom w:val="single" w:sz="4" w:space="0" w:color="auto"/>
              <w:right w:val="single" w:sz="4" w:space="0" w:color="auto"/>
            </w:tcBorders>
            <w:shd w:val="clear" w:color="auto" w:fill="auto"/>
            <w:noWrap/>
            <w:vAlign w:val="bottom"/>
            <w:hideMark/>
          </w:tcPr>
          <w:p w14:paraId="717CF194"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1010202</w:t>
            </w:r>
          </w:p>
        </w:tc>
        <w:tc>
          <w:tcPr>
            <w:tcW w:w="1309" w:type="dxa"/>
            <w:tcBorders>
              <w:top w:val="nil"/>
              <w:left w:val="nil"/>
              <w:bottom w:val="single" w:sz="4" w:space="0" w:color="auto"/>
              <w:right w:val="single" w:sz="4" w:space="0" w:color="auto"/>
            </w:tcBorders>
            <w:shd w:val="clear" w:color="auto" w:fill="auto"/>
            <w:noWrap/>
            <w:vAlign w:val="bottom"/>
            <w:hideMark/>
          </w:tcPr>
          <w:p w14:paraId="614CA623"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4,322.44</w:t>
            </w:r>
          </w:p>
        </w:tc>
      </w:tr>
      <w:tr w:rsidR="00A45844" w:rsidRPr="00A45844" w14:paraId="3EDA3BD9"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bottom"/>
            <w:hideMark/>
          </w:tcPr>
          <w:p w14:paraId="77B053DB"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 xml:space="preserve">Centro </w:t>
            </w:r>
            <w:proofErr w:type="spellStart"/>
            <w:r w:rsidRPr="00A45844">
              <w:rPr>
                <w:rFonts w:eastAsia="Times New Roman" w:cs="Calibri"/>
                <w:color w:val="000000"/>
                <w:kern w:val="0"/>
                <w:lang w:eastAsia="es-CR"/>
              </w:rPr>
              <w:t>Serv</w:t>
            </w:r>
            <w:proofErr w:type="spellEnd"/>
            <w:r w:rsidRPr="00A45844">
              <w:rPr>
                <w:rFonts w:eastAsia="Times New Roman" w:cs="Calibri"/>
                <w:color w:val="000000"/>
                <w:kern w:val="0"/>
                <w:lang w:eastAsia="es-CR"/>
              </w:rPr>
              <w:t>. Apoyo</w:t>
            </w:r>
          </w:p>
        </w:tc>
        <w:tc>
          <w:tcPr>
            <w:tcW w:w="1144" w:type="dxa"/>
            <w:tcBorders>
              <w:top w:val="nil"/>
              <w:left w:val="nil"/>
              <w:bottom w:val="single" w:sz="4" w:space="0" w:color="auto"/>
              <w:right w:val="single" w:sz="4" w:space="0" w:color="auto"/>
            </w:tcBorders>
            <w:shd w:val="clear" w:color="auto" w:fill="auto"/>
            <w:noWrap/>
            <w:vAlign w:val="bottom"/>
            <w:hideMark/>
          </w:tcPr>
          <w:p w14:paraId="428DF3F7"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101020300</w:t>
            </w:r>
          </w:p>
        </w:tc>
        <w:tc>
          <w:tcPr>
            <w:tcW w:w="1309" w:type="dxa"/>
            <w:tcBorders>
              <w:top w:val="nil"/>
              <w:left w:val="nil"/>
              <w:bottom w:val="single" w:sz="4" w:space="0" w:color="auto"/>
              <w:right w:val="single" w:sz="4" w:space="0" w:color="auto"/>
            </w:tcBorders>
            <w:shd w:val="clear" w:color="auto" w:fill="auto"/>
            <w:noWrap/>
            <w:vAlign w:val="bottom"/>
            <w:hideMark/>
          </w:tcPr>
          <w:p w14:paraId="5AD52ADD"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57,911.42</w:t>
            </w:r>
          </w:p>
        </w:tc>
      </w:tr>
      <w:tr w:rsidR="00A45844" w:rsidRPr="00A45844" w14:paraId="2A53FC50"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bottom"/>
            <w:hideMark/>
          </w:tcPr>
          <w:p w14:paraId="5536CC52"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 xml:space="preserve">Dirección </w:t>
            </w:r>
            <w:proofErr w:type="spellStart"/>
            <w:r w:rsidRPr="00A45844">
              <w:rPr>
                <w:rFonts w:eastAsia="Times New Roman" w:cs="Calibri"/>
                <w:color w:val="000000"/>
                <w:kern w:val="0"/>
                <w:lang w:eastAsia="es-CR"/>
              </w:rPr>
              <w:t>Proveduría</w:t>
            </w:r>
            <w:proofErr w:type="spellEnd"/>
          </w:p>
        </w:tc>
        <w:tc>
          <w:tcPr>
            <w:tcW w:w="1144" w:type="dxa"/>
            <w:tcBorders>
              <w:top w:val="nil"/>
              <w:left w:val="nil"/>
              <w:bottom w:val="single" w:sz="4" w:space="0" w:color="auto"/>
              <w:right w:val="single" w:sz="4" w:space="0" w:color="auto"/>
            </w:tcBorders>
            <w:shd w:val="clear" w:color="auto" w:fill="auto"/>
            <w:noWrap/>
            <w:vAlign w:val="bottom"/>
            <w:hideMark/>
          </w:tcPr>
          <w:p w14:paraId="3249537C"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101020301</w:t>
            </w:r>
          </w:p>
        </w:tc>
        <w:tc>
          <w:tcPr>
            <w:tcW w:w="1309" w:type="dxa"/>
            <w:tcBorders>
              <w:top w:val="nil"/>
              <w:left w:val="nil"/>
              <w:bottom w:val="single" w:sz="4" w:space="0" w:color="auto"/>
              <w:right w:val="single" w:sz="4" w:space="0" w:color="auto"/>
            </w:tcBorders>
            <w:shd w:val="clear" w:color="auto" w:fill="auto"/>
            <w:noWrap/>
            <w:vAlign w:val="bottom"/>
            <w:hideMark/>
          </w:tcPr>
          <w:p w14:paraId="421492E4"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3,500.00</w:t>
            </w:r>
          </w:p>
        </w:tc>
      </w:tr>
      <w:tr w:rsidR="00A45844" w:rsidRPr="00A45844" w14:paraId="5BCCF7E6" w14:textId="77777777" w:rsidTr="00A45844">
        <w:trPr>
          <w:trHeight w:val="288"/>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14:paraId="7303477A"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Capital Humano</w:t>
            </w:r>
          </w:p>
        </w:tc>
        <w:tc>
          <w:tcPr>
            <w:tcW w:w="1144" w:type="dxa"/>
            <w:tcBorders>
              <w:top w:val="nil"/>
              <w:left w:val="nil"/>
              <w:bottom w:val="single" w:sz="4" w:space="0" w:color="auto"/>
              <w:right w:val="single" w:sz="4" w:space="0" w:color="auto"/>
            </w:tcBorders>
            <w:shd w:val="clear" w:color="auto" w:fill="auto"/>
            <w:noWrap/>
            <w:vAlign w:val="bottom"/>
            <w:hideMark/>
          </w:tcPr>
          <w:p w14:paraId="5FD9F8EC"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101020600</w:t>
            </w:r>
          </w:p>
        </w:tc>
        <w:tc>
          <w:tcPr>
            <w:tcW w:w="1309" w:type="dxa"/>
            <w:tcBorders>
              <w:top w:val="nil"/>
              <w:left w:val="nil"/>
              <w:bottom w:val="single" w:sz="4" w:space="0" w:color="auto"/>
              <w:right w:val="single" w:sz="4" w:space="0" w:color="auto"/>
            </w:tcBorders>
            <w:shd w:val="clear" w:color="auto" w:fill="auto"/>
            <w:noWrap/>
            <w:vAlign w:val="bottom"/>
            <w:hideMark/>
          </w:tcPr>
          <w:p w14:paraId="482F5B43"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7,000.00</w:t>
            </w:r>
          </w:p>
        </w:tc>
      </w:tr>
      <w:tr w:rsidR="00A45844" w:rsidRPr="00A45844" w14:paraId="76D3597F" w14:textId="77777777" w:rsidTr="00A45844">
        <w:trPr>
          <w:trHeight w:val="288"/>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14:paraId="614F153C"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FARG</w:t>
            </w:r>
          </w:p>
        </w:tc>
        <w:tc>
          <w:tcPr>
            <w:tcW w:w="1144" w:type="dxa"/>
            <w:tcBorders>
              <w:top w:val="nil"/>
              <w:left w:val="nil"/>
              <w:bottom w:val="single" w:sz="4" w:space="0" w:color="auto"/>
              <w:right w:val="single" w:sz="4" w:space="0" w:color="auto"/>
            </w:tcBorders>
            <w:shd w:val="clear" w:color="auto" w:fill="auto"/>
            <w:noWrap/>
            <w:vAlign w:val="bottom"/>
            <w:hideMark/>
          </w:tcPr>
          <w:p w14:paraId="31EE811B"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1010211</w:t>
            </w:r>
          </w:p>
        </w:tc>
        <w:tc>
          <w:tcPr>
            <w:tcW w:w="1309" w:type="dxa"/>
            <w:tcBorders>
              <w:top w:val="nil"/>
              <w:left w:val="nil"/>
              <w:bottom w:val="single" w:sz="4" w:space="0" w:color="auto"/>
              <w:right w:val="single" w:sz="4" w:space="0" w:color="auto"/>
            </w:tcBorders>
            <w:shd w:val="clear" w:color="auto" w:fill="auto"/>
            <w:noWrap/>
            <w:vAlign w:val="bottom"/>
            <w:hideMark/>
          </w:tcPr>
          <w:p w14:paraId="25DBA846"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1,931.69</w:t>
            </w:r>
          </w:p>
        </w:tc>
      </w:tr>
      <w:tr w:rsidR="00A45844" w:rsidRPr="00A45844" w14:paraId="213F7B83" w14:textId="77777777" w:rsidTr="00A45844">
        <w:trPr>
          <w:trHeight w:val="288"/>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14:paraId="251D55B3"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Laboratorio</w:t>
            </w:r>
          </w:p>
        </w:tc>
        <w:tc>
          <w:tcPr>
            <w:tcW w:w="1144" w:type="dxa"/>
            <w:tcBorders>
              <w:top w:val="nil"/>
              <w:left w:val="nil"/>
              <w:bottom w:val="single" w:sz="4" w:space="0" w:color="auto"/>
              <w:right w:val="single" w:sz="4" w:space="0" w:color="auto"/>
            </w:tcBorders>
            <w:shd w:val="clear" w:color="auto" w:fill="auto"/>
            <w:noWrap/>
            <w:vAlign w:val="bottom"/>
            <w:hideMark/>
          </w:tcPr>
          <w:p w14:paraId="716D718A"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1020203</w:t>
            </w:r>
          </w:p>
        </w:tc>
        <w:tc>
          <w:tcPr>
            <w:tcW w:w="1309" w:type="dxa"/>
            <w:tcBorders>
              <w:top w:val="nil"/>
              <w:left w:val="nil"/>
              <w:bottom w:val="single" w:sz="4" w:space="0" w:color="auto"/>
              <w:right w:val="single" w:sz="4" w:space="0" w:color="auto"/>
            </w:tcBorders>
            <w:shd w:val="clear" w:color="auto" w:fill="auto"/>
            <w:noWrap/>
            <w:vAlign w:val="bottom"/>
            <w:hideMark/>
          </w:tcPr>
          <w:p w14:paraId="0EA9C035"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14,794.28</w:t>
            </w:r>
          </w:p>
        </w:tc>
      </w:tr>
      <w:tr w:rsidR="00A45844" w:rsidRPr="00A45844" w14:paraId="227C888B"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1B72044B"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UEN ASADAS</w:t>
            </w:r>
          </w:p>
        </w:tc>
        <w:tc>
          <w:tcPr>
            <w:tcW w:w="1144" w:type="dxa"/>
            <w:tcBorders>
              <w:top w:val="nil"/>
              <w:left w:val="nil"/>
              <w:bottom w:val="single" w:sz="4" w:space="0" w:color="auto"/>
              <w:right w:val="single" w:sz="4" w:space="0" w:color="auto"/>
            </w:tcBorders>
            <w:shd w:val="clear" w:color="auto" w:fill="auto"/>
            <w:noWrap/>
            <w:vAlign w:val="bottom"/>
            <w:hideMark/>
          </w:tcPr>
          <w:p w14:paraId="001B7177"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1020220</w:t>
            </w:r>
          </w:p>
        </w:tc>
        <w:tc>
          <w:tcPr>
            <w:tcW w:w="1309" w:type="dxa"/>
            <w:tcBorders>
              <w:top w:val="nil"/>
              <w:left w:val="nil"/>
              <w:bottom w:val="single" w:sz="4" w:space="0" w:color="auto"/>
              <w:right w:val="single" w:sz="4" w:space="0" w:color="auto"/>
            </w:tcBorders>
            <w:shd w:val="clear" w:color="auto" w:fill="auto"/>
            <w:noWrap/>
            <w:vAlign w:val="bottom"/>
            <w:hideMark/>
          </w:tcPr>
          <w:p w14:paraId="37DC88E5"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0.00</w:t>
            </w:r>
          </w:p>
        </w:tc>
      </w:tr>
      <w:tr w:rsidR="00A45844" w:rsidRPr="00A45844" w14:paraId="6576EF80"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1E8F0C13"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 xml:space="preserve">UEN </w:t>
            </w:r>
            <w:proofErr w:type="spellStart"/>
            <w:r w:rsidRPr="00A45844">
              <w:rPr>
                <w:rFonts w:eastAsia="Times New Roman" w:cs="Calibri"/>
                <w:color w:val="000000"/>
                <w:kern w:val="0"/>
                <w:lang w:eastAsia="es-CR"/>
              </w:rPr>
              <w:t>Prod</w:t>
            </w:r>
            <w:proofErr w:type="spellEnd"/>
            <w:r w:rsidRPr="00A45844">
              <w:rPr>
                <w:rFonts w:eastAsia="Times New Roman" w:cs="Calibri"/>
                <w:color w:val="000000"/>
                <w:kern w:val="0"/>
                <w:lang w:eastAsia="es-CR"/>
              </w:rPr>
              <w:t xml:space="preserve">. y </w:t>
            </w:r>
            <w:proofErr w:type="spellStart"/>
            <w:r w:rsidRPr="00A45844">
              <w:rPr>
                <w:rFonts w:eastAsia="Times New Roman" w:cs="Calibri"/>
                <w:color w:val="000000"/>
                <w:kern w:val="0"/>
                <w:lang w:eastAsia="es-CR"/>
              </w:rPr>
              <w:t>Dist</w:t>
            </w:r>
            <w:proofErr w:type="spellEnd"/>
            <w:r w:rsidRPr="00A45844">
              <w:rPr>
                <w:rFonts w:eastAsia="Times New Roman" w:cs="Calibri"/>
                <w:color w:val="000000"/>
                <w:kern w:val="0"/>
                <w:lang w:eastAsia="es-CR"/>
              </w:rPr>
              <w:t xml:space="preserve"> GAM</w:t>
            </w:r>
          </w:p>
        </w:tc>
        <w:tc>
          <w:tcPr>
            <w:tcW w:w="1144" w:type="dxa"/>
            <w:tcBorders>
              <w:top w:val="nil"/>
              <w:left w:val="nil"/>
              <w:bottom w:val="single" w:sz="4" w:space="0" w:color="auto"/>
              <w:right w:val="single" w:sz="4" w:space="0" w:color="auto"/>
            </w:tcBorders>
            <w:shd w:val="clear" w:color="auto" w:fill="auto"/>
            <w:noWrap/>
            <w:vAlign w:val="bottom"/>
            <w:hideMark/>
          </w:tcPr>
          <w:p w14:paraId="70CEE4A1"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102030100</w:t>
            </w:r>
          </w:p>
        </w:tc>
        <w:tc>
          <w:tcPr>
            <w:tcW w:w="1309" w:type="dxa"/>
            <w:tcBorders>
              <w:top w:val="nil"/>
              <w:left w:val="nil"/>
              <w:bottom w:val="single" w:sz="4" w:space="0" w:color="auto"/>
              <w:right w:val="single" w:sz="4" w:space="0" w:color="auto"/>
            </w:tcBorders>
            <w:shd w:val="clear" w:color="auto" w:fill="auto"/>
            <w:noWrap/>
            <w:vAlign w:val="bottom"/>
            <w:hideMark/>
          </w:tcPr>
          <w:p w14:paraId="4C25E960"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455,238.48</w:t>
            </w:r>
          </w:p>
        </w:tc>
      </w:tr>
      <w:tr w:rsidR="00A45844" w:rsidRPr="00A45844" w14:paraId="492E01FF"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1ECEE35C"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 xml:space="preserve">UEN </w:t>
            </w:r>
            <w:proofErr w:type="spellStart"/>
            <w:r w:rsidRPr="00A45844">
              <w:rPr>
                <w:rFonts w:eastAsia="Times New Roman" w:cs="Calibri"/>
                <w:color w:val="000000"/>
                <w:kern w:val="0"/>
                <w:lang w:eastAsia="es-CR"/>
              </w:rPr>
              <w:t>Serv</w:t>
            </w:r>
            <w:proofErr w:type="spellEnd"/>
            <w:r w:rsidRPr="00A45844">
              <w:rPr>
                <w:rFonts w:eastAsia="Times New Roman" w:cs="Calibri"/>
                <w:color w:val="000000"/>
                <w:kern w:val="0"/>
                <w:lang w:eastAsia="es-CR"/>
              </w:rPr>
              <w:t xml:space="preserve"> cliente GAM</w:t>
            </w:r>
          </w:p>
        </w:tc>
        <w:tc>
          <w:tcPr>
            <w:tcW w:w="1144" w:type="dxa"/>
            <w:tcBorders>
              <w:top w:val="nil"/>
              <w:left w:val="nil"/>
              <w:bottom w:val="single" w:sz="4" w:space="0" w:color="auto"/>
              <w:right w:val="single" w:sz="4" w:space="0" w:color="auto"/>
            </w:tcBorders>
            <w:shd w:val="clear" w:color="auto" w:fill="auto"/>
            <w:noWrap/>
            <w:vAlign w:val="bottom"/>
            <w:hideMark/>
          </w:tcPr>
          <w:p w14:paraId="01F4FC72"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102030200</w:t>
            </w:r>
          </w:p>
        </w:tc>
        <w:tc>
          <w:tcPr>
            <w:tcW w:w="1309" w:type="dxa"/>
            <w:tcBorders>
              <w:top w:val="nil"/>
              <w:left w:val="nil"/>
              <w:bottom w:val="single" w:sz="4" w:space="0" w:color="auto"/>
              <w:right w:val="single" w:sz="4" w:space="0" w:color="auto"/>
            </w:tcBorders>
            <w:shd w:val="clear" w:color="auto" w:fill="auto"/>
            <w:noWrap/>
            <w:vAlign w:val="bottom"/>
            <w:hideMark/>
          </w:tcPr>
          <w:p w14:paraId="2E85417C"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140,136.86</w:t>
            </w:r>
          </w:p>
        </w:tc>
      </w:tr>
      <w:tr w:rsidR="00A45844" w:rsidRPr="00A45844" w14:paraId="25297991"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050F7D37"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 xml:space="preserve">Apoyo </w:t>
            </w:r>
            <w:proofErr w:type="spellStart"/>
            <w:r w:rsidRPr="00A45844">
              <w:rPr>
                <w:rFonts w:eastAsia="Times New Roman" w:cs="Calibri"/>
                <w:color w:val="000000"/>
                <w:kern w:val="0"/>
                <w:lang w:eastAsia="es-CR"/>
              </w:rPr>
              <w:t>Admin</w:t>
            </w:r>
            <w:proofErr w:type="spellEnd"/>
            <w:r w:rsidRPr="00A45844">
              <w:rPr>
                <w:rFonts w:eastAsia="Times New Roman" w:cs="Calibri"/>
                <w:color w:val="000000"/>
                <w:kern w:val="0"/>
                <w:lang w:eastAsia="es-CR"/>
              </w:rPr>
              <w:t>. GAM</w:t>
            </w:r>
          </w:p>
        </w:tc>
        <w:tc>
          <w:tcPr>
            <w:tcW w:w="1144" w:type="dxa"/>
            <w:tcBorders>
              <w:top w:val="nil"/>
              <w:left w:val="nil"/>
              <w:bottom w:val="single" w:sz="4" w:space="0" w:color="auto"/>
              <w:right w:val="single" w:sz="4" w:space="0" w:color="auto"/>
            </w:tcBorders>
            <w:shd w:val="clear" w:color="auto" w:fill="auto"/>
            <w:noWrap/>
            <w:vAlign w:val="bottom"/>
            <w:hideMark/>
          </w:tcPr>
          <w:p w14:paraId="3E4357D6"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102030300</w:t>
            </w:r>
          </w:p>
        </w:tc>
        <w:tc>
          <w:tcPr>
            <w:tcW w:w="1309" w:type="dxa"/>
            <w:tcBorders>
              <w:top w:val="nil"/>
              <w:left w:val="nil"/>
              <w:bottom w:val="single" w:sz="4" w:space="0" w:color="auto"/>
              <w:right w:val="single" w:sz="4" w:space="0" w:color="auto"/>
            </w:tcBorders>
            <w:shd w:val="clear" w:color="auto" w:fill="auto"/>
            <w:noWrap/>
            <w:vAlign w:val="bottom"/>
            <w:hideMark/>
          </w:tcPr>
          <w:p w14:paraId="388D70B4"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17,829.97</w:t>
            </w:r>
          </w:p>
        </w:tc>
      </w:tr>
      <w:tr w:rsidR="00A45844" w:rsidRPr="00A45844" w14:paraId="60D8A843"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432970CA"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 xml:space="preserve">UEN </w:t>
            </w:r>
            <w:proofErr w:type="spellStart"/>
            <w:r w:rsidRPr="00A45844">
              <w:rPr>
                <w:rFonts w:eastAsia="Times New Roman" w:cs="Calibri"/>
                <w:color w:val="000000"/>
                <w:kern w:val="0"/>
                <w:lang w:eastAsia="es-CR"/>
              </w:rPr>
              <w:t>Opt</w:t>
            </w:r>
            <w:proofErr w:type="spellEnd"/>
            <w:r w:rsidRPr="00A45844">
              <w:rPr>
                <w:rFonts w:eastAsia="Times New Roman" w:cs="Calibri"/>
                <w:color w:val="000000"/>
                <w:kern w:val="0"/>
                <w:lang w:eastAsia="es-CR"/>
              </w:rPr>
              <w:t xml:space="preserve"> </w:t>
            </w:r>
            <w:proofErr w:type="spellStart"/>
            <w:r w:rsidRPr="00A45844">
              <w:rPr>
                <w:rFonts w:eastAsia="Times New Roman" w:cs="Calibri"/>
                <w:color w:val="000000"/>
                <w:kern w:val="0"/>
                <w:lang w:eastAsia="es-CR"/>
              </w:rPr>
              <w:t>Sist</w:t>
            </w:r>
            <w:proofErr w:type="spellEnd"/>
            <w:r w:rsidRPr="00A45844">
              <w:rPr>
                <w:rFonts w:eastAsia="Times New Roman" w:cs="Calibri"/>
                <w:color w:val="000000"/>
                <w:kern w:val="0"/>
                <w:lang w:eastAsia="es-CR"/>
              </w:rPr>
              <w:t xml:space="preserve"> GAM</w:t>
            </w:r>
          </w:p>
        </w:tc>
        <w:tc>
          <w:tcPr>
            <w:tcW w:w="1144" w:type="dxa"/>
            <w:tcBorders>
              <w:top w:val="nil"/>
              <w:left w:val="nil"/>
              <w:bottom w:val="single" w:sz="4" w:space="0" w:color="auto"/>
              <w:right w:val="single" w:sz="4" w:space="0" w:color="auto"/>
            </w:tcBorders>
            <w:shd w:val="clear" w:color="auto" w:fill="auto"/>
            <w:noWrap/>
            <w:vAlign w:val="bottom"/>
            <w:hideMark/>
          </w:tcPr>
          <w:p w14:paraId="27D8C94E"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102030400</w:t>
            </w:r>
          </w:p>
        </w:tc>
        <w:tc>
          <w:tcPr>
            <w:tcW w:w="1309" w:type="dxa"/>
            <w:tcBorders>
              <w:top w:val="nil"/>
              <w:left w:val="nil"/>
              <w:bottom w:val="single" w:sz="4" w:space="0" w:color="auto"/>
              <w:right w:val="single" w:sz="4" w:space="0" w:color="auto"/>
            </w:tcBorders>
            <w:shd w:val="clear" w:color="auto" w:fill="auto"/>
            <w:noWrap/>
            <w:vAlign w:val="bottom"/>
            <w:hideMark/>
          </w:tcPr>
          <w:p w14:paraId="42AF7999"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42,238.16</w:t>
            </w:r>
          </w:p>
        </w:tc>
      </w:tr>
      <w:tr w:rsidR="00A45844" w:rsidRPr="00A45844" w14:paraId="5193489C"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72BC0FB1"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Gerenciamiento GAM</w:t>
            </w:r>
          </w:p>
        </w:tc>
        <w:tc>
          <w:tcPr>
            <w:tcW w:w="1144" w:type="dxa"/>
            <w:tcBorders>
              <w:top w:val="nil"/>
              <w:left w:val="nil"/>
              <w:bottom w:val="single" w:sz="4" w:space="0" w:color="auto"/>
              <w:right w:val="single" w:sz="4" w:space="0" w:color="auto"/>
            </w:tcBorders>
            <w:shd w:val="clear" w:color="auto" w:fill="auto"/>
            <w:noWrap/>
            <w:vAlign w:val="bottom"/>
            <w:hideMark/>
          </w:tcPr>
          <w:p w14:paraId="33B2F515"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102031000</w:t>
            </w:r>
          </w:p>
        </w:tc>
        <w:tc>
          <w:tcPr>
            <w:tcW w:w="1309" w:type="dxa"/>
            <w:tcBorders>
              <w:top w:val="nil"/>
              <w:left w:val="nil"/>
              <w:bottom w:val="single" w:sz="4" w:space="0" w:color="auto"/>
              <w:right w:val="single" w:sz="4" w:space="0" w:color="auto"/>
            </w:tcBorders>
            <w:shd w:val="clear" w:color="auto" w:fill="auto"/>
            <w:noWrap/>
            <w:vAlign w:val="bottom"/>
            <w:hideMark/>
          </w:tcPr>
          <w:p w14:paraId="7371032A"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10,531.69</w:t>
            </w:r>
          </w:p>
        </w:tc>
      </w:tr>
      <w:tr w:rsidR="00A45844" w:rsidRPr="00A45844" w14:paraId="37DB8D23"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1A55674F"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Macrozona Este</w:t>
            </w:r>
          </w:p>
        </w:tc>
        <w:tc>
          <w:tcPr>
            <w:tcW w:w="1144" w:type="dxa"/>
            <w:tcBorders>
              <w:top w:val="nil"/>
              <w:left w:val="nil"/>
              <w:bottom w:val="single" w:sz="4" w:space="0" w:color="auto"/>
              <w:right w:val="single" w:sz="4" w:space="0" w:color="auto"/>
            </w:tcBorders>
            <w:shd w:val="clear" w:color="auto" w:fill="auto"/>
            <w:noWrap/>
            <w:vAlign w:val="bottom"/>
            <w:hideMark/>
          </w:tcPr>
          <w:p w14:paraId="596904FC"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102031001</w:t>
            </w:r>
          </w:p>
        </w:tc>
        <w:tc>
          <w:tcPr>
            <w:tcW w:w="1309" w:type="dxa"/>
            <w:tcBorders>
              <w:top w:val="nil"/>
              <w:left w:val="nil"/>
              <w:bottom w:val="single" w:sz="4" w:space="0" w:color="auto"/>
              <w:right w:val="single" w:sz="4" w:space="0" w:color="auto"/>
            </w:tcBorders>
            <w:shd w:val="clear" w:color="auto" w:fill="auto"/>
            <w:noWrap/>
            <w:vAlign w:val="bottom"/>
            <w:hideMark/>
          </w:tcPr>
          <w:p w14:paraId="2CF115BC"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160,778.93</w:t>
            </w:r>
          </w:p>
        </w:tc>
      </w:tr>
      <w:tr w:rsidR="00A45844" w:rsidRPr="00A45844" w14:paraId="5CC8A9F8"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7CC24842"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Macrozona Oeste</w:t>
            </w:r>
          </w:p>
        </w:tc>
        <w:tc>
          <w:tcPr>
            <w:tcW w:w="1144" w:type="dxa"/>
            <w:tcBorders>
              <w:top w:val="nil"/>
              <w:left w:val="nil"/>
              <w:bottom w:val="single" w:sz="4" w:space="0" w:color="auto"/>
              <w:right w:val="single" w:sz="4" w:space="0" w:color="auto"/>
            </w:tcBorders>
            <w:shd w:val="clear" w:color="auto" w:fill="auto"/>
            <w:noWrap/>
            <w:vAlign w:val="bottom"/>
            <w:hideMark/>
          </w:tcPr>
          <w:p w14:paraId="445B164B"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102031002</w:t>
            </w:r>
          </w:p>
        </w:tc>
        <w:tc>
          <w:tcPr>
            <w:tcW w:w="1309" w:type="dxa"/>
            <w:tcBorders>
              <w:top w:val="nil"/>
              <w:left w:val="nil"/>
              <w:bottom w:val="single" w:sz="4" w:space="0" w:color="auto"/>
              <w:right w:val="single" w:sz="4" w:space="0" w:color="auto"/>
            </w:tcBorders>
            <w:shd w:val="clear" w:color="auto" w:fill="auto"/>
            <w:noWrap/>
            <w:vAlign w:val="bottom"/>
            <w:hideMark/>
          </w:tcPr>
          <w:p w14:paraId="75732112"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160,778.93</w:t>
            </w:r>
          </w:p>
        </w:tc>
      </w:tr>
      <w:tr w:rsidR="00A45844" w:rsidRPr="00A45844" w14:paraId="4DD913CF"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192D87CE"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Comercial Chorotega</w:t>
            </w:r>
          </w:p>
        </w:tc>
        <w:tc>
          <w:tcPr>
            <w:tcW w:w="1144" w:type="dxa"/>
            <w:tcBorders>
              <w:top w:val="nil"/>
              <w:left w:val="nil"/>
              <w:bottom w:val="single" w:sz="4" w:space="0" w:color="auto"/>
              <w:right w:val="single" w:sz="4" w:space="0" w:color="auto"/>
            </w:tcBorders>
            <w:shd w:val="clear" w:color="auto" w:fill="auto"/>
            <w:noWrap/>
            <w:vAlign w:val="bottom"/>
            <w:hideMark/>
          </w:tcPr>
          <w:p w14:paraId="02BFB538"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102040200</w:t>
            </w:r>
          </w:p>
        </w:tc>
        <w:tc>
          <w:tcPr>
            <w:tcW w:w="1309" w:type="dxa"/>
            <w:tcBorders>
              <w:top w:val="nil"/>
              <w:left w:val="nil"/>
              <w:bottom w:val="single" w:sz="4" w:space="0" w:color="auto"/>
              <w:right w:val="single" w:sz="4" w:space="0" w:color="auto"/>
            </w:tcBorders>
            <w:shd w:val="clear" w:color="auto" w:fill="auto"/>
            <w:noWrap/>
            <w:vAlign w:val="bottom"/>
            <w:hideMark/>
          </w:tcPr>
          <w:p w14:paraId="0F97CE7C"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174,814.48</w:t>
            </w:r>
          </w:p>
        </w:tc>
      </w:tr>
      <w:tr w:rsidR="00A45844" w:rsidRPr="00A45844" w14:paraId="6E4A0494"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1BD9D5DA"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 xml:space="preserve">Gestión </w:t>
            </w:r>
            <w:proofErr w:type="spellStart"/>
            <w:r w:rsidRPr="00A45844">
              <w:rPr>
                <w:rFonts w:eastAsia="Times New Roman" w:cs="Calibri"/>
                <w:color w:val="000000"/>
                <w:kern w:val="0"/>
                <w:lang w:eastAsia="es-CR"/>
              </w:rPr>
              <w:t>Ap.Oper</w:t>
            </w:r>
            <w:proofErr w:type="spellEnd"/>
            <w:r w:rsidRPr="00A45844">
              <w:rPr>
                <w:rFonts w:eastAsia="Times New Roman" w:cs="Calibri"/>
                <w:color w:val="000000"/>
                <w:kern w:val="0"/>
                <w:lang w:eastAsia="es-CR"/>
              </w:rPr>
              <w:t xml:space="preserve"> Chor</w:t>
            </w:r>
          </w:p>
        </w:tc>
        <w:tc>
          <w:tcPr>
            <w:tcW w:w="1144" w:type="dxa"/>
            <w:tcBorders>
              <w:top w:val="nil"/>
              <w:left w:val="nil"/>
              <w:bottom w:val="single" w:sz="4" w:space="0" w:color="auto"/>
              <w:right w:val="single" w:sz="4" w:space="0" w:color="auto"/>
            </w:tcBorders>
            <w:shd w:val="clear" w:color="auto" w:fill="auto"/>
            <w:noWrap/>
            <w:vAlign w:val="bottom"/>
            <w:hideMark/>
          </w:tcPr>
          <w:p w14:paraId="0EEDC405"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102040300</w:t>
            </w:r>
          </w:p>
        </w:tc>
        <w:tc>
          <w:tcPr>
            <w:tcW w:w="1309" w:type="dxa"/>
            <w:tcBorders>
              <w:top w:val="nil"/>
              <w:left w:val="nil"/>
              <w:bottom w:val="single" w:sz="4" w:space="0" w:color="auto"/>
              <w:right w:val="single" w:sz="4" w:space="0" w:color="auto"/>
            </w:tcBorders>
            <w:shd w:val="clear" w:color="auto" w:fill="auto"/>
            <w:noWrap/>
            <w:vAlign w:val="bottom"/>
            <w:hideMark/>
          </w:tcPr>
          <w:p w14:paraId="5285B3A8"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7,977.08</w:t>
            </w:r>
          </w:p>
        </w:tc>
      </w:tr>
      <w:tr w:rsidR="00A45844" w:rsidRPr="00A45844" w14:paraId="3062DCC9"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289E85B9"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Comercial  Huetar At</w:t>
            </w:r>
          </w:p>
        </w:tc>
        <w:tc>
          <w:tcPr>
            <w:tcW w:w="1144" w:type="dxa"/>
            <w:tcBorders>
              <w:top w:val="nil"/>
              <w:left w:val="nil"/>
              <w:bottom w:val="single" w:sz="4" w:space="0" w:color="auto"/>
              <w:right w:val="single" w:sz="4" w:space="0" w:color="auto"/>
            </w:tcBorders>
            <w:shd w:val="clear" w:color="auto" w:fill="auto"/>
            <w:noWrap/>
            <w:vAlign w:val="bottom"/>
            <w:hideMark/>
          </w:tcPr>
          <w:p w14:paraId="647CC9AB"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102050200</w:t>
            </w:r>
          </w:p>
        </w:tc>
        <w:tc>
          <w:tcPr>
            <w:tcW w:w="1309" w:type="dxa"/>
            <w:tcBorders>
              <w:top w:val="nil"/>
              <w:left w:val="nil"/>
              <w:bottom w:val="single" w:sz="4" w:space="0" w:color="auto"/>
              <w:right w:val="single" w:sz="4" w:space="0" w:color="auto"/>
            </w:tcBorders>
            <w:shd w:val="clear" w:color="auto" w:fill="auto"/>
            <w:noWrap/>
            <w:vAlign w:val="bottom"/>
            <w:hideMark/>
          </w:tcPr>
          <w:p w14:paraId="22519F8E"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141,306.84</w:t>
            </w:r>
          </w:p>
        </w:tc>
      </w:tr>
      <w:tr w:rsidR="00A45844" w:rsidRPr="00A45844" w14:paraId="4302D733"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5BBCC876"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 xml:space="preserve">Gestión </w:t>
            </w:r>
            <w:proofErr w:type="spellStart"/>
            <w:r w:rsidRPr="00A45844">
              <w:rPr>
                <w:rFonts w:eastAsia="Times New Roman" w:cs="Calibri"/>
                <w:color w:val="000000"/>
                <w:kern w:val="0"/>
                <w:lang w:eastAsia="es-CR"/>
              </w:rPr>
              <w:t>Ap.Oper</w:t>
            </w:r>
            <w:proofErr w:type="spellEnd"/>
            <w:r w:rsidRPr="00A45844">
              <w:rPr>
                <w:rFonts w:eastAsia="Times New Roman" w:cs="Calibri"/>
                <w:color w:val="000000"/>
                <w:kern w:val="0"/>
                <w:lang w:eastAsia="es-CR"/>
              </w:rPr>
              <w:t xml:space="preserve"> </w:t>
            </w:r>
            <w:proofErr w:type="spellStart"/>
            <w:r w:rsidRPr="00A45844">
              <w:rPr>
                <w:rFonts w:eastAsia="Times New Roman" w:cs="Calibri"/>
                <w:color w:val="000000"/>
                <w:kern w:val="0"/>
                <w:lang w:eastAsia="es-CR"/>
              </w:rPr>
              <w:t>Huet</w:t>
            </w:r>
            <w:proofErr w:type="spellEnd"/>
          </w:p>
        </w:tc>
        <w:tc>
          <w:tcPr>
            <w:tcW w:w="1144" w:type="dxa"/>
            <w:tcBorders>
              <w:top w:val="nil"/>
              <w:left w:val="nil"/>
              <w:bottom w:val="single" w:sz="4" w:space="0" w:color="auto"/>
              <w:right w:val="single" w:sz="4" w:space="0" w:color="auto"/>
            </w:tcBorders>
            <w:shd w:val="clear" w:color="auto" w:fill="auto"/>
            <w:noWrap/>
            <w:vAlign w:val="bottom"/>
            <w:hideMark/>
          </w:tcPr>
          <w:p w14:paraId="74632E9B"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102050300</w:t>
            </w:r>
          </w:p>
        </w:tc>
        <w:tc>
          <w:tcPr>
            <w:tcW w:w="1309" w:type="dxa"/>
            <w:tcBorders>
              <w:top w:val="nil"/>
              <w:left w:val="nil"/>
              <w:bottom w:val="single" w:sz="4" w:space="0" w:color="auto"/>
              <w:right w:val="single" w:sz="4" w:space="0" w:color="auto"/>
            </w:tcBorders>
            <w:shd w:val="clear" w:color="auto" w:fill="auto"/>
            <w:noWrap/>
            <w:vAlign w:val="bottom"/>
            <w:hideMark/>
          </w:tcPr>
          <w:p w14:paraId="1BFFE50D"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2,000.00</w:t>
            </w:r>
          </w:p>
        </w:tc>
      </w:tr>
      <w:tr w:rsidR="00A45844" w:rsidRPr="00A45844" w14:paraId="421B8456"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5F069133" w14:textId="77777777" w:rsidR="00A45844" w:rsidRPr="00A45844" w:rsidRDefault="00A45844" w:rsidP="00A45844">
            <w:pPr>
              <w:suppressAutoHyphens w:val="0"/>
              <w:spacing w:after="0" w:line="240" w:lineRule="auto"/>
              <w:rPr>
                <w:rFonts w:eastAsia="Times New Roman" w:cs="Calibri"/>
                <w:color w:val="000000"/>
                <w:kern w:val="0"/>
                <w:lang w:eastAsia="es-CR"/>
              </w:rPr>
            </w:pPr>
            <w:proofErr w:type="spellStart"/>
            <w:r w:rsidRPr="00A45844">
              <w:rPr>
                <w:rFonts w:eastAsia="Times New Roman" w:cs="Calibri"/>
                <w:color w:val="000000"/>
                <w:kern w:val="0"/>
                <w:lang w:eastAsia="es-CR"/>
              </w:rPr>
              <w:t>Comerical</w:t>
            </w:r>
            <w:proofErr w:type="spellEnd"/>
            <w:r w:rsidRPr="00A45844">
              <w:rPr>
                <w:rFonts w:eastAsia="Times New Roman" w:cs="Calibri"/>
                <w:color w:val="000000"/>
                <w:kern w:val="0"/>
                <w:lang w:eastAsia="es-CR"/>
              </w:rPr>
              <w:t xml:space="preserve"> Pacifico C</w:t>
            </w:r>
          </w:p>
        </w:tc>
        <w:tc>
          <w:tcPr>
            <w:tcW w:w="1144" w:type="dxa"/>
            <w:tcBorders>
              <w:top w:val="nil"/>
              <w:left w:val="nil"/>
              <w:bottom w:val="single" w:sz="4" w:space="0" w:color="auto"/>
              <w:right w:val="single" w:sz="4" w:space="0" w:color="auto"/>
            </w:tcBorders>
            <w:shd w:val="clear" w:color="auto" w:fill="auto"/>
            <w:noWrap/>
            <w:vAlign w:val="bottom"/>
            <w:hideMark/>
          </w:tcPr>
          <w:p w14:paraId="19FD2AEB"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102060200</w:t>
            </w:r>
          </w:p>
        </w:tc>
        <w:tc>
          <w:tcPr>
            <w:tcW w:w="1309" w:type="dxa"/>
            <w:tcBorders>
              <w:top w:val="nil"/>
              <w:left w:val="nil"/>
              <w:bottom w:val="single" w:sz="4" w:space="0" w:color="auto"/>
              <w:right w:val="single" w:sz="4" w:space="0" w:color="auto"/>
            </w:tcBorders>
            <w:shd w:val="clear" w:color="auto" w:fill="auto"/>
            <w:noWrap/>
            <w:vAlign w:val="bottom"/>
            <w:hideMark/>
          </w:tcPr>
          <w:p w14:paraId="20644799"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183,597.43</w:t>
            </w:r>
          </w:p>
        </w:tc>
      </w:tr>
      <w:tr w:rsidR="00A45844" w:rsidRPr="00A45844" w14:paraId="7622237F"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34B0A338"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 xml:space="preserve">Gestión </w:t>
            </w:r>
            <w:proofErr w:type="spellStart"/>
            <w:r w:rsidRPr="00A45844">
              <w:rPr>
                <w:rFonts w:eastAsia="Times New Roman" w:cs="Calibri"/>
                <w:color w:val="000000"/>
                <w:kern w:val="0"/>
                <w:lang w:eastAsia="es-CR"/>
              </w:rPr>
              <w:t>Ap.Oper</w:t>
            </w:r>
            <w:proofErr w:type="spellEnd"/>
            <w:r w:rsidRPr="00A45844">
              <w:rPr>
                <w:rFonts w:eastAsia="Times New Roman" w:cs="Calibri"/>
                <w:color w:val="000000"/>
                <w:kern w:val="0"/>
                <w:lang w:eastAsia="es-CR"/>
              </w:rPr>
              <w:t xml:space="preserve"> Pací</w:t>
            </w:r>
          </w:p>
        </w:tc>
        <w:tc>
          <w:tcPr>
            <w:tcW w:w="1144" w:type="dxa"/>
            <w:tcBorders>
              <w:top w:val="nil"/>
              <w:left w:val="nil"/>
              <w:bottom w:val="single" w:sz="4" w:space="0" w:color="auto"/>
              <w:right w:val="single" w:sz="4" w:space="0" w:color="auto"/>
            </w:tcBorders>
            <w:shd w:val="clear" w:color="auto" w:fill="auto"/>
            <w:noWrap/>
            <w:vAlign w:val="bottom"/>
            <w:hideMark/>
          </w:tcPr>
          <w:p w14:paraId="77727C39"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102060300</w:t>
            </w:r>
          </w:p>
        </w:tc>
        <w:tc>
          <w:tcPr>
            <w:tcW w:w="1309" w:type="dxa"/>
            <w:tcBorders>
              <w:top w:val="nil"/>
              <w:left w:val="nil"/>
              <w:bottom w:val="single" w:sz="4" w:space="0" w:color="auto"/>
              <w:right w:val="single" w:sz="4" w:space="0" w:color="auto"/>
            </w:tcBorders>
            <w:shd w:val="clear" w:color="auto" w:fill="auto"/>
            <w:noWrap/>
            <w:vAlign w:val="bottom"/>
            <w:hideMark/>
          </w:tcPr>
          <w:p w14:paraId="7E149196"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0.00</w:t>
            </w:r>
          </w:p>
        </w:tc>
      </w:tr>
      <w:tr w:rsidR="00A45844" w:rsidRPr="00A45844" w14:paraId="4DD2F273"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16B8B0A8" w14:textId="77777777" w:rsidR="00A45844" w:rsidRPr="00A45844" w:rsidRDefault="00A45844" w:rsidP="00A45844">
            <w:pPr>
              <w:suppressAutoHyphens w:val="0"/>
              <w:spacing w:after="0" w:line="240" w:lineRule="auto"/>
              <w:rPr>
                <w:rFonts w:eastAsia="Times New Roman" w:cs="Calibri"/>
                <w:color w:val="000000"/>
                <w:kern w:val="0"/>
                <w:lang w:eastAsia="es-CR"/>
              </w:rPr>
            </w:pPr>
            <w:proofErr w:type="spellStart"/>
            <w:r w:rsidRPr="00A45844">
              <w:rPr>
                <w:rFonts w:eastAsia="Times New Roman" w:cs="Calibri"/>
                <w:color w:val="000000"/>
                <w:kern w:val="0"/>
                <w:lang w:eastAsia="es-CR"/>
              </w:rPr>
              <w:t>Comercial.Reg.Brunca</w:t>
            </w:r>
            <w:proofErr w:type="spellEnd"/>
          </w:p>
        </w:tc>
        <w:tc>
          <w:tcPr>
            <w:tcW w:w="1144" w:type="dxa"/>
            <w:tcBorders>
              <w:top w:val="nil"/>
              <w:left w:val="nil"/>
              <w:bottom w:val="single" w:sz="4" w:space="0" w:color="auto"/>
              <w:right w:val="single" w:sz="4" w:space="0" w:color="auto"/>
            </w:tcBorders>
            <w:shd w:val="clear" w:color="auto" w:fill="auto"/>
            <w:noWrap/>
            <w:vAlign w:val="bottom"/>
            <w:hideMark/>
          </w:tcPr>
          <w:p w14:paraId="465DD7B3"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102070200</w:t>
            </w:r>
          </w:p>
        </w:tc>
        <w:tc>
          <w:tcPr>
            <w:tcW w:w="1309" w:type="dxa"/>
            <w:tcBorders>
              <w:top w:val="nil"/>
              <w:left w:val="nil"/>
              <w:bottom w:val="single" w:sz="4" w:space="0" w:color="auto"/>
              <w:right w:val="single" w:sz="4" w:space="0" w:color="auto"/>
            </w:tcBorders>
            <w:shd w:val="clear" w:color="auto" w:fill="auto"/>
            <w:noWrap/>
            <w:vAlign w:val="bottom"/>
            <w:hideMark/>
          </w:tcPr>
          <w:p w14:paraId="1928D07C"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136,676.11</w:t>
            </w:r>
          </w:p>
        </w:tc>
      </w:tr>
      <w:tr w:rsidR="00A45844" w:rsidRPr="00A45844" w14:paraId="57B813C5"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30ABF19B"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 xml:space="preserve">Gestión </w:t>
            </w:r>
            <w:proofErr w:type="spellStart"/>
            <w:r w:rsidRPr="00A45844">
              <w:rPr>
                <w:rFonts w:eastAsia="Times New Roman" w:cs="Calibri"/>
                <w:color w:val="000000"/>
                <w:kern w:val="0"/>
                <w:lang w:eastAsia="es-CR"/>
              </w:rPr>
              <w:t>Ap.Oper</w:t>
            </w:r>
            <w:proofErr w:type="spellEnd"/>
            <w:r w:rsidRPr="00A45844">
              <w:rPr>
                <w:rFonts w:eastAsia="Times New Roman" w:cs="Calibri"/>
                <w:color w:val="000000"/>
                <w:kern w:val="0"/>
                <w:lang w:eastAsia="es-CR"/>
              </w:rPr>
              <w:t xml:space="preserve"> Brun</w:t>
            </w:r>
          </w:p>
        </w:tc>
        <w:tc>
          <w:tcPr>
            <w:tcW w:w="1144" w:type="dxa"/>
            <w:tcBorders>
              <w:top w:val="nil"/>
              <w:left w:val="nil"/>
              <w:bottom w:val="single" w:sz="4" w:space="0" w:color="auto"/>
              <w:right w:val="single" w:sz="4" w:space="0" w:color="auto"/>
            </w:tcBorders>
            <w:shd w:val="clear" w:color="auto" w:fill="auto"/>
            <w:noWrap/>
            <w:vAlign w:val="bottom"/>
            <w:hideMark/>
          </w:tcPr>
          <w:p w14:paraId="4F609A41"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102070300</w:t>
            </w:r>
          </w:p>
        </w:tc>
        <w:tc>
          <w:tcPr>
            <w:tcW w:w="1309" w:type="dxa"/>
            <w:tcBorders>
              <w:top w:val="nil"/>
              <w:left w:val="nil"/>
              <w:bottom w:val="single" w:sz="4" w:space="0" w:color="auto"/>
              <w:right w:val="single" w:sz="4" w:space="0" w:color="auto"/>
            </w:tcBorders>
            <w:shd w:val="clear" w:color="auto" w:fill="auto"/>
            <w:noWrap/>
            <w:vAlign w:val="bottom"/>
            <w:hideMark/>
          </w:tcPr>
          <w:p w14:paraId="480A8C60"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2,927.59</w:t>
            </w:r>
          </w:p>
        </w:tc>
      </w:tr>
      <w:tr w:rsidR="00A45844" w:rsidRPr="00A45844" w14:paraId="347A96BF"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4BDB3EB0" w14:textId="77777777" w:rsidR="00A45844" w:rsidRPr="00A45844" w:rsidRDefault="00A45844" w:rsidP="00A45844">
            <w:pPr>
              <w:suppressAutoHyphens w:val="0"/>
              <w:spacing w:after="0" w:line="240" w:lineRule="auto"/>
              <w:rPr>
                <w:rFonts w:eastAsia="Times New Roman" w:cs="Calibri"/>
                <w:color w:val="000000"/>
                <w:kern w:val="0"/>
                <w:lang w:eastAsia="es-CR"/>
              </w:rPr>
            </w:pPr>
            <w:proofErr w:type="spellStart"/>
            <w:r w:rsidRPr="00A45844">
              <w:rPr>
                <w:rFonts w:eastAsia="Times New Roman" w:cs="Calibri"/>
                <w:color w:val="000000"/>
                <w:kern w:val="0"/>
                <w:lang w:eastAsia="es-CR"/>
              </w:rPr>
              <w:t>Comerc.Reg.Central</w:t>
            </w:r>
            <w:proofErr w:type="spellEnd"/>
          </w:p>
        </w:tc>
        <w:tc>
          <w:tcPr>
            <w:tcW w:w="1144" w:type="dxa"/>
            <w:tcBorders>
              <w:top w:val="nil"/>
              <w:left w:val="nil"/>
              <w:bottom w:val="single" w:sz="4" w:space="0" w:color="auto"/>
              <w:right w:val="single" w:sz="4" w:space="0" w:color="auto"/>
            </w:tcBorders>
            <w:shd w:val="clear" w:color="auto" w:fill="auto"/>
            <w:noWrap/>
            <w:vAlign w:val="bottom"/>
            <w:hideMark/>
          </w:tcPr>
          <w:p w14:paraId="3500C2C6"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102080200</w:t>
            </w:r>
          </w:p>
        </w:tc>
        <w:tc>
          <w:tcPr>
            <w:tcW w:w="1309" w:type="dxa"/>
            <w:tcBorders>
              <w:top w:val="nil"/>
              <w:left w:val="nil"/>
              <w:bottom w:val="single" w:sz="4" w:space="0" w:color="auto"/>
              <w:right w:val="single" w:sz="4" w:space="0" w:color="auto"/>
            </w:tcBorders>
            <w:shd w:val="clear" w:color="auto" w:fill="auto"/>
            <w:noWrap/>
            <w:vAlign w:val="bottom"/>
            <w:hideMark/>
          </w:tcPr>
          <w:p w14:paraId="793D01CA"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208,000.00</w:t>
            </w:r>
          </w:p>
        </w:tc>
      </w:tr>
      <w:tr w:rsidR="00A45844" w:rsidRPr="00A45844" w14:paraId="69A4C90F"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5DF5FAAC"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 xml:space="preserve">Gestión </w:t>
            </w:r>
            <w:proofErr w:type="spellStart"/>
            <w:r w:rsidRPr="00A45844">
              <w:rPr>
                <w:rFonts w:eastAsia="Times New Roman" w:cs="Calibri"/>
                <w:color w:val="000000"/>
                <w:kern w:val="0"/>
                <w:lang w:eastAsia="es-CR"/>
              </w:rPr>
              <w:t>Ap.Oper</w:t>
            </w:r>
            <w:proofErr w:type="spellEnd"/>
            <w:r w:rsidRPr="00A45844">
              <w:rPr>
                <w:rFonts w:eastAsia="Times New Roman" w:cs="Calibri"/>
                <w:color w:val="000000"/>
                <w:kern w:val="0"/>
                <w:lang w:eastAsia="es-CR"/>
              </w:rPr>
              <w:t xml:space="preserve"> Cent</w:t>
            </w:r>
          </w:p>
        </w:tc>
        <w:tc>
          <w:tcPr>
            <w:tcW w:w="1144" w:type="dxa"/>
            <w:tcBorders>
              <w:top w:val="nil"/>
              <w:left w:val="nil"/>
              <w:bottom w:val="single" w:sz="4" w:space="0" w:color="auto"/>
              <w:right w:val="single" w:sz="4" w:space="0" w:color="auto"/>
            </w:tcBorders>
            <w:shd w:val="clear" w:color="auto" w:fill="auto"/>
            <w:noWrap/>
            <w:vAlign w:val="bottom"/>
            <w:hideMark/>
          </w:tcPr>
          <w:p w14:paraId="409E77CB"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102080300</w:t>
            </w:r>
          </w:p>
        </w:tc>
        <w:tc>
          <w:tcPr>
            <w:tcW w:w="1309" w:type="dxa"/>
            <w:tcBorders>
              <w:top w:val="nil"/>
              <w:left w:val="nil"/>
              <w:bottom w:val="single" w:sz="4" w:space="0" w:color="auto"/>
              <w:right w:val="single" w:sz="4" w:space="0" w:color="auto"/>
            </w:tcBorders>
            <w:shd w:val="clear" w:color="auto" w:fill="auto"/>
            <w:noWrap/>
            <w:vAlign w:val="bottom"/>
            <w:hideMark/>
          </w:tcPr>
          <w:p w14:paraId="1A668263"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3,000.00</w:t>
            </w:r>
          </w:p>
        </w:tc>
      </w:tr>
      <w:tr w:rsidR="00A45844" w:rsidRPr="00A45844" w14:paraId="5A396DA0" w14:textId="77777777" w:rsidTr="00A45844">
        <w:trPr>
          <w:trHeight w:val="288"/>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14:paraId="71C22E05"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2</w:t>
            </w:r>
          </w:p>
        </w:tc>
        <w:tc>
          <w:tcPr>
            <w:tcW w:w="1144" w:type="dxa"/>
            <w:tcBorders>
              <w:top w:val="nil"/>
              <w:left w:val="nil"/>
              <w:bottom w:val="single" w:sz="4" w:space="0" w:color="auto"/>
              <w:right w:val="single" w:sz="4" w:space="0" w:color="auto"/>
            </w:tcBorders>
            <w:shd w:val="clear" w:color="auto" w:fill="auto"/>
            <w:noWrap/>
            <w:vAlign w:val="bottom"/>
            <w:hideMark/>
          </w:tcPr>
          <w:p w14:paraId="416C7365"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102090100</w:t>
            </w:r>
          </w:p>
        </w:tc>
        <w:tc>
          <w:tcPr>
            <w:tcW w:w="1309" w:type="dxa"/>
            <w:tcBorders>
              <w:top w:val="nil"/>
              <w:left w:val="nil"/>
              <w:bottom w:val="single" w:sz="4" w:space="0" w:color="auto"/>
              <w:right w:val="single" w:sz="4" w:space="0" w:color="auto"/>
            </w:tcBorders>
            <w:shd w:val="clear" w:color="auto" w:fill="auto"/>
            <w:noWrap/>
            <w:vAlign w:val="bottom"/>
            <w:hideMark/>
          </w:tcPr>
          <w:p w14:paraId="7893D403"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0.00</w:t>
            </w:r>
          </w:p>
        </w:tc>
      </w:tr>
      <w:tr w:rsidR="00A45844" w:rsidRPr="00A45844" w14:paraId="2EA9F9BC"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682F7AC0"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lastRenderedPageBreak/>
              <w:t>Gestión Apoyo Opera</w:t>
            </w:r>
          </w:p>
        </w:tc>
        <w:tc>
          <w:tcPr>
            <w:tcW w:w="1144" w:type="dxa"/>
            <w:tcBorders>
              <w:top w:val="nil"/>
              <w:left w:val="nil"/>
              <w:bottom w:val="single" w:sz="4" w:space="0" w:color="auto"/>
              <w:right w:val="single" w:sz="4" w:space="0" w:color="auto"/>
            </w:tcBorders>
            <w:shd w:val="clear" w:color="auto" w:fill="auto"/>
            <w:noWrap/>
            <w:vAlign w:val="bottom"/>
            <w:hideMark/>
          </w:tcPr>
          <w:p w14:paraId="0084F99C"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102090101</w:t>
            </w:r>
          </w:p>
        </w:tc>
        <w:tc>
          <w:tcPr>
            <w:tcW w:w="1309" w:type="dxa"/>
            <w:tcBorders>
              <w:top w:val="nil"/>
              <w:left w:val="nil"/>
              <w:bottom w:val="single" w:sz="4" w:space="0" w:color="auto"/>
              <w:right w:val="single" w:sz="4" w:space="0" w:color="auto"/>
            </w:tcBorders>
            <w:shd w:val="clear" w:color="auto" w:fill="auto"/>
            <w:noWrap/>
            <w:vAlign w:val="bottom"/>
            <w:hideMark/>
          </w:tcPr>
          <w:p w14:paraId="086891B1"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400.00</w:t>
            </w:r>
          </w:p>
        </w:tc>
      </w:tr>
      <w:tr w:rsidR="00A45844" w:rsidRPr="00A45844" w14:paraId="407947DC"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49DE7CBF"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 xml:space="preserve">UEN </w:t>
            </w:r>
            <w:proofErr w:type="spellStart"/>
            <w:r w:rsidRPr="00A45844">
              <w:rPr>
                <w:rFonts w:eastAsia="Times New Roman" w:cs="Calibri"/>
                <w:color w:val="000000"/>
                <w:kern w:val="0"/>
                <w:lang w:eastAsia="es-CR"/>
              </w:rPr>
              <w:t>Optiz.de</w:t>
            </w:r>
            <w:proofErr w:type="spellEnd"/>
            <w:r w:rsidRPr="00A45844">
              <w:rPr>
                <w:rFonts w:eastAsia="Times New Roman" w:cs="Calibri"/>
                <w:color w:val="000000"/>
                <w:kern w:val="0"/>
                <w:lang w:eastAsia="es-CR"/>
              </w:rPr>
              <w:t xml:space="preserve"> </w:t>
            </w:r>
            <w:proofErr w:type="spellStart"/>
            <w:r w:rsidRPr="00A45844">
              <w:rPr>
                <w:rFonts w:eastAsia="Times New Roman" w:cs="Calibri"/>
                <w:color w:val="000000"/>
                <w:kern w:val="0"/>
                <w:lang w:eastAsia="es-CR"/>
              </w:rPr>
              <w:t>S.Perif</w:t>
            </w:r>
            <w:proofErr w:type="spellEnd"/>
          </w:p>
        </w:tc>
        <w:tc>
          <w:tcPr>
            <w:tcW w:w="1144" w:type="dxa"/>
            <w:tcBorders>
              <w:top w:val="nil"/>
              <w:left w:val="nil"/>
              <w:bottom w:val="single" w:sz="4" w:space="0" w:color="auto"/>
              <w:right w:val="single" w:sz="4" w:space="0" w:color="auto"/>
            </w:tcBorders>
            <w:shd w:val="clear" w:color="auto" w:fill="auto"/>
            <w:noWrap/>
            <w:vAlign w:val="bottom"/>
            <w:hideMark/>
          </w:tcPr>
          <w:p w14:paraId="77648C9A"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102090102</w:t>
            </w:r>
          </w:p>
        </w:tc>
        <w:tc>
          <w:tcPr>
            <w:tcW w:w="1309" w:type="dxa"/>
            <w:tcBorders>
              <w:top w:val="nil"/>
              <w:left w:val="nil"/>
              <w:bottom w:val="single" w:sz="4" w:space="0" w:color="auto"/>
              <w:right w:val="single" w:sz="4" w:space="0" w:color="auto"/>
            </w:tcBorders>
            <w:shd w:val="clear" w:color="auto" w:fill="auto"/>
            <w:noWrap/>
            <w:vAlign w:val="bottom"/>
            <w:hideMark/>
          </w:tcPr>
          <w:p w14:paraId="6772F6F7"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3,700.00</w:t>
            </w:r>
          </w:p>
        </w:tc>
      </w:tr>
      <w:tr w:rsidR="00A45844" w:rsidRPr="00A45844" w14:paraId="348FA769"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07C68C81"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 xml:space="preserve">UEN </w:t>
            </w:r>
            <w:proofErr w:type="spellStart"/>
            <w:r w:rsidRPr="00A45844">
              <w:rPr>
                <w:rFonts w:eastAsia="Times New Roman" w:cs="Calibri"/>
                <w:color w:val="000000"/>
                <w:kern w:val="0"/>
                <w:lang w:eastAsia="es-CR"/>
              </w:rPr>
              <w:t>Prod.y</w:t>
            </w:r>
            <w:proofErr w:type="spellEnd"/>
            <w:r w:rsidRPr="00A45844">
              <w:rPr>
                <w:rFonts w:eastAsia="Times New Roman" w:cs="Calibri"/>
                <w:color w:val="000000"/>
                <w:kern w:val="0"/>
                <w:lang w:eastAsia="es-CR"/>
              </w:rPr>
              <w:t xml:space="preserve"> </w:t>
            </w:r>
            <w:proofErr w:type="spellStart"/>
            <w:r w:rsidRPr="00A45844">
              <w:rPr>
                <w:rFonts w:eastAsia="Times New Roman" w:cs="Calibri"/>
                <w:color w:val="000000"/>
                <w:kern w:val="0"/>
                <w:lang w:eastAsia="es-CR"/>
              </w:rPr>
              <w:t>Dis.Perif</w:t>
            </w:r>
            <w:proofErr w:type="spellEnd"/>
          </w:p>
        </w:tc>
        <w:tc>
          <w:tcPr>
            <w:tcW w:w="1144" w:type="dxa"/>
            <w:tcBorders>
              <w:top w:val="nil"/>
              <w:left w:val="nil"/>
              <w:bottom w:val="single" w:sz="4" w:space="0" w:color="auto"/>
              <w:right w:val="single" w:sz="4" w:space="0" w:color="auto"/>
            </w:tcBorders>
            <w:shd w:val="clear" w:color="auto" w:fill="auto"/>
            <w:noWrap/>
            <w:vAlign w:val="bottom"/>
            <w:hideMark/>
          </w:tcPr>
          <w:p w14:paraId="6708F293"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102090103</w:t>
            </w:r>
          </w:p>
        </w:tc>
        <w:tc>
          <w:tcPr>
            <w:tcW w:w="1309" w:type="dxa"/>
            <w:tcBorders>
              <w:top w:val="nil"/>
              <w:left w:val="nil"/>
              <w:bottom w:val="single" w:sz="4" w:space="0" w:color="auto"/>
              <w:right w:val="single" w:sz="4" w:space="0" w:color="auto"/>
            </w:tcBorders>
            <w:shd w:val="clear" w:color="auto" w:fill="auto"/>
            <w:noWrap/>
            <w:vAlign w:val="bottom"/>
            <w:hideMark/>
          </w:tcPr>
          <w:p w14:paraId="5D4ED6B4"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4,302.13</w:t>
            </w:r>
          </w:p>
        </w:tc>
      </w:tr>
      <w:tr w:rsidR="00A45844" w:rsidRPr="00A45844" w14:paraId="43D1A217"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06162FD4"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 xml:space="preserve">UEN </w:t>
            </w:r>
            <w:proofErr w:type="spellStart"/>
            <w:r w:rsidRPr="00A45844">
              <w:rPr>
                <w:rFonts w:eastAsia="Times New Roman" w:cs="Calibri"/>
                <w:color w:val="000000"/>
                <w:kern w:val="0"/>
                <w:lang w:eastAsia="es-CR"/>
              </w:rPr>
              <w:t>Serv.clien.Perif</w:t>
            </w:r>
            <w:proofErr w:type="spellEnd"/>
          </w:p>
        </w:tc>
        <w:tc>
          <w:tcPr>
            <w:tcW w:w="1144" w:type="dxa"/>
            <w:tcBorders>
              <w:top w:val="nil"/>
              <w:left w:val="nil"/>
              <w:bottom w:val="single" w:sz="4" w:space="0" w:color="auto"/>
              <w:right w:val="single" w:sz="4" w:space="0" w:color="auto"/>
            </w:tcBorders>
            <w:shd w:val="clear" w:color="auto" w:fill="auto"/>
            <w:noWrap/>
            <w:vAlign w:val="bottom"/>
            <w:hideMark/>
          </w:tcPr>
          <w:p w14:paraId="1C3592D6"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1030201</w:t>
            </w:r>
          </w:p>
        </w:tc>
        <w:tc>
          <w:tcPr>
            <w:tcW w:w="1309" w:type="dxa"/>
            <w:tcBorders>
              <w:top w:val="nil"/>
              <w:left w:val="nil"/>
              <w:bottom w:val="single" w:sz="4" w:space="0" w:color="auto"/>
              <w:right w:val="single" w:sz="4" w:space="0" w:color="auto"/>
            </w:tcBorders>
            <w:shd w:val="clear" w:color="auto" w:fill="auto"/>
            <w:noWrap/>
            <w:vAlign w:val="bottom"/>
            <w:hideMark/>
          </w:tcPr>
          <w:p w14:paraId="4E4EE5C5"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18,630.00</w:t>
            </w:r>
          </w:p>
        </w:tc>
      </w:tr>
      <w:tr w:rsidR="00A45844" w:rsidRPr="00A45844" w14:paraId="6CCB96AF"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5C4418EE"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 xml:space="preserve">UEN </w:t>
            </w:r>
            <w:proofErr w:type="spellStart"/>
            <w:r w:rsidRPr="00A45844">
              <w:rPr>
                <w:rFonts w:eastAsia="Times New Roman" w:cs="Calibri"/>
                <w:color w:val="000000"/>
                <w:kern w:val="0"/>
                <w:lang w:eastAsia="es-CR"/>
              </w:rPr>
              <w:t>Admón</w:t>
            </w:r>
            <w:proofErr w:type="spellEnd"/>
            <w:r w:rsidRPr="00A45844">
              <w:rPr>
                <w:rFonts w:eastAsia="Times New Roman" w:cs="Calibri"/>
                <w:color w:val="000000"/>
                <w:kern w:val="0"/>
                <w:lang w:eastAsia="es-CR"/>
              </w:rPr>
              <w:t xml:space="preserve"> Proyectos</w:t>
            </w:r>
          </w:p>
        </w:tc>
        <w:tc>
          <w:tcPr>
            <w:tcW w:w="1144" w:type="dxa"/>
            <w:tcBorders>
              <w:top w:val="nil"/>
              <w:left w:val="nil"/>
              <w:bottom w:val="single" w:sz="4" w:space="0" w:color="auto"/>
              <w:right w:val="single" w:sz="4" w:space="0" w:color="auto"/>
            </w:tcBorders>
            <w:shd w:val="clear" w:color="auto" w:fill="auto"/>
            <w:noWrap/>
            <w:vAlign w:val="bottom"/>
            <w:hideMark/>
          </w:tcPr>
          <w:p w14:paraId="3B7D54BA"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1030208</w:t>
            </w:r>
          </w:p>
        </w:tc>
        <w:tc>
          <w:tcPr>
            <w:tcW w:w="1309" w:type="dxa"/>
            <w:tcBorders>
              <w:top w:val="nil"/>
              <w:left w:val="nil"/>
              <w:bottom w:val="single" w:sz="4" w:space="0" w:color="auto"/>
              <w:right w:val="single" w:sz="4" w:space="0" w:color="auto"/>
            </w:tcBorders>
            <w:shd w:val="clear" w:color="auto" w:fill="auto"/>
            <w:noWrap/>
            <w:vAlign w:val="bottom"/>
            <w:hideMark/>
          </w:tcPr>
          <w:p w14:paraId="52283D7C"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190.00</w:t>
            </w:r>
          </w:p>
        </w:tc>
      </w:tr>
      <w:tr w:rsidR="00A45844" w:rsidRPr="00A45844" w14:paraId="0507020E"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5960B334" w14:textId="77777777" w:rsidR="00A45844" w:rsidRPr="00A45844" w:rsidRDefault="00A45844" w:rsidP="00A45844">
            <w:pPr>
              <w:suppressAutoHyphens w:val="0"/>
              <w:spacing w:after="0" w:line="240" w:lineRule="auto"/>
              <w:rPr>
                <w:rFonts w:eastAsia="Times New Roman" w:cs="Calibri"/>
                <w:color w:val="000000"/>
                <w:kern w:val="0"/>
                <w:lang w:eastAsia="es-CR"/>
              </w:rPr>
            </w:pPr>
            <w:proofErr w:type="spellStart"/>
            <w:r w:rsidRPr="00A45844">
              <w:rPr>
                <w:rFonts w:eastAsia="Times New Roman" w:cs="Calibri"/>
                <w:color w:val="000000"/>
                <w:kern w:val="0"/>
                <w:lang w:eastAsia="es-CR"/>
              </w:rPr>
              <w:t>Subger.Sistema</w:t>
            </w:r>
            <w:proofErr w:type="spellEnd"/>
            <w:r w:rsidRPr="00A45844">
              <w:rPr>
                <w:rFonts w:eastAsia="Times New Roman" w:cs="Calibri"/>
                <w:color w:val="000000"/>
                <w:kern w:val="0"/>
                <w:lang w:eastAsia="es-CR"/>
              </w:rPr>
              <w:t xml:space="preserve"> Delga</w:t>
            </w:r>
          </w:p>
        </w:tc>
        <w:tc>
          <w:tcPr>
            <w:tcW w:w="1144" w:type="dxa"/>
            <w:tcBorders>
              <w:top w:val="nil"/>
              <w:left w:val="nil"/>
              <w:bottom w:val="single" w:sz="4" w:space="0" w:color="auto"/>
              <w:right w:val="single" w:sz="4" w:space="0" w:color="auto"/>
            </w:tcBorders>
            <w:shd w:val="clear" w:color="auto" w:fill="auto"/>
            <w:noWrap/>
            <w:vAlign w:val="bottom"/>
            <w:hideMark/>
          </w:tcPr>
          <w:p w14:paraId="6DC7C700"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1030209</w:t>
            </w:r>
          </w:p>
        </w:tc>
        <w:tc>
          <w:tcPr>
            <w:tcW w:w="1309" w:type="dxa"/>
            <w:tcBorders>
              <w:top w:val="nil"/>
              <w:left w:val="nil"/>
              <w:bottom w:val="single" w:sz="4" w:space="0" w:color="auto"/>
              <w:right w:val="single" w:sz="4" w:space="0" w:color="auto"/>
            </w:tcBorders>
            <w:shd w:val="clear" w:color="auto" w:fill="auto"/>
            <w:noWrap/>
            <w:vAlign w:val="bottom"/>
            <w:hideMark/>
          </w:tcPr>
          <w:p w14:paraId="242A4788"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1,230.00</w:t>
            </w:r>
          </w:p>
        </w:tc>
      </w:tr>
      <w:tr w:rsidR="00A45844" w:rsidRPr="00A45844" w14:paraId="6AC78456"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78E677CC"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 xml:space="preserve">UEN </w:t>
            </w:r>
            <w:proofErr w:type="spellStart"/>
            <w:r w:rsidRPr="00A45844">
              <w:rPr>
                <w:rFonts w:eastAsia="Times New Roman" w:cs="Calibri"/>
                <w:color w:val="000000"/>
                <w:kern w:val="0"/>
                <w:lang w:eastAsia="es-CR"/>
              </w:rPr>
              <w:t>Inv</w:t>
            </w:r>
            <w:proofErr w:type="spellEnd"/>
            <w:r w:rsidRPr="00A45844">
              <w:rPr>
                <w:rFonts w:eastAsia="Times New Roman" w:cs="Calibri"/>
                <w:color w:val="000000"/>
                <w:kern w:val="0"/>
                <w:lang w:eastAsia="es-CR"/>
              </w:rPr>
              <w:t xml:space="preserve"> y </w:t>
            </w:r>
            <w:proofErr w:type="spellStart"/>
            <w:r w:rsidRPr="00A45844">
              <w:rPr>
                <w:rFonts w:eastAsia="Times New Roman" w:cs="Calibri"/>
                <w:color w:val="000000"/>
                <w:kern w:val="0"/>
                <w:lang w:eastAsia="es-CR"/>
              </w:rPr>
              <w:t>Dsarrollo</w:t>
            </w:r>
            <w:proofErr w:type="spellEnd"/>
          </w:p>
        </w:tc>
        <w:tc>
          <w:tcPr>
            <w:tcW w:w="1144" w:type="dxa"/>
            <w:tcBorders>
              <w:top w:val="nil"/>
              <w:left w:val="nil"/>
              <w:bottom w:val="single" w:sz="4" w:space="0" w:color="auto"/>
              <w:right w:val="single" w:sz="4" w:space="0" w:color="auto"/>
            </w:tcBorders>
            <w:shd w:val="clear" w:color="auto" w:fill="auto"/>
            <w:noWrap/>
            <w:vAlign w:val="bottom"/>
            <w:hideMark/>
          </w:tcPr>
          <w:p w14:paraId="3C8ECD76"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1030304</w:t>
            </w:r>
          </w:p>
        </w:tc>
        <w:tc>
          <w:tcPr>
            <w:tcW w:w="1309" w:type="dxa"/>
            <w:tcBorders>
              <w:top w:val="nil"/>
              <w:left w:val="nil"/>
              <w:bottom w:val="single" w:sz="4" w:space="0" w:color="auto"/>
              <w:right w:val="single" w:sz="4" w:space="0" w:color="auto"/>
            </w:tcBorders>
            <w:shd w:val="clear" w:color="auto" w:fill="auto"/>
            <w:noWrap/>
            <w:vAlign w:val="bottom"/>
            <w:hideMark/>
          </w:tcPr>
          <w:p w14:paraId="4D6D078D"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4,950.00</w:t>
            </w:r>
          </w:p>
        </w:tc>
      </w:tr>
      <w:tr w:rsidR="00A45844" w:rsidRPr="00A45844" w14:paraId="33FC592B"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032CC876"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 xml:space="preserve">Sub </w:t>
            </w:r>
            <w:proofErr w:type="spellStart"/>
            <w:r w:rsidRPr="00A45844">
              <w:rPr>
                <w:rFonts w:eastAsia="Times New Roman" w:cs="Calibri"/>
                <w:color w:val="000000"/>
                <w:kern w:val="0"/>
                <w:lang w:eastAsia="es-CR"/>
              </w:rPr>
              <w:t>Amb</w:t>
            </w:r>
            <w:proofErr w:type="spellEnd"/>
            <w:r w:rsidRPr="00A45844">
              <w:rPr>
                <w:rFonts w:eastAsia="Times New Roman" w:cs="Calibri"/>
                <w:color w:val="000000"/>
                <w:kern w:val="0"/>
                <w:lang w:eastAsia="es-CR"/>
              </w:rPr>
              <w:t xml:space="preserve"> </w:t>
            </w:r>
            <w:proofErr w:type="spellStart"/>
            <w:r w:rsidRPr="00A45844">
              <w:rPr>
                <w:rFonts w:eastAsia="Times New Roman" w:cs="Calibri"/>
                <w:color w:val="000000"/>
                <w:kern w:val="0"/>
                <w:lang w:eastAsia="es-CR"/>
              </w:rPr>
              <w:t>Inv</w:t>
            </w:r>
            <w:proofErr w:type="spellEnd"/>
            <w:r w:rsidRPr="00A45844">
              <w:rPr>
                <w:rFonts w:eastAsia="Times New Roman" w:cs="Calibri"/>
                <w:color w:val="000000"/>
                <w:kern w:val="0"/>
                <w:lang w:eastAsia="es-CR"/>
              </w:rPr>
              <w:t xml:space="preserve"> y </w:t>
            </w:r>
            <w:proofErr w:type="spellStart"/>
            <w:r w:rsidRPr="00A45844">
              <w:rPr>
                <w:rFonts w:eastAsia="Times New Roman" w:cs="Calibri"/>
                <w:color w:val="000000"/>
                <w:kern w:val="0"/>
                <w:lang w:eastAsia="es-CR"/>
              </w:rPr>
              <w:t>Desarr</w:t>
            </w:r>
            <w:proofErr w:type="spellEnd"/>
          </w:p>
        </w:tc>
        <w:tc>
          <w:tcPr>
            <w:tcW w:w="1144" w:type="dxa"/>
            <w:tcBorders>
              <w:top w:val="nil"/>
              <w:left w:val="nil"/>
              <w:bottom w:val="single" w:sz="4" w:space="0" w:color="auto"/>
              <w:right w:val="single" w:sz="4" w:space="0" w:color="auto"/>
            </w:tcBorders>
            <w:shd w:val="clear" w:color="auto" w:fill="auto"/>
            <w:noWrap/>
            <w:vAlign w:val="bottom"/>
            <w:hideMark/>
          </w:tcPr>
          <w:p w14:paraId="68131C06"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1030305</w:t>
            </w:r>
          </w:p>
        </w:tc>
        <w:tc>
          <w:tcPr>
            <w:tcW w:w="1309" w:type="dxa"/>
            <w:tcBorders>
              <w:top w:val="nil"/>
              <w:left w:val="nil"/>
              <w:bottom w:val="single" w:sz="4" w:space="0" w:color="auto"/>
              <w:right w:val="single" w:sz="4" w:space="0" w:color="auto"/>
            </w:tcBorders>
            <w:shd w:val="clear" w:color="auto" w:fill="auto"/>
            <w:noWrap/>
            <w:vAlign w:val="bottom"/>
            <w:hideMark/>
          </w:tcPr>
          <w:p w14:paraId="4027051F"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0.00</w:t>
            </w:r>
          </w:p>
        </w:tc>
      </w:tr>
      <w:tr w:rsidR="00A45844" w:rsidRPr="00A45844" w14:paraId="37D7B551"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72F59777"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 xml:space="preserve">UEN </w:t>
            </w:r>
            <w:proofErr w:type="spellStart"/>
            <w:r w:rsidRPr="00A45844">
              <w:rPr>
                <w:rFonts w:eastAsia="Times New Roman" w:cs="Calibri"/>
                <w:color w:val="000000"/>
                <w:kern w:val="0"/>
                <w:lang w:eastAsia="es-CR"/>
              </w:rPr>
              <w:t>Prog</w:t>
            </w:r>
            <w:proofErr w:type="spellEnd"/>
            <w:r w:rsidRPr="00A45844">
              <w:rPr>
                <w:rFonts w:eastAsia="Times New Roman" w:cs="Calibri"/>
                <w:color w:val="000000"/>
                <w:kern w:val="0"/>
                <w:lang w:eastAsia="es-CR"/>
              </w:rPr>
              <w:t xml:space="preserve"> y Control</w:t>
            </w:r>
          </w:p>
        </w:tc>
        <w:tc>
          <w:tcPr>
            <w:tcW w:w="1144" w:type="dxa"/>
            <w:tcBorders>
              <w:top w:val="nil"/>
              <w:left w:val="nil"/>
              <w:bottom w:val="single" w:sz="4" w:space="0" w:color="auto"/>
              <w:right w:val="single" w:sz="4" w:space="0" w:color="auto"/>
            </w:tcBorders>
            <w:shd w:val="clear" w:color="auto" w:fill="auto"/>
            <w:noWrap/>
            <w:vAlign w:val="bottom"/>
            <w:hideMark/>
          </w:tcPr>
          <w:p w14:paraId="52C0B00F"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1030327</w:t>
            </w:r>
          </w:p>
        </w:tc>
        <w:tc>
          <w:tcPr>
            <w:tcW w:w="1309" w:type="dxa"/>
            <w:tcBorders>
              <w:top w:val="nil"/>
              <w:left w:val="nil"/>
              <w:bottom w:val="single" w:sz="4" w:space="0" w:color="auto"/>
              <w:right w:val="single" w:sz="4" w:space="0" w:color="auto"/>
            </w:tcBorders>
            <w:shd w:val="clear" w:color="auto" w:fill="auto"/>
            <w:noWrap/>
            <w:vAlign w:val="bottom"/>
            <w:hideMark/>
          </w:tcPr>
          <w:p w14:paraId="452F04CB"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23,800.00</w:t>
            </w:r>
          </w:p>
        </w:tc>
      </w:tr>
      <w:tr w:rsidR="00A45844" w:rsidRPr="00A45844" w14:paraId="170E3821"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6953A889"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 xml:space="preserve">UEN </w:t>
            </w:r>
            <w:proofErr w:type="spellStart"/>
            <w:r w:rsidRPr="00A45844">
              <w:rPr>
                <w:rFonts w:eastAsia="Times New Roman" w:cs="Calibri"/>
                <w:color w:val="000000"/>
                <w:kern w:val="0"/>
                <w:lang w:eastAsia="es-CR"/>
              </w:rPr>
              <w:t>Adm</w:t>
            </w:r>
            <w:proofErr w:type="spellEnd"/>
            <w:r w:rsidRPr="00A45844">
              <w:rPr>
                <w:rFonts w:eastAsia="Times New Roman" w:cs="Calibri"/>
                <w:color w:val="000000"/>
                <w:kern w:val="0"/>
                <w:lang w:eastAsia="es-CR"/>
              </w:rPr>
              <w:t xml:space="preserve"> de Proyectos</w:t>
            </w:r>
          </w:p>
        </w:tc>
        <w:tc>
          <w:tcPr>
            <w:tcW w:w="1144" w:type="dxa"/>
            <w:tcBorders>
              <w:top w:val="nil"/>
              <w:left w:val="nil"/>
              <w:bottom w:val="single" w:sz="4" w:space="0" w:color="auto"/>
              <w:right w:val="single" w:sz="4" w:space="0" w:color="auto"/>
            </w:tcBorders>
            <w:shd w:val="clear" w:color="auto" w:fill="auto"/>
            <w:noWrap/>
            <w:vAlign w:val="bottom"/>
            <w:hideMark/>
          </w:tcPr>
          <w:p w14:paraId="49756DE1"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1030335</w:t>
            </w:r>
          </w:p>
        </w:tc>
        <w:tc>
          <w:tcPr>
            <w:tcW w:w="1309" w:type="dxa"/>
            <w:tcBorders>
              <w:top w:val="nil"/>
              <w:left w:val="nil"/>
              <w:bottom w:val="single" w:sz="4" w:space="0" w:color="auto"/>
              <w:right w:val="single" w:sz="4" w:space="0" w:color="auto"/>
            </w:tcBorders>
            <w:shd w:val="clear" w:color="auto" w:fill="auto"/>
            <w:noWrap/>
            <w:vAlign w:val="bottom"/>
            <w:hideMark/>
          </w:tcPr>
          <w:p w14:paraId="39052FF9"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26,960.21</w:t>
            </w:r>
          </w:p>
        </w:tc>
      </w:tr>
      <w:tr w:rsidR="00A45844" w:rsidRPr="00A45844" w14:paraId="53C3E15C"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178C0735"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UEN Gestión Ambienta</w:t>
            </w:r>
          </w:p>
        </w:tc>
        <w:tc>
          <w:tcPr>
            <w:tcW w:w="1144" w:type="dxa"/>
            <w:tcBorders>
              <w:top w:val="nil"/>
              <w:left w:val="nil"/>
              <w:bottom w:val="single" w:sz="4" w:space="0" w:color="auto"/>
              <w:right w:val="single" w:sz="4" w:space="0" w:color="auto"/>
            </w:tcBorders>
            <w:shd w:val="clear" w:color="auto" w:fill="auto"/>
            <w:noWrap/>
            <w:vAlign w:val="bottom"/>
            <w:hideMark/>
          </w:tcPr>
          <w:p w14:paraId="71FD3F16"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1030501</w:t>
            </w:r>
          </w:p>
        </w:tc>
        <w:tc>
          <w:tcPr>
            <w:tcW w:w="1309" w:type="dxa"/>
            <w:tcBorders>
              <w:top w:val="nil"/>
              <w:left w:val="nil"/>
              <w:bottom w:val="single" w:sz="4" w:space="0" w:color="auto"/>
              <w:right w:val="single" w:sz="4" w:space="0" w:color="auto"/>
            </w:tcBorders>
            <w:shd w:val="clear" w:color="auto" w:fill="auto"/>
            <w:noWrap/>
            <w:vAlign w:val="bottom"/>
            <w:hideMark/>
          </w:tcPr>
          <w:p w14:paraId="1B6A3019"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5,500.00</w:t>
            </w:r>
          </w:p>
        </w:tc>
      </w:tr>
      <w:tr w:rsidR="00A45844" w:rsidRPr="00A45844" w14:paraId="6ABA588A" w14:textId="77777777" w:rsidTr="00A45844">
        <w:trPr>
          <w:trHeight w:val="288"/>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14:paraId="1CA95BB1"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 xml:space="preserve">Tarifica </w:t>
            </w:r>
            <w:proofErr w:type="spellStart"/>
            <w:r w:rsidRPr="00A45844">
              <w:rPr>
                <w:rFonts w:eastAsia="Times New Roman" w:cs="Calibri"/>
                <w:color w:val="000000"/>
                <w:kern w:val="0"/>
                <w:lang w:eastAsia="es-CR"/>
              </w:rPr>
              <w:t>Hidrica</w:t>
            </w:r>
            <w:proofErr w:type="spellEnd"/>
          </w:p>
        </w:tc>
        <w:tc>
          <w:tcPr>
            <w:tcW w:w="1144" w:type="dxa"/>
            <w:tcBorders>
              <w:top w:val="nil"/>
              <w:left w:val="nil"/>
              <w:bottom w:val="single" w:sz="4" w:space="0" w:color="auto"/>
              <w:right w:val="single" w:sz="4" w:space="0" w:color="auto"/>
            </w:tcBorders>
            <w:shd w:val="clear" w:color="auto" w:fill="auto"/>
            <w:noWrap/>
            <w:vAlign w:val="bottom"/>
            <w:hideMark/>
          </w:tcPr>
          <w:p w14:paraId="282F63E7"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103050101</w:t>
            </w:r>
          </w:p>
        </w:tc>
        <w:tc>
          <w:tcPr>
            <w:tcW w:w="1309" w:type="dxa"/>
            <w:tcBorders>
              <w:top w:val="nil"/>
              <w:left w:val="nil"/>
              <w:bottom w:val="single" w:sz="4" w:space="0" w:color="auto"/>
              <w:right w:val="single" w:sz="4" w:space="0" w:color="auto"/>
            </w:tcBorders>
            <w:shd w:val="clear" w:color="auto" w:fill="auto"/>
            <w:noWrap/>
            <w:vAlign w:val="bottom"/>
            <w:hideMark/>
          </w:tcPr>
          <w:p w14:paraId="3D185D26"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1,000.00</w:t>
            </w:r>
          </w:p>
        </w:tc>
      </w:tr>
      <w:tr w:rsidR="00A45844" w:rsidRPr="00A45844" w14:paraId="724D8B97"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09E388E4"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PAPS</w:t>
            </w:r>
          </w:p>
        </w:tc>
        <w:tc>
          <w:tcPr>
            <w:tcW w:w="1144" w:type="dxa"/>
            <w:tcBorders>
              <w:top w:val="nil"/>
              <w:left w:val="nil"/>
              <w:bottom w:val="single" w:sz="4" w:space="0" w:color="auto"/>
              <w:right w:val="single" w:sz="4" w:space="0" w:color="auto"/>
            </w:tcBorders>
            <w:shd w:val="clear" w:color="auto" w:fill="auto"/>
            <w:noWrap/>
            <w:vAlign w:val="bottom"/>
            <w:hideMark/>
          </w:tcPr>
          <w:p w14:paraId="790755BC"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1030701</w:t>
            </w:r>
          </w:p>
        </w:tc>
        <w:tc>
          <w:tcPr>
            <w:tcW w:w="1309" w:type="dxa"/>
            <w:tcBorders>
              <w:top w:val="nil"/>
              <w:left w:val="nil"/>
              <w:bottom w:val="single" w:sz="4" w:space="0" w:color="auto"/>
              <w:right w:val="single" w:sz="4" w:space="0" w:color="auto"/>
            </w:tcBorders>
            <w:shd w:val="clear" w:color="auto" w:fill="auto"/>
            <w:noWrap/>
            <w:vAlign w:val="bottom"/>
            <w:hideMark/>
          </w:tcPr>
          <w:p w14:paraId="2971155E"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3,212.35</w:t>
            </w:r>
          </w:p>
        </w:tc>
      </w:tr>
      <w:tr w:rsidR="00A45844" w:rsidRPr="00A45844" w14:paraId="7C6DB99C"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23F114E5" w14:textId="77777777" w:rsidR="00A45844" w:rsidRPr="00A45844" w:rsidRDefault="00A45844" w:rsidP="00A45844">
            <w:pPr>
              <w:suppressAutoHyphens w:val="0"/>
              <w:spacing w:after="0" w:line="240" w:lineRule="auto"/>
              <w:rPr>
                <w:rFonts w:eastAsia="Times New Roman" w:cs="Calibri"/>
                <w:color w:val="000000"/>
                <w:kern w:val="0"/>
                <w:lang w:eastAsia="es-CR"/>
              </w:rPr>
            </w:pPr>
            <w:proofErr w:type="spellStart"/>
            <w:r w:rsidRPr="00A45844">
              <w:rPr>
                <w:rFonts w:eastAsia="Times New Roman" w:cs="Calibri"/>
                <w:color w:val="000000"/>
                <w:kern w:val="0"/>
                <w:lang w:eastAsia="es-CR"/>
              </w:rPr>
              <w:t>MejAmb</w:t>
            </w:r>
            <w:proofErr w:type="spellEnd"/>
            <w:r w:rsidRPr="00A45844">
              <w:rPr>
                <w:rFonts w:eastAsia="Times New Roman" w:cs="Calibri"/>
                <w:color w:val="000000"/>
                <w:kern w:val="0"/>
                <w:lang w:eastAsia="es-CR"/>
              </w:rPr>
              <w:t xml:space="preserve"> GAM </w:t>
            </w:r>
            <w:proofErr w:type="spellStart"/>
            <w:r w:rsidRPr="00A45844">
              <w:rPr>
                <w:rFonts w:eastAsia="Times New Roman" w:cs="Calibri"/>
                <w:color w:val="000000"/>
                <w:kern w:val="0"/>
                <w:lang w:eastAsia="es-CR"/>
              </w:rPr>
              <w:t>CompI</w:t>
            </w:r>
            <w:proofErr w:type="spellEnd"/>
            <w:r w:rsidRPr="00A45844">
              <w:rPr>
                <w:rFonts w:eastAsia="Times New Roman" w:cs="Calibri"/>
                <w:color w:val="000000"/>
                <w:kern w:val="0"/>
                <w:lang w:eastAsia="es-CR"/>
              </w:rPr>
              <w:t xml:space="preserve"> BID</w:t>
            </w:r>
          </w:p>
        </w:tc>
        <w:tc>
          <w:tcPr>
            <w:tcW w:w="1144" w:type="dxa"/>
            <w:tcBorders>
              <w:top w:val="nil"/>
              <w:left w:val="nil"/>
              <w:bottom w:val="single" w:sz="4" w:space="0" w:color="auto"/>
              <w:right w:val="single" w:sz="4" w:space="0" w:color="auto"/>
            </w:tcBorders>
            <w:shd w:val="clear" w:color="auto" w:fill="auto"/>
            <w:noWrap/>
            <w:vAlign w:val="bottom"/>
            <w:hideMark/>
          </w:tcPr>
          <w:p w14:paraId="72BB648A"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103070500</w:t>
            </w:r>
          </w:p>
        </w:tc>
        <w:tc>
          <w:tcPr>
            <w:tcW w:w="1309" w:type="dxa"/>
            <w:tcBorders>
              <w:top w:val="nil"/>
              <w:left w:val="nil"/>
              <w:bottom w:val="single" w:sz="4" w:space="0" w:color="auto"/>
              <w:right w:val="single" w:sz="4" w:space="0" w:color="auto"/>
            </w:tcBorders>
            <w:shd w:val="clear" w:color="auto" w:fill="auto"/>
            <w:noWrap/>
            <w:vAlign w:val="bottom"/>
            <w:hideMark/>
          </w:tcPr>
          <w:p w14:paraId="1A0CE9B0"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58.75</w:t>
            </w:r>
          </w:p>
        </w:tc>
      </w:tr>
      <w:tr w:rsidR="00A45844" w:rsidRPr="00A45844" w14:paraId="53F4CCEC"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18768A1D"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 xml:space="preserve">PAPS </w:t>
            </w:r>
            <w:proofErr w:type="spellStart"/>
            <w:r w:rsidRPr="00A45844">
              <w:rPr>
                <w:rFonts w:eastAsia="Times New Roman" w:cs="Calibri"/>
                <w:color w:val="000000"/>
                <w:kern w:val="0"/>
                <w:lang w:eastAsia="es-CR"/>
              </w:rPr>
              <w:t>Comp</w:t>
            </w:r>
            <w:proofErr w:type="spellEnd"/>
            <w:r w:rsidRPr="00A45844">
              <w:rPr>
                <w:rFonts w:eastAsia="Times New Roman" w:cs="Calibri"/>
                <w:color w:val="000000"/>
                <w:kern w:val="0"/>
                <w:lang w:eastAsia="es-CR"/>
              </w:rPr>
              <w:t xml:space="preserve"> II Rurales</w:t>
            </w:r>
          </w:p>
        </w:tc>
        <w:tc>
          <w:tcPr>
            <w:tcW w:w="1144" w:type="dxa"/>
            <w:tcBorders>
              <w:top w:val="nil"/>
              <w:left w:val="nil"/>
              <w:bottom w:val="single" w:sz="4" w:space="0" w:color="auto"/>
              <w:right w:val="single" w:sz="4" w:space="0" w:color="auto"/>
            </w:tcBorders>
            <w:shd w:val="clear" w:color="auto" w:fill="auto"/>
            <w:noWrap/>
            <w:vAlign w:val="bottom"/>
            <w:hideMark/>
          </w:tcPr>
          <w:p w14:paraId="169D3881"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103070600</w:t>
            </w:r>
          </w:p>
        </w:tc>
        <w:tc>
          <w:tcPr>
            <w:tcW w:w="1309" w:type="dxa"/>
            <w:tcBorders>
              <w:top w:val="nil"/>
              <w:left w:val="nil"/>
              <w:bottom w:val="single" w:sz="4" w:space="0" w:color="auto"/>
              <w:right w:val="single" w:sz="4" w:space="0" w:color="auto"/>
            </w:tcBorders>
            <w:shd w:val="clear" w:color="auto" w:fill="auto"/>
            <w:noWrap/>
            <w:vAlign w:val="bottom"/>
            <w:hideMark/>
          </w:tcPr>
          <w:p w14:paraId="288D68A8"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58.75</w:t>
            </w:r>
          </w:p>
        </w:tc>
      </w:tr>
      <w:tr w:rsidR="00A45844" w:rsidRPr="00A45844" w14:paraId="3179EC1C"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7166560B"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 xml:space="preserve">PAPS </w:t>
            </w:r>
            <w:proofErr w:type="spellStart"/>
            <w:r w:rsidRPr="00A45844">
              <w:rPr>
                <w:rFonts w:eastAsia="Times New Roman" w:cs="Calibri"/>
                <w:color w:val="000000"/>
                <w:kern w:val="0"/>
                <w:lang w:eastAsia="es-CR"/>
              </w:rPr>
              <w:t>Comp</w:t>
            </w:r>
            <w:proofErr w:type="spellEnd"/>
            <w:r w:rsidRPr="00A45844">
              <w:rPr>
                <w:rFonts w:eastAsia="Times New Roman" w:cs="Calibri"/>
                <w:color w:val="000000"/>
                <w:kern w:val="0"/>
                <w:lang w:eastAsia="es-CR"/>
              </w:rPr>
              <w:t xml:space="preserve"> II Rurales</w:t>
            </w:r>
          </w:p>
        </w:tc>
        <w:tc>
          <w:tcPr>
            <w:tcW w:w="1144" w:type="dxa"/>
            <w:tcBorders>
              <w:top w:val="nil"/>
              <w:left w:val="nil"/>
              <w:bottom w:val="single" w:sz="4" w:space="0" w:color="auto"/>
              <w:right w:val="single" w:sz="4" w:space="0" w:color="auto"/>
            </w:tcBorders>
            <w:shd w:val="clear" w:color="auto" w:fill="auto"/>
            <w:noWrap/>
            <w:vAlign w:val="bottom"/>
            <w:hideMark/>
          </w:tcPr>
          <w:p w14:paraId="7DFFDBCE"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103070700</w:t>
            </w:r>
          </w:p>
        </w:tc>
        <w:tc>
          <w:tcPr>
            <w:tcW w:w="1309" w:type="dxa"/>
            <w:tcBorders>
              <w:top w:val="nil"/>
              <w:left w:val="nil"/>
              <w:bottom w:val="single" w:sz="4" w:space="0" w:color="auto"/>
              <w:right w:val="single" w:sz="4" w:space="0" w:color="auto"/>
            </w:tcBorders>
            <w:shd w:val="clear" w:color="auto" w:fill="auto"/>
            <w:noWrap/>
            <w:vAlign w:val="bottom"/>
            <w:hideMark/>
          </w:tcPr>
          <w:p w14:paraId="5BA058C2"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278.25</w:t>
            </w:r>
          </w:p>
        </w:tc>
      </w:tr>
      <w:tr w:rsidR="00A45844" w:rsidRPr="00A45844" w14:paraId="0BABCA35"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2D63BBA6" w14:textId="77777777" w:rsidR="00A45844" w:rsidRPr="00A45844" w:rsidRDefault="00A45844" w:rsidP="00A45844">
            <w:pPr>
              <w:suppressAutoHyphens w:val="0"/>
              <w:spacing w:after="0" w:line="240" w:lineRule="auto"/>
              <w:rPr>
                <w:rFonts w:eastAsia="Times New Roman" w:cs="Calibri"/>
                <w:color w:val="000000"/>
                <w:kern w:val="0"/>
                <w:lang w:eastAsia="es-CR"/>
              </w:rPr>
            </w:pPr>
            <w:proofErr w:type="spellStart"/>
            <w:r w:rsidRPr="00A45844">
              <w:rPr>
                <w:rFonts w:eastAsia="Times New Roman" w:cs="Calibri"/>
                <w:color w:val="000000"/>
                <w:kern w:val="0"/>
                <w:lang w:eastAsia="es-CR"/>
              </w:rPr>
              <w:t>Admón</w:t>
            </w:r>
            <w:proofErr w:type="spellEnd"/>
            <w:r w:rsidRPr="00A45844">
              <w:rPr>
                <w:rFonts w:eastAsia="Times New Roman" w:cs="Calibri"/>
                <w:color w:val="000000"/>
                <w:kern w:val="0"/>
                <w:lang w:eastAsia="es-CR"/>
              </w:rPr>
              <w:t xml:space="preserve"> </w:t>
            </w:r>
            <w:proofErr w:type="spellStart"/>
            <w:r w:rsidRPr="00A45844">
              <w:rPr>
                <w:rFonts w:eastAsia="Times New Roman" w:cs="Calibri"/>
                <w:color w:val="000000"/>
                <w:kern w:val="0"/>
                <w:lang w:eastAsia="es-CR"/>
              </w:rPr>
              <w:t>Alcant</w:t>
            </w:r>
            <w:proofErr w:type="spellEnd"/>
            <w:r w:rsidRPr="00A45844">
              <w:rPr>
                <w:rFonts w:eastAsia="Times New Roman" w:cs="Calibri"/>
                <w:color w:val="000000"/>
                <w:kern w:val="0"/>
                <w:lang w:eastAsia="es-CR"/>
              </w:rPr>
              <w:t xml:space="preserve">. </w:t>
            </w:r>
            <w:proofErr w:type="spellStart"/>
            <w:r w:rsidRPr="00A45844">
              <w:rPr>
                <w:rFonts w:eastAsia="Times New Roman" w:cs="Calibri"/>
                <w:color w:val="000000"/>
                <w:kern w:val="0"/>
                <w:lang w:eastAsia="es-CR"/>
              </w:rPr>
              <w:t>Chorot</w:t>
            </w:r>
            <w:proofErr w:type="spellEnd"/>
          </w:p>
        </w:tc>
        <w:tc>
          <w:tcPr>
            <w:tcW w:w="1144" w:type="dxa"/>
            <w:tcBorders>
              <w:top w:val="nil"/>
              <w:left w:val="nil"/>
              <w:bottom w:val="single" w:sz="4" w:space="0" w:color="auto"/>
              <w:right w:val="single" w:sz="4" w:space="0" w:color="auto"/>
            </w:tcBorders>
            <w:shd w:val="clear" w:color="auto" w:fill="auto"/>
            <w:noWrap/>
            <w:vAlign w:val="bottom"/>
            <w:hideMark/>
          </w:tcPr>
          <w:p w14:paraId="6622A219"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104030100</w:t>
            </w:r>
          </w:p>
        </w:tc>
        <w:tc>
          <w:tcPr>
            <w:tcW w:w="1309" w:type="dxa"/>
            <w:tcBorders>
              <w:top w:val="nil"/>
              <w:left w:val="nil"/>
              <w:bottom w:val="single" w:sz="4" w:space="0" w:color="auto"/>
              <w:right w:val="single" w:sz="4" w:space="0" w:color="auto"/>
            </w:tcBorders>
            <w:shd w:val="clear" w:color="auto" w:fill="auto"/>
            <w:noWrap/>
            <w:vAlign w:val="bottom"/>
            <w:hideMark/>
          </w:tcPr>
          <w:p w14:paraId="59B18E45"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36,000.00</w:t>
            </w:r>
          </w:p>
        </w:tc>
      </w:tr>
      <w:tr w:rsidR="00A45844" w:rsidRPr="00A45844" w14:paraId="793E0E56"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5878FE43"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Alcantarillado Huetar</w:t>
            </w:r>
          </w:p>
        </w:tc>
        <w:tc>
          <w:tcPr>
            <w:tcW w:w="1144" w:type="dxa"/>
            <w:tcBorders>
              <w:top w:val="nil"/>
              <w:left w:val="nil"/>
              <w:bottom w:val="single" w:sz="4" w:space="0" w:color="auto"/>
              <w:right w:val="single" w:sz="4" w:space="0" w:color="auto"/>
            </w:tcBorders>
            <w:shd w:val="clear" w:color="auto" w:fill="auto"/>
            <w:noWrap/>
            <w:vAlign w:val="bottom"/>
            <w:hideMark/>
          </w:tcPr>
          <w:p w14:paraId="34BF3438"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104040100</w:t>
            </w:r>
          </w:p>
        </w:tc>
        <w:tc>
          <w:tcPr>
            <w:tcW w:w="1309" w:type="dxa"/>
            <w:tcBorders>
              <w:top w:val="nil"/>
              <w:left w:val="nil"/>
              <w:bottom w:val="single" w:sz="4" w:space="0" w:color="auto"/>
              <w:right w:val="single" w:sz="4" w:space="0" w:color="auto"/>
            </w:tcBorders>
            <w:shd w:val="clear" w:color="auto" w:fill="auto"/>
            <w:noWrap/>
            <w:vAlign w:val="bottom"/>
            <w:hideMark/>
          </w:tcPr>
          <w:p w14:paraId="2643270E"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15,010.44</w:t>
            </w:r>
          </w:p>
        </w:tc>
      </w:tr>
      <w:tr w:rsidR="00A45844" w:rsidRPr="00A45844" w14:paraId="0012EF38"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5CB8F9AB"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Alcantarillado Huetar</w:t>
            </w:r>
          </w:p>
        </w:tc>
        <w:tc>
          <w:tcPr>
            <w:tcW w:w="1144" w:type="dxa"/>
            <w:tcBorders>
              <w:top w:val="nil"/>
              <w:left w:val="nil"/>
              <w:bottom w:val="single" w:sz="4" w:space="0" w:color="auto"/>
              <w:right w:val="single" w:sz="4" w:space="0" w:color="auto"/>
            </w:tcBorders>
            <w:shd w:val="clear" w:color="auto" w:fill="auto"/>
            <w:noWrap/>
            <w:vAlign w:val="bottom"/>
            <w:hideMark/>
          </w:tcPr>
          <w:p w14:paraId="3F4EFBD9"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104050100</w:t>
            </w:r>
          </w:p>
        </w:tc>
        <w:tc>
          <w:tcPr>
            <w:tcW w:w="1309" w:type="dxa"/>
            <w:tcBorders>
              <w:top w:val="nil"/>
              <w:left w:val="nil"/>
              <w:bottom w:val="single" w:sz="4" w:space="0" w:color="auto"/>
              <w:right w:val="single" w:sz="4" w:space="0" w:color="auto"/>
            </w:tcBorders>
            <w:shd w:val="clear" w:color="auto" w:fill="auto"/>
            <w:noWrap/>
            <w:vAlign w:val="bottom"/>
            <w:hideMark/>
          </w:tcPr>
          <w:p w14:paraId="54208ECB"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7,012.50</w:t>
            </w:r>
          </w:p>
        </w:tc>
      </w:tr>
      <w:tr w:rsidR="00A45844" w:rsidRPr="00A45844" w14:paraId="5E7D613E"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716FF947"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Alcantarillado Pacifico</w:t>
            </w:r>
          </w:p>
        </w:tc>
        <w:tc>
          <w:tcPr>
            <w:tcW w:w="1144" w:type="dxa"/>
            <w:tcBorders>
              <w:top w:val="nil"/>
              <w:left w:val="nil"/>
              <w:bottom w:val="single" w:sz="4" w:space="0" w:color="auto"/>
              <w:right w:val="single" w:sz="4" w:space="0" w:color="auto"/>
            </w:tcBorders>
            <w:shd w:val="clear" w:color="auto" w:fill="auto"/>
            <w:noWrap/>
            <w:vAlign w:val="bottom"/>
            <w:hideMark/>
          </w:tcPr>
          <w:p w14:paraId="6FBB1300"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104060100</w:t>
            </w:r>
          </w:p>
        </w:tc>
        <w:tc>
          <w:tcPr>
            <w:tcW w:w="1309" w:type="dxa"/>
            <w:tcBorders>
              <w:top w:val="nil"/>
              <w:left w:val="nil"/>
              <w:bottom w:val="single" w:sz="4" w:space="0" w:color="auto"/>
              <w:right w:val="single" w:sz="4" w:space="0" w:color="auto"/>
            </w:tcBorders>
            <w:shd w:val="clear" w:color="auto" w:fill="auto"/>
            <w:noWrap/>
            <w:vAlign w:val="bottom"/>
            <w:hideMark/>
          </w:tcPr>
          <w:p w14:paraId="76D4D85D"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4,178.64</w:t>
            </w:r>
          </w:p>
        </w:tc>
      </w:tr>
      <w:tr w:rsidR="00A45844" w:rsidRPr="00A45844" w14:paraId="1E6D983F"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0B08724D"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Alcantarillado Brunca</w:t>
            </w:r>
          </w:p>
        </w:tc>
        <w:tc>
          <w:tcPr>
            <w:tcW w:w="1144" w:type="dxa"/>
            <w:tcBorders>
              <w:top w:val="nil"/>
              <w:left w:val="nil"/>
              <w:bottom w:val="single" w:sz="4" w:space="0" w:color="auto"/>
              <w:right w:val="single" w:sz="4" w:space="0" w:color="auto"/>
            </w:tcBorders>
            <w:shd w:val="clear" w:color="auto" w:fill="auto"/>
            <w:noWrap/>
            <w:vAlign w:val="bottom"/>
            <w:hideMark/>
          </w:tcPr>
          <w:p w14:paraId="5E15A13A"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104070100</w:t>
            </w:r>
          </w:p>
        </w:tc>
        <w:tc>
          <w:tcPr>
            <w:tcW w:w="1309" w:type="dxa"/>
            <w:tcBorders>
              <w:top w:val="nil"/>
              <w:left w:val="nil"/>
              <w:bottom w:val="single" w:sz="4" w:space="0" w:color="auto"/>
              <w:right w:val="single" w:sz="4" w:space="0" w:color="auto"/>
            </w:tcBorders>
            <w:shd w:val="clear" w:color="auto" w:fill="auto"/>
            <w:noWrap/>
            <w:vAlign w:val="bottom"/>
            <w:hideMark/>
          </w:tcPr>
          <w:p w14:paraId="7ED7232E"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4,209.57</w:t>
            </w:r>
          </w:p>
        </w:tc>
      </w:tr>
      <w:tr w:rsidR="00A45844" w:rsidRPr="00A45844" w14:paraId="35A0E5E1"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6D76582A"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Hidrantes GAM</w:t>
            </w:r>
          </w:p>
        </w:tc>
        <w:tc>
          <w:tcPr>
            <w:tcW w:w="1144" w:type="dxa"/>
            <w:tcBorders>
              <w:top w:val="nil"/>
              <w:left w:val="nil"/>
              <w:bottom w:val="single" w:sz="4" w:space="0" w:color="auto"/>
              <w:right w:val="single" w:sz="4" w:space="0" w:color="auto"/>
            </w:tcBorders>
            <w:shd w:val="clear" w:color="auto" w:fill="auto"/>
            <w:noWrap/>
            <w:vAlign w:val="bottom"/>
            <w:hideMark/>
          </w:tcPr>
          <w:p w14:paraId="702134B2"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1050102</w:t>
            </w:r>
          </w:p>
        </w:tc>
        <w:tc>
          <w:tcPr>
            <w:tcW w:w="1309" w:type="dxa"/>
            <w:tcBorders>
              <w:top w:val="nil"/>
              <w:left w:val="nil"/>
              <w:bottom w:val="single" w:sz="4" w:space="0" w:color="auto"/>
              <w:right w:val="single" w:sz="4" w:space="0" w:color="auto"/>
            </w:tcBorders>
            <w:shd w:val="clear" w:color="auto" w:fill="auto"/>
            <w:noWrap/>
            <w:vAlign w:val="bottom"/>
            <w:hideMark/>
          </w:tcPr>
          <w:p w14:paraId="44EF912B"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6,429.81</w:t>
            </w:r>
          </w:p>
        </w:tc>
      </w:tr>
      <w:tr w:rsidR="00A45844" w:rsidRPr="00A45844" w14:paraId="1AA8DD65" w14:textId="77777777" w:rsidTr="00A45844">
        <w:trPr>
          <w:trHeight w:val="288"/>
        </w:trPr>
        <w:tc>
          <w:tcPr>
            <w:tcW w:w="2431" w:type="dxa"/>
            <w:tcBorders>
              <w:top w:val="nil"/>
              <w:left w:val="single" w:sz="4" w:space="0" w:color="auto"/>
              <w:bottom w:val="single" w:sz="4" w:space="0" w:color="auto"/>
              <w:right w:val="single" w:sz="4" w:space="0" w:color="auto"/>
            </w:tcBorders>
            <w:shd w:val="clear" w:color="000000" w:fill="FFFFFF"/>
            <w:noWrap/>
            <w:vAlign w:val="center"/>
            <w:hideMark/>
          </w:tcPr>
          <w:p w14:paraId="789FB89C"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 xml:space="preserve">Hidrantes </w:t>
            </w:r>
            <w:proofErr w:type="spellStart"/>
            <w:r w:rsidRPr="00A45844">
              <w:rPr>
                <w:rFonts w:eastAsia="Times New Roman" w:cs="Calibri"/>
                <w:color w:val="000000"/>
                <w:kern w:val="0"/>
                <w:lang w:eastAsia="es-CR"/>
              </w:rPr>
              <w:t>Perifericos</w:t>
            </w:r>
            <w:proofErr w:type="spellEnd"/>
          </w:p>
        </w:tc>
        <w:tc>
          <w:tcPr>
            <w:tcW w:w="1144" w:type="dxa"/>
            <w:tcBorders>
              <w:top w:val="nil"/>
              <w:left w:val="nil"/>
              <w:bottom w:val="single" w:sz="4" w:space="0" w:color="auto"/>
              <w:right w:val="single" w:sz="4" w:space="0" w:color="auto"/>
            </w:tcBorders>
            <w:shd w:val="clear" w:color="auto" w:fill="auto"/>
            <w:noWrap/>
            <w:vAlign w:val="bottom"/>
            <w:hideMark/>
          </w:tcPr>
          <w:p w14:paraId="227A2AA4"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1050103</w:t>
            </w:r>
          </w:p>
        </w:tc>
        <w:tc>
          <w:tcPr>
            <w:tcW w:w="1309" w:type="dxa"/>
            <w:tcBorders>
              <w:top w:val="nil"/>
              <w:left w:val="nil"/>
              <w:bottom w:val="single" w:sz="4" w:space="0" w:color="auto"/>
              <w:right w:val="single" w:sz="4" w:space="0" w:color="auto"/>
            </w:tcBorders>
            <w:shd w:val="clear" w:color="auto" w:fill="auto"/>
            <w:noWrap/>
            <w:vAlign w:val="bottom"/>
            <w:hideMark/>
          </w:tcPr>
          <w:p w14:paraId="43C293B2" w14:textId="77777777" w:rsidR="00A45844" w:rsidRPr="00A45844" w:rsidRDefault="00A45844" w:rsidP="00A45844">
            <w:pPr>
              <w:suppressAutoHyphens w:val="0"/>
              <w:spacing w:after="0" w:line="240" w:lineRule="auto"/>
              <w:jc w:val="right"/>
              <w:rPr>
                <w:rFonts w:eastAsia="Times New Roman" w:cs="Calibri"/>
                <w:color w:val="000000"/>
                <w:kern w:val="0"/>
                <w:lang w:eastAsia="es-CR"/>
              </w:rPr>
            </w:pPr>
            <w:r w:rsidRPr="00A45844">
              <w:rPr>
                <w:rFonts w:eastAsia="Times New Roman" w:cs="Calibri"/>
                <w:color w:val="000000"/>
                <w:kern w:val="0"/>
                <w:lang w:eastAsia="es-CR"/>
              </w:rPr>
              <w:t>3,293.76</w:t>
            </w:r>
          </w:p>
        </w:tc>
      </w:tr>
      <w:tr w:rsidR="00A45844" w:rsidRPr="00A45844" w14:paraId="53583BAE" w14:textId="77777777" w:rsidTr="00A45844">
        <w:trPr>
          <w:trHeight w:val="288"/>
        </w:trPr>
        <w:tc>
          <w:tcPr>
            <w:tcW w:w="2431" w:type="dxa"/>
            <w:tcBorders>
              <w:top w:val="nil"/>
              <w:left w:val="single" w:sz="4" w:space="0" w:color="auto"/>
              <w:bottom w:val="nil"/>
              <w:right w:val="single" w:sz="4" w:space="0" w:color="auto"/>
            </w:tcBorders>
            <w:shd w:val="clear" w:color="000000" w:fill="FFFFFF"/>
            <w:noWrap/>
            <w:vAlign w:val="center"/>
            <w:hideMark/>
          </w:tcPr>
          <w:p w14:paraId="5B423B57" w14:textId="77777777" w:rsidR="00A45844" w:rsidRPr="00A45844" w:rsidRDefault="00A45844" w:rsidP="00A45844">
            <w:pPr>
              <w:suppressAutoHyphens w:val="0"/>
              <w:spacing w:after="0" w:line="240" w:lineRule="auto"/>
              <w:rPr>
                <w:rFonts w:eastAsia="Times New Roman" w:cs="Calibri"/>
                <w:color w:val="000000"/>
                <w:kern w:val="0"/>
                <w:lang w:eastAsia="es-CR"/>
              </w:rPr>
            </w:pPr>
            <w:r w:rsidRPr="00A45844">
              <w:rPr>
                <w:rFonts w:eastAsia="Times New Roman" w:cs="Calibri"/>
                <w:color w:val="000000"/>
                <w:kern w:val="0"/>
                <w:lang w:eastAsia="es-CR"/>
              </w:rPr>
              <w:t>*en miles de colones</w:t>
            </w:r>
          </w:p>
        </w:tc>
        <w:tc>
          <w:tcPr>
            <w:tcW w:w="1144" w:type="dxa"/>
            <w:tcBorders>
              <w:top w:val="nil"/>
              <w:left w:val="nil"/>
              <w:bottom w:val="nil"/>
              <w:right w:val="nil"/>
            </w:tcBorders>
            <w:shd w:val="clear" w:color="auto" w:fill="auto"/>
            <w:noWrap/>
            <w:vAlign w:val="bottom"/>
            <w:hideMark/>
          </w:tcPr>
          <w:p w14:paraId="16EB55AB" w14:textId="77777777" w:rsidR="00A45844" w:rsidRPr="00A45844" w:rsidRDefault="00A45844" w:rsidP="00A45844">
            <w:pPr>
              <w:suppressAutoHyphens w:val="0"/>
              <w:spacing w:after="0" w:line="240" w:lineRule="auto"/>
              <w:rPr>
                <w:rFonts w:eastAsia="Times New Roman" w:cs="Calibri"/>
                <w:color w:val="000000"/>
                <w:kern w:val="0"/>
                <w:lang w:eastAsia="es-CR"/>
              </w:rPr>
            </w:pPr>
          </w:p>
        </w:tc>
        <w:tc>
          <w:tcPr>
            <w:tcW w:w="1309" w:type="dxa"/>
            <w:tcBorders>
              <w:top w:val="nil"/>
              <w:left w:val="nil"/>
              <w:bottom w:val="nil"/>
              <w:right w:val="nil"/>
            </w:tcBorders>
            <w:shd w:val="clear" w:color="auto" w:fill="auto"/>
            <w:noWrap/>
            <w:vAlign w:val="bottom"/>
            <w:hideMark/>
          </w:tcPr>
          <w:p w14:paraId="5D424B86" w14:textId="77777777" w:rsidR="00A45844" w:rsidRPr="00A45844" w:rsidRDefault="00A45844" w:rsidP="00A45844">
            <w:pPr>
              <w:suppressAutoHyphens w:val="0"/>
              <w:spacing w:after="0" w:line="240" w:lineRule="auto"/>
              <w:jc w:val="center"/>
              <w:rPr>
                <w:rFonts w:eastAsia="Times New Roman" w:cs="Calibri"/>
                <w:color w:val="000000"/>
                <w:kern w:val="0"/>
                <w:lang w:eastAsia="es-CR"/>
              </w:rPr>
            </w:pPr>
            <w:r w:rsidRPr="00A45844">
              <w:rPr>
                <w:rFonts w:eastAsia="Times New Roman" w:cs="Calibri"/>
                <w:color w:val="000000"/>
                <w:kern w:val="0"/>
                <w:lang w:eastAsia="es-CR"/>
              </w:rPr>
              <w:t>2,156,376.05</w:t>
            </w:r>
          </w:p>
        </w:tc>
      </w:tr>
    </w:tbl>
    <w:p w14:paraId="18B26945" w14:textId="77777777" w:rsidR="00761CCD" w:rsidRDefault="00761CCD" w:rsidP="00BA0D9A">
      <w:pPr>
        <w:spacing w:before="120" w:line="360" w:lineRule="auto"/>
        <w:jc w:val="both"/>
        <w:rPr>
          <w:rFonts w:ascii="Arial" w:hAnsi="Arial" w:cs="Arial"/>
          <w:sz w:val="24"/>
          <w:szCs w:val="24"/>
        </w:rPr>
      </w:pPr>
    </w:p>
    <w:p w14:paraId="543ECF02" w14:textId="77777777" w:rsidR="00761CCD" w:rsidRDefault="00761CCD" w:rsidP="00BA0D9A">
      <w:pPr>
        <w:spacing w:before="120" w:line="360" w:lineRule="auto"/>
        <w:jc w:val="both"/>
        <w:rPr>
          <w:rFonts w:ascii="Arial" w:hAnsi="Arial" w:cs="Arial"/>
          <w:sz w:val="24"/>
          <w:szCs w:val="24"/>
        </w:rPr>
      </w:pPr>
    </w:p>
    <w:p w14:paraId="5782E36A" w14:textId="77777777" w:rsidR="00761CCD" w:rsidRDefault="00761CCD" w:rsidP="00BA0D9A">
      <w:pPr>
        <w:spacing w:before="120" w:line="360" w:lineRule="auto"/>
        <w:jc w:val="both"/>
        <w:rPr>
          <w:rFonts w:ascii="Arial" w:hAnsi="Arial" w:cs="Arial"/>
          <w:sz w:val="24"/>
          <w:szCs w:val="24"/>
        </w:rPr>
      </w:pPr>
    </w:p>
    <w:p w14:paraId="0C310A8D" w14:textId="28D57CD1" w:rsidR="00761CCD" w:rsidRDefault="00A60848" w:rsidP="00BA0D9A">
      <w:pPr>
        <w:spacing w:before="120" w:line="360" w:lineRule="auto"/>
        <w:jc w:val="both"/>
        <w:rPr>
          <w:rFonts w:ascii="Arial" w:hAnsi="Arial" w:cs="Arial"/>
          <w:sz w:val="24"/>
          <w:szCs w:val="24"/>
        </w:rPr>
      </w:pPr>
      <w:r>
        <w:rPr>
          <w:rFonts w:ascii="Arial" w:hAnsi="Arial" w:cs="Arial"/>
          <w:sz w:val="24"/>
          <w:szCs w:val="24"/>
        </w:rPr>
        <w:t xml:space="preserve">      </w:t>
      </w:r>
    </w:p>
    <w:p w14:paraId="3C1F5C6B" w14:textId="77777777" w:rsidR="00761CCD" w:rsidRDefault="00761CCD" w:rsidP="00BA0D9A">
      <w:pPr>
        <w:spacing w:before="120" w:line="360" w:lineRule="auto"/>
        <w:jc w:val="both"/>
        <w:rPr>
          <w:rFonts w:ascii="Arial" w:hAnsi="Arial" w:cs="Arial"/>
          <w:sz w:val="24"/>
          <w:szCs w:val="24"/>
        </w:rPr>
      </w:pPr>
    </w:p>
    <w:p w14:paraId="3B8918BD" w14:textId="77777777" w:rsidR="00A60848" w:rsidRDefault="00A60848" w:rsidP="00BA0D9A">
      <w:pPr>
        <w:spacing w:before="120" w:line="360" w:lineRule="auto"/>
        <w:jc w:val="both"/>
        <w:rPr>
          <w:rFonts w:ascii="Arial" w:hAnsi="Arial" w:cs="Arial"/>
          <w:sz w:val="24"/>
          <w:szCs w:val="24"/>
        </w:rPr>
      </w:pPr>
    </w:p>
    <w:p w14:paraId="714107F5" w14:textId="77777777" w:rsidR="00A60848" w:rsidRDefault="00A60848" w:rsidP="00BA0D9A">
      <w:pPr>
        <w:spacing w:before="120" w:line="360" w:lineRule="auto"/>
        <w:jc w:val="both"/>
        <w:rPr>
          <w:rFonts w:ascii="Arial" w:hAnsi="Arial" w:cs="Arial"/>
          <w:sz w:val="24"/>
          <w:szCs w:val="24"/>
        </w:rPr>
      </w:pPr>
    </w:p>
    <w:p w14:paraId="0137C315" w14:textId="77777777" w:rsidR="00A60848" w:rsidRDefault="00A60848" w:rsidP="00BA0D9A">
      <w:pPr>
        <w:spacing w:before="120" w:line="360" w:lineRule="auto"/>
        <w:jc w:val="both"/>
        <w:rPr>
          <w:rFonts w:ascii="Arial" w:hAnsi="Arial" w:cs="Arial"/>
          <w:sz w:val="24"/>
          <w:szCs w:val="24"/>
        </w:rPr>
      </w:pPr>
    </w:p>
    <w:p w14:paraId="64ED82D2" w14:textId="77777777" w:rsidR="00A60848" w:rsidRDefault="00A60848" w:rsidP="00BA0D9A">
      <w:pPr>
        <w:spacing w:before="120" w:line="360" w:lineRule="auto"/>
        <w:jc w:val="both"/>
        <w:rPr>
          <w:rFonts w:ascii="Arial" w:hAnsi="Arial" w:cs="Arial"/>
          <w:sz w:val="24"/>
          <w:szCs w:val="24"/>
        </w:rPr>
      </w:pPr>
    </w:p>
    <w:p w14:paraId="504280E9" w14:textId="77777777" w:rsidR="00FF60CB" w:rsidRDefault="00FF60CB" w:rsidP="00BA0D9A">
      <w:pPr>
        <w:spacing w:before="120" w:line="360" w:lineRule="auto"/>
        <w:jc w:val="both"/>
        <w:rPr>
          <w:rFonts w:ascii="Arial" w:hAnsi="Arial" w:cs="Arial"/>
          <w:sz w:val="24"/>
          <w:szCs w:val="24"/>
        </w:rPr>
      </w:pPr>
    </w:p>
    <w:p w14:paraId="2EE93EFD" w14:textId="77777777" w:rsidR="00FF60CB" w:rsidRDefault="00FF60CB" w:rsidP="00BA0D9A">
      <w:pPr>
        <w:spacing w:before="120" w:line="360" w:lineRule="auto"/>
        <w:jc w:val="both"/>
        <w:rPr>
          <w:rFonts w:ascii="Arial" w:hAnsi="Arial" w:cs="Arial"/>
          <w:sz w:val="24"/>
          <w:szCs w:val="24"/>
        </w:rPr>
      </w:pPr>
    </w:p>
    <w:p w14:paraId="4CC51B55" w14:textId="77777777" w:rsidR="00FF60CB" w:rsidRDefault="00FF60CB" w:rsidP="00BA0D9A">
      <w:pPr>
        <w:spacing w:before="120" w:line="360" w:lineRule="auto"/>
        <w:jc w:val="both"/>
        <w:rPr>
          <w:rFonts w:ascii="Arial" w:hAnsi="Arial" w:cs="Arial"/>
          <w:sz w:val="24"/>
          <w:szCs w:val="24"/>
        </w:rPr>
      </w:pPr>
    </w:p>
    <w:p w14:paraId="0CB271CE" w14:textId="77777777" w:rsidR="00FF60CB" w:rsidRDefault="00FF60CB" w:rsidP="00BA0D9A">
      <w:pPr>
        <w:spacing w:before="120" w:line="360" w:lineRule="auto"/>
        <w:jc w:val="both"/>
        <w:rPr>
          <w:rFonts w:ascii="Arial" w:hAnsi="Arial" w:cs="Arial"/>
          <w:sz w:val="24"/>
          <w:szCs w:val="24"/>
        </w:rPr>
      </w:pPr>
    </w:p>
    <w:p w14:paraId="3D9BB648" w14:textId="7BDA9C7D" w:rsidR="00BA0D9A" w:rsidRPr="00475454" w:rsidRDefault="00BA0D9A" w:rsidP="00BA0D9A">
      <w:pPr>
        <w:spacing w:before="120" w:line="360" w:lineRule="auto"/>
        <w:jc w:val="both"/>
        <w:rPr>
          <w:rFonts w:ascii="Arial" w:hAnsi="Arial" w:cs="Arial"/>
          <w:sz w:val="24"/>
          <w:szCs w:val="24"/>
        </w:rPr>
      </w:pPr>
      <w:r w:rsidRPr="00475454">
        <w:rPr>
          <w:rFonts w:ascii="Arial" w:hAnsi="Arial" w:cs="Arial"/>
          <w:sz w:val="24"/>
          <w:szCs w:val="24"/>
        </w:rPr>
        <w:t>Una vez que se han explicado de manera general los recursos presupuestarios requeridos en tiempo extraordinario para el período 202</w:t>
      </w:r>
      <w:r w:rsidR="00A60848">
        <w:rPr>
          <w:rFonts w:ascii="Arial" w:hAnsi="Arial" w:cs="Arial"/>
          <w:sz w:val="24"/>
          <w:szCs w:val="24"/>
        </w:rPr>
        <w:t>3</w:t>
      </w:r>
      <w:r w:rsidRPr="00475454">
        <w:rPr>
          <w:rFonts w:ascii="Arial" w:hAnsi="Arial" w:cs="Arial"/>
          <w:sz w:val="24"/>
          <w:szCs w:val="24"/>
        </w:rPr>
        <w:t>, a continuación, se muestra el detalle de los recursos solicitados e</w:t>
      </w:r>
      <w:r w:rsidR="007F302B">
        <w:rPr>
          <w:rFonts w:ascii="Arial" w:hAnsi="Arial" w:cs="Arial"/>
          <w:sz w:val="24"/>
          <w:szCs w:val="24"/>
        </w:rPr>
        <w:t>n tiempo extraordinario</w:t>
      </w:r>
      <w:r w:rsidRPr="00475454">
        <w:rPr>
          <w:rFonts w:ascii="Arial" w:hAnsi="Arial" w:cs="Arial"/>
          <w:sz w:val="24"/>
          <w:szCs w:val="24"/>
        </w:rPr>
        <w:t>, por programa presupuestario y centro gestor.</w:t>
      </w:r>
    </w:p>
    <w:p w14:paraId="19ACAEAB" w14:textId="77777777" w:rsidR="00BA0D9A" w:rsidRPr="00475454" w:rsidRDefault="00BA0D9A" w:rsidP="00D27C5F">
      <w:pPr>
        <w:pStyle w:val="Ttulo3"/>
        <w:numPr>
          <w:ilvl w:val="2"/>
          <w:numId w:val="3"/>
        </w:numPr>
        <w:tabs>
          <w:tab w:val="clear" w:pos="1985"/>
          <w:tab w:val="num" w:pos="-360"/>
        </w:tabs>
        <w:spacing w:before="120" w:line="360" w:lineRule="auto"/>
        <w:ind w:left="360"/>
        <w:rPr>
          <w:rFonts w:ascii="Arial" w:hAnsi="Arial" w:cs="Arial"/>
          <w:b/>
          <w:i/>
          <w:color w:val="2F5496" w:themeColor="accent1" w:themeShade="BF"/>
        </w:rPr>
      </w:pPr>
      <w:bookmarkStart w:id="94" w:name="_Toc518319558"/>
      <w:bookmarkStart w:id="95" w:name="_Toc107592928"/>
      <w:r w:rsidRPr="00475454">
        <w:rPr>
          <w:rFonts w:ascii="Arial" w:hAnsi="Arial" w:cs="Arial"/>
          <w:b/>
          <w:i/>
          <w:color w:val="2F5496" w:themeColor="accent1" w:themeShade="BF"/>
        </w:rPr>
        <w:t>Programa 01 Administración Superior y Gestión de Apoyo.</w:t>
      </w:r>
      <w:bookmarkEnd w:id="94"/>
      <w:bookmarkEnd w:id="95"/>
    </w:p>
    <w:p w14:paraId="10B586AE" w14:textId="4469E1E8" w:rsidR="00BA0D9A" w:rsidRPr="00475454" w:rsidRDefault="00BA0D9A" w:rsidP="00BA0D9A">
      <w:pPr>
        <w:spacing w:before="120" w:line="360" w:lineRule="auto"/>
        <w:jc w:val="both"/>
        <w:rPr>
          <w:rFonts w:ascii="Arial" w:hAnsi="Arial" w:cs="Arial"/>
          <w:sz w:val="24"/>
          <w:szCs w:val="24"/>
        </w:rPr>
      </w:pPr>
      <w:r w:rsidRPr="00475454">
        <w:rPr>
          <w:rFonts w:ascii="Arial" w:hAnsi="Arial" w:cs="Arial"/>
          <w:sz w:val="24"/>
          <w:szCs w:val="24"/>
        </w:rPr>
        <w:t>El monto total requerido en tiempo extraordinario para el programa de Administración Superior y Gestión de Apoyo en el período 202</w:t>
      </w:r>
      <w:r w:rsidR="007E21BD">
        <w:rPr>
          <w:rFonts w:ascii="Arial" w:hAnsi="Arial" w:cs="Arial"/>
          <w:sz w:val="24"/>
          <w:szCs w:val="24"/>
        </w:rPr>
        <w:t>3</w:t>
      </w:r>
      <w:r w:rsidRPr="00475454">
        <w:rPr>
          <w:rFonts w:ascii="Arial" w:hAnsi="Arial" w:cs="Arial"/>
          <w:sz w:val="24"/>
          <w:szCs w:val="24"/>
        </w:rPr>
        <w:t xml:space="preserve"> asciende a </w:t>
      </w:r>
      <w:r w:rsidR="00A14192">
        <w:rPr>
          <w:rFonts w:ascii="Arial" w:hAnsi="Arial" w:cs="Arial"/>
          <w:sz w:val="24"/>
          <w:szCs w:val="24"/>
        </w:rPr>
        <w:t>₡</w:t>
      </w:r>
      <w:r w:rsidR="00421B78" w:rsidRPr="00421B78">
        <w:rPr>
          <w:rFonts w:ascii="Arial" w:hAnsi="Arial" w:cs="Arial"/>
          <w:sz w:val="24"/>
          <w:szCs w:val="24"/>
        </w:rPr>
        <w:t xml:space="preserve">   1</w:t>
      </w:r>
      <w:r w:rsidR="00392A23">
        <w:rPr>
          <w:rFonts w:ascii="Arial" w:hAnsi="Arial" w:cs="Arial"/>
          <w:sz w:val="24"/>
          <w:szCs w:val="24"/>
        </w:rPr>
        <w:t>23,344.</w:t>
      </w:r>
      <w:r w:rsidR="00DD182C">
        <w:rPr>
          <w:rFonts w:ascii="Arial" w:hAnsi="Arial" w:cs="Arial"/>
          <w:sz w:val="24"/>
          <w:szCs w:val="24"/>
        </w:rPr>
        <w:t>04</w:t>
      </w:r>
      <w:r w:rsidR="00421B78">
        <w:rPr>
          <w:rFonts w:ascii="Arial" w:hAnsi="Arial" w:cs="Arial"/>
          <w:sz w:val="24"/>
          <w:szCs w:val="24"/>
        </w:rPr>
        <w:t xml:space="preserve"> </w:t>
      </w:r>
      <w:r w:rsidRPr="00421B78">
        <w:rPr>
          <w:rFonts w:ascii="Arial" w:hAnsi="Arial" w:cs="Arial"/>
          <w:sz w:val="24"/>
          <w:szCs w:val="24"/>
        </w:rPr>
        <w:t>miles</w:t>
      </w:r>
      <w:r w:rsidRPr="00421B78">
        <w:rPr>
          <w:rFonts w:ascii="Arial" w:hAnsi="Arial" w:cs="Arial"/>
          <w:b/>
          <w:bCs/>
          <w:sz w:val="24"/>
          <w:szCs w:val="24"/>
        </w:rPr>
        <w:t>.</w:t>
      </w:r>
      <w:r w:rsidRPr="00475454">
        <w:rPr>
          <w:rFonts w:ascii="Arial" w:hAnsi="Arial" w:cs="Arial"/>
          <w:sz w:val="24"/>
          <w:szCs w:val="24"/>
        </w:rPr>
        <w:t xml:space="preserve"> </w:t>
      </w:r>
    </w:p>
    <w:p w14:paraId="1EFC694D" w14:textId="77777777" w:rsidR="00BA0D9A" w:rsidRPr="00475454" w:rsidRDefault="00BA0D9A" w:rsidP="00BA0D9A">
      <w:pPr>
        <w:spacing w:before="120" w:line="360" w:lineRule="auto"/>
        <w:jc w:val="both"/>
        <w:rPr>
          <w:rFonts w:ascii="Arial" w:hAnsi="Arial" w:cs="Arial"/>
          <w:sz w:val="24"/>
          <w:szCs w:val="24"/>
        </w:rPr>
      </w:pPr>
      <w:r w:rsidRPr="00475454">
        <w:rPr>
          <w:rFonts w:ascii="Arial" w:hAnsi="Arial" w:cs="Arial"/>
          <w:sz w:val="24"/>
          <w:szCs w:val="24"/>
        </w:rPr>
        <w:t>Seguidamente, se presenta un resumen de las justificaciones aportadas por cada Dependencia, las cuales respalda los recursos presupuestarios solicitados.</w:t>
      </w:r>
    </w:p>
    <w:p w14:paraId="54606944" w14:textId="77777777" w:rsidR="00BA0D9A" w:rsidRPr="00475454"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475454">
        <w:rPr>
          <w:rFonts w:ascii="Arial" w:hAnsi="Arial" w:cs="Arial"/>
          <w:sz w:val="24"/>
          <w:szCs w:val="24"/>
        </w:rPr>
        <w:lastRenderedPageBreak/>
        <w:t>Junta Directiva</w:t>
      </w:r>
    </w:p>
    <w:p w14:paraId="11B33BAF" w14:textId="42024E5C" w:rsidR="00BA0D9A" w:rsidRPr="00421B78" w:rsidRDefault="000B1722" w:rsidP="00421B78">
      <w:pPr>
        <w:spacing w:before="120" w:line="360" w:lineRule="auto"/>
        <w:jc w:val="both"/>
        <w:rPr>
          <w:rFonts w:ascii="Arial" w:hAnsi="Arial" w:cs="Arial"/>
          <w:sz w:val="24"/>
          <w:szCs w:val="24"/>
        </w:rPr>
      </w:pPr>
      <w:r>
        <w:rPr>
          <w:rFonts w:ascii="Arial" w:hAnsi="Arial" w:cs="Arial"/>
          <w:sz w:val="24"/>
          <w:szCs w:val="24"/>
        </w:rPr>
        <w:t xml:space="preserve">Mediante oficio </w:t>
      </w:r>
      <w:r w:rsidRPr="000B1722">
        <w:rPr>
          <w:rFonts w:ascii="Arial" w:hAnsi="Arial" w:cs="Arial"/>
          <w:sz w:val="24"/>
          <w:szCs w:val="24"/>
        </w:rPr>
        <w:t>JD-2022-00143</w:t>
      </w:r>
      <w:r>
        <w:rPr>
          <w:rFonts w:ascii="Arial" w:hAnsi="Arial" w:cs="Arial"/>
          <w:sz w:val="24"/>
          <w:szCs w:val="24"/>
        </w:rPr>
        <w:t xml:space="preserve">, </w:t>
      </w:r>
      <w:r w:rsidR="00BA0D9A" w:rsidRPr="00475454">
        <w:rPr>
          <w:rFonts w:ascii="Arial" w:hAnsi="Arial" w:cs="Arial"/>
          <w:sz w:val="24"/>
          <w:szCs w:val="24"/>
        </w:rPr>
        <w:t xml:space="preserve"> la Junta Directiva </w:t>
      </w:r>
      <w:r>
        <w:rPr>
          <w:rFonts w:ascii="Arial" w:hAnsi="Arial" w:cs="Arial"/>
          <w:sz w:val="24"/>
          <w:szCs w:val="24"/>
        </w:rPr>
        <w:t xml:space="preserve">solicita </w:t>
      </w:r>
      <w:r w:rsidR="00BA0D9A" w:rsidRPr="00475454">
        <w:rPr>
          <w:rFonts w:ascii="Arial" w:hAnsi="Arial" w:cs="Arial"/>
          <w:sz w:val="24"/>
          <w:szCs w:val="24"/>
        </w:rPr>
        <w:t xml:space="preserve"> </w:t>
      </w:r>
      <w:r w:rsidR="00BA0D9A" w:rsidRPr="00421B78">
        <w:rPr>
          <w:rFonts w:ascii="Arial" w:hAnsi="Arial" w:cs="Arial"/>
          <w:sz w:val="24"/>
          <w:szCs w:val="24"/>
        </w:rPr>
        <w:t>₡</w:t>
      </w:r>
      <w:r w:rsidR="00916D96" w:rsidRPr="00916D96">
        <w:rPr>
          <w:rFonts w:ascii="Arial" w:hAnsi="Arial" w:cs="Arial"/>
          <w:sz w:val="24"/>
          <w:szCs w:val="24"/>
        </w:rPr>
        <w:t>3</w:t>
      </w:r>
      <w:r w:rsidR="006A4CD0">
        <w:rPr>
          <w:rFonts w:ascii="Arial" w:hAnsi="Arial" w:cs="Arial"/>
          <w:sz w:val="24"/>
          <w:szCs w:val="24"/>
        </w:rPr>
        <w:t>85.00</w:t>
      </w:r>
      <w:r w:rsidR="00421B78" w:rsidRPr="00421B78">
        <w:rPr>
          <w:rFonts w:ascii="Arial" w:hAnsi="Arial" w:cs="Arial"/>
          <w:sz w:val="24"/>
          <w:szCs w:val="24"/>
        </w:rPr>
        <w:t xml:space="preserve"> </w:t>
      </w:r>
      <w:r w:rsidR="00BA0D9A" w:rsidRPr="00421B78">
        <w:rPr>
          <w:rFonts w:ascii="Arial" w:hAnsi="Arial" w:cs="Arial"/>
          <w:sz w:val="24"/>
          <w:szCs w:val="24"/>
        </w:rPr>
        <w:t>miles</w:t>
      </w:r>
      <w:r w:rsidR="00BA0D9A" w:rsidRPr="00475454">
        <w:rPr>
          <w:rFonts w:ascii="Arial" w:hAnsi="Arial" w:cs="Arial"/>
          <w:sz w:val="24"/>
          <w:szCs w:val="24"/>
        </w:rPr>
        <w:t xml:space="preserve"> para 2 Gestores Expertos y para las siguientes actividades:  </w:t>
      </w:r>
    </w:p>
    <w:p w14:paraId="24056438" w14:textId="77777777" w:rsidR="00BA0D9A" w:rsidRPr="00421B78" w:rsidRDefault="00BA0D9A" w:rsidP="0067383D">
      <w:pPr>
        <w:pStyle w:val="Prrafodelista"/>
        <w:numPr>
          <w:ilvl w:val="0"/>
          <w:numId w:val="20"/>
        </w:numPr>
        <w:spacing w:before="120" w:line="360" w:lineRule="auto"/>
        <w:jc w:val="both"/>
        <w:rPr>
          <w:rFonts w:ascii="Arial" w:hAnsi="Arial" w:cs="Arial"/>
          <w:sz w:val="24"/>
          <w:szCs w:val="24"/>
        </w:rPr>
      </w:pPr>
      <w:r w:rsidRPr="00421B78">
        <w:rPr>
          <w:rFonts w:ascii="Arial" w:hAnsi="Arial" w:cs="Arial"/>
          <w:sz w:val="24"/>
          <w:szCs w:val="24"/>
        </w:rPr>
        <w:t>Atención y transcripciones de las Sesiones Ordinarias y/o Extraordinarias de Junta Directiva</w:t>
      </w:r>
    </w:p>
    <w:p w14:paraId="7DE2824B" w14:textId="77777777" w:rsidR="00BA0D9A" w:rsidRPr="00475454" w:rsidRDefault="00053330" w:rsidP="00D27C5F">
      <w:pPr>
        <w:pStyle w:val="Ttulo4"/>
        <w:numPr>
          <w:ilvl w:val="3"/>
          <w:numId w:val="3"/>
        </w:numPr>
        <w:tabs>
          <w:tab w:val="clear" w:pos="0"/>
          <w:tab w:val="num" w:pos="-360"/>
        </w:tabs>
        <w:spacing w:line="256" w:lineRule="auto"/>
        <w:ind w:left="504"/>
        <w:rPr>
          <w:rFonts w:ascii="Arial" w:hAnsi="Arial" w:cs="Arial"/>
          <w:sz w:val="24"/>
          <w:szCs w:val="24"/>
        </w:rPr>
      </w:pPr>
      <w:hyperlink r:id="rId15" w:anchor="_Tiempo_Extraordinario." w:history="1">
        <w:r w:rsidR="00BA0D9A" w:rsidRPr="00475454">
          <w:rPr>
            <w:rStyle w:val="Hipervnculo"/>
            <w:rFonts w:ascii="Arial" w:hAnsi="Arial" w:cs="Arial"/>
            <w:sz w:val="24"/>
            <w:szCs w:val="24"/>
          </w:rPr>
          <w:t>Presidencia Ejecutiva</w:t>
        </w:r>
      </w:hyperlink>
      <w:r w:rsidR="00BA0D9A" w:rsidRPr="00475454">
        <w:rPr>
          <w:rFonts w:ascii="Arial" w:hAnsi="Arial" w:cs="Arial"/>
          <w:sz w:val="24"/>
          <w:szCs w:val="24"/>
        </w:rPr>
        <w:t>.</w:t>
      </w:r>
    </w:p>
    <w:p w14:paraId="75AD8229" w14:textId="20A9320E" w:rsidR="00BA0D9A" w:rsidRPr="00421B78" w:rsidRDefault="008044AC" w:rsidP="00421B78">
      <w:pPr>
        <w:spacing w:before="120" w:line="360" w:lineRule="auto"/>
        <w:jc w:val="both"/>
        <w:rPr>
          <w:rFonts w:ascii="Arial" w:hAnsi="Arial" w:cs="Arial"/>
          <w:sz w:val="24"/>
          <w:szCs w:val="24"/>
        </w:rPr>
      </w:pPr>
      <w:r>
        <w:rPr>
          <w:rFonts w:ascii="Arial" w:hAnsi="Arial" w:cs="Arial"/>
          <w:sz w:val="24"/>
          <w:szCs w:val="24"/>
        </w:rPr>
        <w:t xml:space="preserve">Mediante oficio </w:t>
      </w:r>
      <w:proofErr w:type="spellStart"/>
      <w:r w:rsidRPr="008044AC">
        <w:rPr>
          <w:rFonts w:ascii="Arial" w:hAnsi="Arial" w:cs="Arial"/>
          <w:sz w:val="24"/>
          <w:szCs w:val="24"/>
        </w:rPr>
        <w:t>No.PRE</w:t>
      </w:r>
      <w:proofErr w:type="spellEnd"/>
      <w:r w:rsidRPr="008044AC">
        <w:rPr>
          <w:rFonts w:ascii="Arial" w:hAnsi="Arial" w:cs="Arial"/>
          <w:sz w:val="24"/>
          <w:szCs w:val="24"/>
        </w:rPr>
        <w:t xml:space="preserve"> 2022 00496</w:t>
      </w:r>
      <w:r>
        <w:rPr>
          <w:rFonts w:ascii="Arial" w:hAnsi="Arial" w:cs="Arial"/>
          <w:sz w:val="24"/>
          <w:szCs w:val="24"/>
        </w:rPr>
        <w:t xml:space="preserve">, </w:t>
      </w:r>
      <w:r w:rsidR="00BA0D9A" w:rsidRPr="00475454">
        <w:rPr>
          <w:rFonts w:ascii="Arial" w:hAnsi="Arial" w:cs="Arial"/>
          <w:sz w:val="24"/>
          <w:szCs w:val="24"/>
        </w:rPr>
        <w:t xml:space="preserve">la Presidencia Ejecutiva </w:t>
      </w:r>
      <w:r>
        <w:rPr>
          <w:rFonts w:ascii="Arial" w:hAnsi="Arial" w:cs="Arial"/>
          <w:sz w:val="24"/>
          <w:szCs w:val="24"/>
        </w:rPr>
        <w:t>solicita</w:t>
      </w:r>
      <w:r w:rsidR="00BA0D9A" w:rsidRPr="00475454">
        <w:rPr>
          <w:rFonts w:ascii="Arial" w:hAnsi="Arial" w:cs="Arial"/>
          <w:sz w:val="24"/>
          <w:szCs w:val="24"/>
        </w:rPr>
        <w:t xml:space="preserve"> </w:t>
      </w:r>
      <w:r w:rsidR="00BD5D1E" w:rsidRPr="00421B78">
        <w:rPr>
          <w:rFonts w:ascii="Arial" w:hAnsi="Arial" w:cs="Arial"/>
          <w:sz w:val="24"/>
          <w:szCs w:val="24"/>
        </w:rPr>
        <w:t>₡</w:t>
      </w:r>
      <w:r w:rsidR="00C14FF4">
        <w:rPr>
          <w:rFonts w:ascii="Arial" w:hAnsi="Arial" w:cs="Arial"/>
          <w:sz w:val="24"/>
          <w:szCs w:val="24"/>
        </w:rPr>
        <w:t>10,426.00</w:t>
      </w:r>
      <w:r w:rsidR="00A14192" w:rsidRPr="00421B78">
        <w:rPr>
          <w:rFonts w:ascii="Arial" w:hAnsi="Arial" w:cs="Arial"/>
          <w:sz w:val="24"/>
          <w:szCs w:val="24"/>
        </w:rPr>
        <w:t xml:space="preserve"> miles</w:t>
      </w:r>
      <w:r w:rsidR="00BD5D1E" w:rsidRPr="00475454">
        <w:rPr>
          <w:rFonts w:ascii="Arial" w:hAnsi="Arial" w:cs="Arial"/>
          <w:sz w:val="24"/>
          <w:szCs w:val="24"/>
        </w:rPr>
        <w:t xml:space="preserve"> </w:t>
      </w:r>
      <w:r w:rsidR="00BA0D9A" w:rsidRPr="00475454">
        <w:rPr>
          <w:rFonts w:ascii="Arial" w:hAnsi="Arial" w:cs="Arial"/>
          <w:sz w:val="24"/>
          <w:szCs w:val="24"/>
        </w:rPr>
        <w:t xml:space="preserve">para 3 Gestores Expertos, 1 Gestor General y 1 Oficial Experto y con el propósito de dar atención a reuniones efectuadas en la Presidencia Ejecutiva y atención de las sesiones de Junta Directiva tanto ordinarias como extraordinarias. </w:t>
      </w:r>
      <w:r w:rsidR="003650BA" w:rsidRPr="00E80280">
        <w:rPr>
          <w:rFonts w:ascii="Arial" w:hAnsi="Arial" w:cs="Arial"/>
          <w:sz w:val="24"/>
          <w:szCs w:val="24"/>
        </w:rPr>
        <w:t xml:space="preserve">Realizar giras con el señor </w:t>
      </w:r>
      <w:r w:rsidR="00600EA5" w:rsidRPr="00E80280">
        <w:rPr>
          <w:rFonts w:ascii="Arial" w:hAnsi="Arial" w:cs="Arial"/>
          <w:sz w:val="24"/>
          <w:szCs w:val="24"/>
        </w:rPr>
        <w:t>presidente ejecutivo</w:t>
      </w:r>
      <w:r w:rsidR="003650BA" w:rsidRPr="00E80280">
        <w:rPr>
          <w:rFonts w:ascii="Arial" w:hAnsi="Arial" w:cs="Arial"/>
          <w:sz w:val="24"/>
          <w:szCs w:val="24"/>
        </w:rPr>
        <w:t xml:space="preserve"> </w:t>
      </w:r>
      <w:r w:rsidR="00600EA5" w:rsidRPr="00E80280">
        <w:rPr>
          <w:rFonts w:ascii="Arial" w:hAnsi="Arial" w:cs="Arial"/>
          <w:sz w:val="24"/>
          <w:szCs w:val="24"/>
        </w:rPr>
        <w:t>dentro de todo el país con organizaciones comunales.</w:t>
      </w:r>
      <w:r w:rsidR="00600EA5" w:rsidRPr="00475454">
        <w:rPr>
          <w:rFonts w:ascii="Arial" w:hAnsi="Arial" w:cs="Arial"/>
          <w:sz w:val="24"/>
          <w:szCs w:val="24"/>
        </w:rPr>
        <w:t xml:space="preserve"> </w:t>
      </w:r>
    </w:p>
    <w:p w14:paraId="1C67561C" w14:textId="77777777" w:rsidR="00BA0D9A" w:rsidRPr="00475454" w:rsidRDefault="00053330" w:rsidP="00D27C5F">
      <w:pPr>
        <w:pStyle w:val="Ttulo4"/>
        <w:numPr>
          <w:ilvl w:val="3"/>
          <w:numId w:val="3"/>
        </w:numPr>
        <w:tabs>
          <w:tab w:val="clear" w:pos="0"/>
          <w:tab w:val="num" w:pos="-360"/>
        </w:tabs>
        <w:spacing w:line="256" w:lineRule="auto"/>
        <w:ind w:left="504"/>
        <w:rPr>
          <w:rFonts w:ascii="Arial" w:hAnsi="Arial" w:cs="Arial"/>
          <w:sz w:val="24"/>
          <w:szCs w:val="24"/>
        </w:rPr>
      </w:pPr>
      <w:hyperlink r:id="rId16" w:anchor="_Tiempo_Extraordinario." w:history="1">
        <w:r w:rsidR="00BA0D9A" w:rsidRPr="00475454">
          <w:rPr>
            <w:rStyle w:val="Hipervnculo"/>
            <w:rFonts w:ascii="Arial" w:hAnsi="Arial" w:cs="Arial"/>
            <w:sz w:val="24"/>
            <w:szCs w:val="24"/>
          </w:rPr>
          <w:t>Auditoría Interna</w:t>
        </w:r>
      </w:hyperlink>
      <w:r w:rsidR="00BA0D9A" w:rsidRPr="00475454">
        <w:rPr>
          <w:rFonts w:ascii="Arial" w:hAnsi="Arial" w:cs="Arial"/>
          <w:sz w:val="24"/>
          <w:szCs w:val="24"/>
        </w:rPr>
        <w:t>.</w:t>
      </w:r>
    </w:p>
    <w:p w14:paraId="435F2359" w14:textId="1FBAB04A" w:rsidR="00BA0D9A" w:rsidRPr="00421B78" w:rsidRDefault="00B0159B" w:rsidP="00421B78">
      <w:pPr>
        <w:spacing w:before="120" w:line="360" w:lineRule="auto"/>
        <w:jc w:val="both"/>
        <w:rPr>
          <w:rFonts w:ascii="Arial" w:hAnsi="Arial" w:cs="Arial"/>
          <w:sz w:val="24"/>
          <w:szCs w:val="24"/>
        </w:rPr>
      </w:pPr>
      <w:r>
        <w:rPr>
          <w:rFonts w:ascii="Arial" w:hAnsi="Arial" w:cs="Arial"/>
          <w:sz w:val="24"/>
          <w:szCs w:val="24"/>
        </w:rPr>
        <w:t xml:space="preserve">Mediante oficio </w:t>
      </w:r>
      <w:r w:rsidRPr="00B0159B">
        <w:rPr>
          <w:rFonts w:ascii="Arial" w:hAnsi="Arial" w:cs="Arial"/>
          <w:sz w:val="24"/>
          <w:szCs w:val="24"/>
        </w:rPr>
        <w:t>AU-2022-00485</w:t>
      </w:r>
      <w:r>
        <w:rPr>
          <w:rFonts w:ascii="Arial" w:hAnsi="Arial" w:cs="Arial"/>
          <w:sz w:val="24"/>
          <w:szCs w:val="24"/>
        </w:rPr>
        <w:t xml:space="preserve"> la</w:t>
      </w:r>
      <w:r w:rsidR="00BA0D9A" w:rsidRPr="00475454">
        <w:rPr>
          <w:rFonts w:ascii="Arial" w:hAnsi="Arial" w:cs="Arial"/>
          <w:sz w:val="24"/>
          <w:szCs w:val="24"/>
        </w:rPr>
        <w:t xml:space="preserve"> </w:t>
      </w:r>
      <w:r>
        <w:rPr>
          <w:rFonts w:ascii="Arial" w:hAnsi="Arial" w:cs="Arial"/>
          <w:sz w:val="24"/>
          <w:szCs w:val="24"/>
        </w:rPr>
        <w:t>A</w:t>
      </w:r>
      <w:r w:rsidR="00BA0D9A" w:rsidRPr="00475454">
        <w:rPr>
          <w:rFonts w:ascii="Arial" w:hAnsi="Arial" w:cs="Arial"/>
          <w:sz w:val="24"/>
          <w:szCs w:val="24"/>
        </w:rPr>
        <w:t xml:space="preserve">uditoría </w:t>
      </w:r>
      <w:r>
        <w:rPr>
          <w:rFonts w:ascii="Arial" w:hAnsi="Arial" w:cs="Arial"/>
          <w:sz w:val="24"/>
          <w:szCs w:val="24"/>
        </w:rPr>
        <w:t>I</w:t>
      </w:r>
      <w:r w:rsidR="00BA0D9A" w:rsidRPr="00475454">
        <w:rPr>
          <w:rFonts w:ascii="Arial" w:hAnsi="Arial" w:cs="Arial"/>
          <w:sz w:val="24"/>
          <w:szCs w:val="24"/>
        </w:rPr>
        <w:t xml:space="preserve">nterna, se presupuestan </w:t>
      </w:r>
      <w:r w:rsidR="00421B78" w:rsidRPr="00421B78">
        <w:rPr>
          <w:rFonts w:ascii="Arial" w:hAnsi="Arial" w:cs="Arial"/>
          <w:sz w:val="24"/>
          <w:szCs w:val="24"/>
        </w:rPr>
        <w:t>₡</w:t>
      </w:r>
      <w:r w:rsidR="00F22E7E">
        <w:rPr>
          <w:rFonts w:ascii="Arial" w:hAnsi="Arial" w:cs="Arial"/>
          <w:sz w:val="24"/>
          <w:szCs w:val="24"/>
        </w:rPr>
        <w:t>500,00</w:t>
      </w:r>
      <w:r w:rsidR="00421B78" w:rsidRPr="00421B78">
        <w:rPr>
          <w:rFonts w:ascii="Arial" w:hAnsi="Arial" w:cs="Arial"/>
          <w:sz w:val="24"/>
          <w:szCs w:val="24"/>
        </w:rPr>
        <w:t xml:space="preserve"> </w:t>
      </w:r>
      <w:r w:rsidR="00BD5D1E" w:rsidRPr="00421B78">
        <w:rPr>
          <w:rFonts w:ascii="Arial" w:hAnsi="Arial" w:cs="Arial"/>
          <w:sz w:val="24"/>
          <w:szCs w:val="24"/>
        </w:rPr>
        <w:t>miles</w:t>
      </w:r>
      <w:r w:rsidR="00BA0D9A" w:rsidRPr="00475454">
        <w:rPr>
          <w:rFonts w:ascii="Arial" w:hAnsi="Arial" w:cs="Arial"/>
          <w:sz w:val="24"/>
          <w:szCs w:val="24"/>
        </w:rPr>
        <w:t>, para 2 gestores expertos</w:t>
      </w:r>
      <w:r w:rsidR="00DE4559" w:rsidRPr="00475454">
        <w:rPr>
          <w:rFonts w:ascii="Arial" w:hAnsi="Arial" w:cs="Arial"/>
          <w:sz w:val="24"/>
          <w:szCs w:val="24"/>
        </w:rPr>
        <w:t xml:space="preserve"> </w:t>
      </w:r>
      <w:r w:rsidR="00DE4559" w:rsidRPr="00E80280">
        <w:rPr>
          <w:rFonts w:ascii="Arial" w:hAnsi="Arial" w:cs="Arial"/>
          <w:sz w:val="24"/>
          <w:szCs w:val="24"/>
        </w:rPr>
        <w:t>(1 Oficial Experto Servicio al cliente …Chofer)</w:t>
      </w:r>
      <w:r w:rsidR="00BA0D9A" w:rsidRPr="00E80280">
        <w:rPr>
          <w:rFonts w:ascii="Arial" w:hAnsi="Arial" w:cs="Arial"/>
          <w:sz w:val="24"/>
          <w:szCs w:val="24"/>
        </w:rPr>
        <w:t>,</w:t>
      </w:r>
      <w:r w:rsidR="00BA0D9A" w:rsidRPr="00475454">
        <w:rPr>
          <w:rFonts w:ascii="Arial" w:hAnsi="Arial" w:cs="Arial"/>
          <w:sz w:val="24"/>
          <w:szCs w:val="24"/>
        </w:rPr>
        <w:t xml:space="preserve"> cuyas actividades son las siguientes: </w:t>
      </w:r>
    </w:p>
    <w:p w14:paraId="33DBE97F" w14:textId="77777777" w:rsidR="00BA0D9A" w:rsidRPr="00421B78" w:rsidRDefault="00BA0D9A" w:rsidP="0067383D">
      <w:pPr>
        <w:pStyle w:val="Prrafodelista"/>
        <w:numPr>
          <w:ilvl w:val="0"/>
          <w:numId w:val="20"/>
        </w:numPr>
        <w:spacing w:before="120" w:line="360" w:lineRule="auto"/>
        <w:jc w:val="both"/>
        <w:rPr>
          <w:rFonts w:ascii="Arial" w:hAnsi="Arial" w:cs="Arial"/>
          <w:sz w:val="24"/>
          <w:szCs w:val="24"/>
        </w:rPr>
      </w:pPr>
      <w:r w:rsidRPr="00421B78">
        <w:rPr>
          <w:rFonts w:ascii="Arial" w:hAnsi="Arial" w:cs="Arial"/>
          <w:sz w:val="24"/>
          <w:szCs w:val="24"/>
        </w:rPr>
        <w:t>Disposición fuera y dentro del horario laboral, para desplazar a los funcionarios de la Auditoría Interna en las giras contempladas en el plan de trabajo anual.</w:t>
      </w:r>
    </w:p>
    <w:p w14:paraId="17835D09" w14:textId="43D8B868" w:rsidR="00BA0D9A" w:rsidRPr="00421B78" w:rsidRDefault="00053330" w:rsidP="00421B78">
      <w:pPr>
        <w:pStyle w:val="Ttulo4"/>
        <w:numPr>
          <w:ilvl w:val="3"/>
          <w:numId w:val="3"/>
        </w:numPr>
        <w:tabs>
          <w:tab w:val="clear" w:pos="0"/>
          <w:tab w:val="num" w:pos="-360"/>
        </w:tabs>
        <w:spacing w:line="256" w:lineRule="auto"/>
        <w:ind w:left="504"/>
        <w:rPr>
          <w:rFonts w:ascii="Arial" w:hAnsi="Arial" w:cs="Arial"/>
          <w:kern w:val="2"/>
          <w:sz w:val="24"/>
          <w:szCs w:val="24"/>
        </w:rPr>
      </w:pPr>
      <w:hyperlink r:id="rId17" w:anchor="_Tiempo_Extraordinario." w:history="1">
        <w:r w:rsidR="00BA0D9A" w:rsidRPr="00475454">
          <w:rPr>
            <w:rStyle w:val="Hipervnculo"/>
            <w:rFonts w:ascii="Arial" w:hAnsi="Arial" w:cs="Arial"/>
            <w:sz w:val="24"/>
            <w:szCs w:val="24"/>
          </w:rPr>
          <w:t>Planificación Estratégica</w:t>
        </w:r>
      </w:hyperlink>
      <w:r w:rsidR="00BA0D9A" w:rsidRPr="00475454">
        <w:rPr>
          <w:rFonts w:ascii="Arial" w:hAnsi="Arial" w:cs="Arial"/>
          <w:sz w:val="24"/>
          <w:szCs w:val="24"/>
        </w:rPr>
        <w:t>.</w:t>
      </w:r>
    </w:p>
    <w:p w14:paraId="59D8D20F" w14:textId="7A42724F" w:rsidR="00BA0D9A" w:rsidRPr="00421B78" w:rsidRDefault="004815EF" w:rsidP="00421B78">
      <w:pPr>
        <w:spacing w:before="120" w:line="360" w:lineRule="auto"/>
        <w:jc w:val="both"/>
        <w:rPr>
          <w:rFonts w:ascii="Arial" w:hAnsi="Arial" w:cs="Arial"/>
          <w:sz w:val="24"/>
          <w:szCs w:val="24"/>
        </w:rPr>
      </w:pPr>
      <w:r>
        <w:rPr>
          <w:rFonts w:ascii="Arial" w:hAnsi="Arial" w:cs="Arial"/>
          <w:sz w:val="24"/>
          <w:szCs w:val="24"/>
        </w:rPr>
        <w:t xml:space="preserve">Mediante oficio </w:t>
      </w:r>
      <w:r w:rsidRPr="004815EF">
        <w:rPr>
          <w:rFonts w:ascii="Arial" w:hAnsi="Arial" w:cs="Arial"/>
          <w:sz w:val="24"/>
          <w:szCs w:val="24"/>
        </w:rPr>
        <w:t>PRE-PLA-2022-00230</w:t>
      </w:r>
      <w:r>
        <w:rPr>
          <w:rFonts w:ascii="Arial" w:hAnsi="Arial" w:cs="Arial"/>
          <w:sz w:val="24"/>
          <w:szCs w:val="24"/>
        </w:rPr>
        <w:t>, la</w:t>
      </w:r>
      <w:r w:rsidR="00BA0D9A" w:rsidRPr="00475454">
        <w:rPr>
          <w:rFonts w:ascii="Arial" w:hAnsi="Arial" w:cs="Arial"/>
          <w:sz w:val="24"/>
          <w:szCs w:val="24"/>
        </w:rPr>
        <w:t xml:space="preserve"> </w:t>
      </w:r>
      <w:r>
        <w:rPr>
          <w:rFonts w:ascii="Arial" w:hAnsi="Arial" w:cs="Arial"/>
          <w:sz w:val="24"/>
          <w:szCs w:val="24"/>
        </w:rPr>
        <w:t>D</w:t>
      </w:r>
      <w:r w:rsidR="00BA0D9A" w:rsidRPr="00475454">
        <w:rPr>
          <w:rFonts w:ascii="Arial" w:hAnsi="Arial" w:cs="Arial"/>
          <w:sz w:val="24"/>
          <w:szCs w:val="24"/>
        </w:rPr>
        <w:t xml:space="preserve">irección de </w:t>
      </w:r>
      <w:r>
        <w:rPr>
          <w:rFonts w:ascii="Arial" w:hAnsi="Arial" w:cs="Arial"/>
          <w:sz w:val="24"/>
          <w:szCs w:val="24"/>
        </w:rPr>
        <w:t>P</w:t>
      </w:r>
      <w:r w:rsidR="00BA0D9A" w:rsidRPr="00475454">
        <w:rPr>
          <w:rFonts w:ascii="Arial" w:hAnsi="Arial" w:cs="Arial"/>
          <w:sz w:val="24"/>
          <w:szCs w:val="24"/>
        </w:rPr>
        <w:t xml:space="preserve">lanificación, </w:t>
      </w:r>
      <w:r>
        <w:rPr>
          <w:rFonts w:ascii="Arial" w:hAnsi="Arial" w:cs="Arial"/>
          <w:sz w:val="24"/>
          <w:szCs w:val="24"/>
        </w:rPr>
        <w:t xml:space="preserve">solicita </w:t>
      </w:r>
      <w:r w:rsidR="00BA0D9A" w:rsidRPr="00475454">
        <w:rPr>
          <w:rFonts w:ascii="Arial" w:hAnsi="Arial" w:cs="Arial"/>
          <w:sz w:val="24"/>
          <w:szCs w:val="24"/>
        </w:rPr>
        <w:t xml:space="preserve"> </w:t>
      </w:r>
      <w:r w:rsidR="00BD5D1E" w:rsidRPr="00421B78">
        <w:rPr>
          <w:rFonts w:ascii="Arial" w:hAnsi="Arial" w:cs="Arial"/>
          <w:sz w:val="24"/>
          <w:szCs w:val="24"/>
        </w:rPr>
        <w:t>₡</w:t>
      </w:r>
      <w:r w:rsidR="00384997" w:rsidRPr="00384997">
        <w:rPr>
          <w:rFonts w:ascii="Arial" w:hAnsi="Arial" w:cs="Arial"/>
          <w:sz w:val="24"/>
          <w:szCs w:val="24"/>
        </w:rPr>
        <w:t>67.</w:t>
      </w:r>
      <w:r w:rsidR="00DF1EDC">
        <w:rPr>
          <w:rFonts w:ascii="Arial" w:hAnsi="Arial" w:cs="Arial"/>
          <w:sz w:val="24"/>
          <w:szCs w:val="24"/>
        </w:rPr>
        <w:t>95</w:t>
      </w:r>
      <w:r w:rsidR="00421B78" w:rsidRPr="00421B78">
        <w:rPr>
          <w:rFonts w:ascii="Arial" w:hAnsi="Arial" w:cs="Arial"/>
          <w:sz w:val="24"/>
          <w:szCs w:val="24"/>
        </w:rPr>
        <w:t xml:space="preserve"> </w:t>
      </w:r>
      <w:r w:rsidR="00BD5D1E" w:rsidRPr="00421B78">
        <w:rPr>
          <w:rFonts w:ascii="Arial" w:hAnsi="Arial" w:cs="Arial"/>
          <w:sz w:val="24"/>
          <w:szCs w:val="24"/>
        </w:rPr>
        <w:t>miles</w:t>
      </w:r>
      <w:r w:rsidR="00BA0D9A" w:rsidRPr="00475454">
        <w:rPr>
          <w:rFonts w:ascii="Arial" w:hAnsi="Arial" w:cs="Arial"/>
          <w:sz w:val="24"/>
          <w:szCs w:val="24"/>
        </w:rPr>
        <w:t xml:space="preserve">, para 2 gestores expertos, cuyas actividades se justifican de la siguiente manera: </w:t>
      </w:r>
    </w:p>
    <w:p w14:paraId="6DFF62D6" w14:textId="237C2540" w:rsidR="00BA0D9A" w:rsidRDefault="00BA0D9A" w:rsidP="00D27C5F">
      <w:pPr>
        <w:pStyle w:val="Textoindependiente"/>
        <w:numPr>
          <w:ilvl w:val="0"/>
          <w:numId w:val="6"/>
        </w:numPr>
        <w:spacing w:line="256" w:lineRule="auto"/>
        <w:rPr>
          <w:rFonts w:ascii="Arial" w:hAnsi="Arial" w:cs="Arial"/>
          <w:sz w:val="24"/>
          <w:szCs w:val="24"/>
        </w:rPr>
      </w:pPr>
      <w:r w:rsidRPr="00475454">
        <w:rPr>
          <w:rFonts w:ascii="Arial" w:hAnsi="Arial" w:cs="Arial"/>
          <w:sz w:val="24"/>
          <w:szCs w:val="24"/>
        </w:rPr>
        <w:t>Formulación y aprobación para planes de presupuesto, para el siguiente periodo, con el fin de la ejecución y cumplimiento de objetivos y metas.</w:t>
      </w:r>
    </w:p>
    <w:p w14:paraId="6CADD7AC" w14:textId="77777777" w:rsidR="004068CD" w:rsidRPr="00475454" w:rsidRDefault="004068CD" w:rsidP="004068CD">
      <w:pPr>
        <w:pStyle w:val="Textoindependiente"/>
        <w:spacing w:line="256" w:lineRule="auto"/>
        <w:ind w:left="720"/>
        <w:rPr>
          <w:rFonts w:ascii="Arial" w:hAnsi="Arial" w:cs="Arial"/>
          <w:sz w:val="24"/>
          <w:szCs w:val="24"/>
        </w:rPr>
      </w:pPr>
    </w:p>
    <w:p w14:paraId="797FA054" w14:textId="54A85CC3" w:rsidR="00BA0D9A" w:rsidRDefault="00053330" w:rsidP="00D27C5F">
      <w:pPr>
        <w:pStyle w:val="Ttulo4"/>
        <w:numPr>
          <w:ilvl w:val="3"/>
          <w:numId w:val="3"/>
        </w:numPr>
        <w:tabs>
          <w:tab w:val="clear" w:pos="0"/>
          <w:tab w:val="num" w:pos="-360"/>
        </w:tabs>
        <w:spacing w:line="256" w:lineRule="auto"/>
        <w:ind w:left="504"/>
        <w:rPr>
          <w:rFonts w:ascii="Arial" w:hAnsi="Arial" w:cs="Arial"/>
          <w:sz w:val="24"/>
          <w:szCs w:val="24"/>
        </w:rPr>
      </w:pPr>
      <w:hyperlink r:id="rId18" w:anchor="_Tiempo_Extraordinario." w:history="1">
        <w:r w:rsidR="00BA0D9A" w:rsidRPr="00475454">
          <w:rPr>
            <w:rStyle w:val="Hipervnculo"/>
            <w:rFonts w:ascii="Arial" w:hAnsi="Arial" w:cs="Arial"/>
            <w:sz w:val="24"/>
            <w:szCs w:val="24"/>
          </w:rPr>
          <w:t>Dirección Jurídica</w:t>
        </w:r>
      </w:hyperlink>
      <w:r w:rsidR="00BA0D9A" w:rsidRPr="00475454">
        <w:rPr>
          <w:rFonts w:ascii="Arial" w:hAnsi="Arial" w:cs="Arial"/>
          <w:sz w:val="24"/>
          <w:szCs w:val="24"/>
        </w:rPr>
        <w:t>.</w:t>
      </w:r>
    </w:p>
    <w:p w14:paraId="59FB947B" w14:textId="77777777" w:rsidR="004068CD" w:rsidRPr="004068CD" w:rsidRDefault="004068CD" w:rsidP="004068CD">
      <w:pPr>
        <w:pStyle w:val="Textoindependiente"/>
      </w:pPr>
    </w:p>
    <w:p w14:paraId="3036A8A2" w14:textId="6EB8F6BF" w:rsidR="00BA0D9A" w:rsidRPr="00E00B77" w:rsidRDefault="00661A98" w:rsidP="00A14192">
      <w:pPr>
        <w:suppressAutoHyphens w:val="0"/>
        <w:spacing w:line="360" w:lineRule="auto"/>
        <w:jc w:val="both"/>
        <w:rPr>
          <w:rFonts w:ascii="Arial" w:hAnsi="Arial" w:cs="Arial"/>
          <w:sz w:val="24"/>
          <w:szCs w:val="24"/>
        </w:rPr>
      </w:pPr>
      <w:r>
        <w:rPr>
          <w:rFonts w:ascii="Arial" w:hAnsi="Arial" w:cs="Arial"/>
          <w:sz w:val="24"/>
          <w:szCs w:val="24"/>
        </w:rPr>
        <w:lastRenderedPageBreak/>
        <w:t xml:space="preserve">Mediante oficio </w:t>
      </w:r>
      <w:r w:rsidRPr="00661A98">
        <w:rPr>
          <w:rFonts w:ascii="Arial" w:hAnsi="Arial" w:cs="Arial"/>
          <w:sz w:val="24"/>
          <w:szCs w:val="24"/>
        </w:rPr>
        <w:t>PRE-J-2022-02093</w:t>
      </w:r>
      <w:r>
        <w:rPr>
          <w:rFonts w:ascii="Arial" w:hAnsi="Arial" w:cs="Arial"/>
          <w:sz w:val="24"/>
          <w:szCs w:val="24"/>
        </w:rPr>
        <w:t>, la</w:t>
      </w:r>
      <w:r w:rsidR="00BA0D9A" w:rsidRPr="00475454">
        <w:rPr>
          <w:rFonts w:ascii="Arial" w:hAnsi="Arial" w:cs="Arial"/>
          <w:sz w:val="24"/>
          <w:szCs w:val="24"/>
        </w:rPr>
        <w:t xml:space="preserve"> </w:t>
      </w:r>
      <w:r>
        <w:rPr>
          <w:rFonts w:ascii="Arial" w:hAnsi="Arial" w:cs="Arial"/>
          <w:sz w:val="24"/>
          <w:szCs w:val="24"/>
        </w:rPr>
        <w:t>D</w:t>
      </w:r>
      <w:r w:rsidR="00BA0D9A" w:rsidRPr="00475454">
        <w:rPr>
          <w:rFonts w:ascii="Arial" w:hAnsi="Arial" w:cs="Arial"/>
          <w:sz w:val="24"/>
          <w:szCs w:val="24"/>
        </w:rPr>
        <w:t xml:space="preserve">irección </w:t>
      </w:r>
      <w:r>
        <w:rPr>
          <w:rFonts w:ascii="Arial" w:hAnsi="Arial" w:cs="Arial"/>
          <w:sz w:val="24"/>
          <w:szCs w:val="24"/>
        </w:rPr>
        <w:t>J</w:t>
      </w:r>
      <w:r w:rsidR="00BA0D9A" w:rsidRPr="00475454">
        <w:rPr>
          <w:rFonts w:ascii="Arial" w:hAnsi="Arial" w:cs="Arial"/>
          <w:sz w:val="24"/>
          <w:szCs w:val="24"/>
        </w:rPr>
        <w:t xml:space="preserve">urídica, se presupuesta </w:t>
      </w:r>
      <w:r w:rsidR="00BD5D1E" w:rsidRPr="00A14192">
        <w:rPr>
          <w:rFonts w:ascii="Arial" w:hAnsi="Arial" w:cs="Arial"/>
          <w:sz w:val="24"/>
          <w:szCs w:val="24"/>
        </w:rPr>
        <w:t>₡</w:t>
      </w:r>
      <w:r w:rsidR="00161222">
        <w:rPr>
          <w:rFonts w:ascii="Arial" w:hAnsi="Arial" w:cs="Arial"/>
          <w:sz w:val="24"/>
          <w:szCs w:val="24"/>
        </w:rPr>
        <w:t>5,000</w:t>
      </w:r>
      <w:r w:rsidR="00E00B77" w:rsidRPr="00E00B77">
        <w:rPr>
          <w:rFonts w:ascii="Arial" w:hAnsi="Arial" w:cs="Arial"/>
          <w:sz w:val="24"/>
          <w:szCs w:val="24"/>
        </w:rPr>
        <w:t>.</w:t>
      </w:r>
      <w:r w:rsidR="00161222">
        <w:rPr>
          <w:rFonts w:ascii="Arial" w:hAnsi="Arial" w:cs="Arial"/>
          <w:sz w:val="24"/>
          <w:szCs w:val="24"/>
        </w:rPr>
        <w:t>00</w:t>
      </w:r>
      <w:r w:rsidR="00BD5D1E" w:rsidRPr="00A14192">
        <w:rPr>
          <w:rFonts w:ascii="Arial" w:hAnsi="Arial" w:cs="Arial"/>
          <w:sz w:val="24"/>
          <w:szCs w:val="24"/>
        </w:rPr>
        <w:t>miles</w:t>
      </w:r>
      <w:r w:rsidR="00BA0D9A" w:rsidRPr="00475454">
        <w:rPr>
          <w:rFonts w:ascii="Arial" w:hAnsi="Arial" w:cs="Arial"/>
          <w:sz w:val="24"/>
          <w:szCs w:val="24"/>
        </w:rPr>
        <w:t xml:space="preserve">, para </w:t>
      </w:r>
      <w:r w:rsidR="00816542">
        <w:rPr>
          <w:rFonts w:ascii="Arial" w:hAnsi="Arial" w:cs="Arial"/>
          <w:sz w:val="24"/>
          <w:szCs w:val="24"/>
        </w:rPr>
        <w:t>9</w:t>
      </w:r>
      <w:r w:rsidR="00BA0D9A" w:rsidRPr="00475454">
        <w:rPr>
          <w:rFonts w:ascii="Arial" w:hAnsi="Arial" w:cs="Arial"/>
          <w:sz w:val="24"/>
          <w:szCs w:val="24"/>
        </w:rPr>
        <w:t xml:space="preserve"> gestores expertos y </w:t>
      </w:r>
      <w:r w:rsidR="00E80280">
        <w:rPr>
          <w:rFonts w:ascii="Arial" w:hAnsi="Arial" w:cs="Arial"/>
          <w:sz w:val="24"/>
          <w:szCs w:val="24"/>
        </w:rPr>
        <w:t>3</w:t>
      </w:r>
      <w:r w:rsidR="00BA0D9A" w:rsidRPr="00475454">
        <w:rPr>
          <w:rFonts w:ascii="Arial" w:hAnsi="Arial" w:cs="Arial"/>
          <w:sz w:val="24"/>
          <w:szCs w:val="24"/>
        </w:rPr>
        <w:t xml:space="preserve"> gestores generales; dichas funciones son </w:t>
      </w:r>
      <w:r w:rsidR="0071206F" w:rsidRPr="00475454">
        <w:rPr>
          <w:rFonts w:ascii="Arial" w:hAnsi="Arial" w:cs="Arial"/>
          <w:sz w:val="24"/>
          <w:szCs w:val="24"/>
        </w:rPr>
        <w:t>el cumplimiento</w:t>
      </w:r>
      <w:r w:rsidR="00BA0D9A" w:rsidRPr="00475454">
        <w:rPr>
          <w:rFonts w:ascii="Arial" w:hAnsi="Arial" w:cs="Arial"/>
          <w:sz w:val="24"/>
          <w:szCs w:val="24"/>
        </w:rPr>
        <w:t xml:space="preserve"> de objetivos y metas jurídicas que benefician tanto al AyA como a la población en general, para responder a las necesidades en función al abastecimiento y regulación legal del recurso hídrico a nivel nacional.</w:t>
      </w:r>
      <w:r w:rsidR="00DE422D" w:rsidRPr="00475454">
        <w:rPr>
          <w:rFonts w:ascii="Arial" w:hAnsi="Arial" w:cs="Arial"/>
          <w:sz w:val="24"/>
          <w:szCs w:val="24"/>
        </w:rPr>
        <w:t xml:space="preserve"> </w:t>
      </w:r>
      <w:r w:rsidR="00DE422D" w:rsidRPr="00E80280">
        <w:rPr>
          <w:rFonts w:ascii="Arial" w:hAnsi="Arial" w:cs="Arial"/>
          <w:sz w:val="24"/>
          <w:szCs w:val="24"/>
        </w:rPr>
        <w:t>Se debe realizar giras a distintas partes del país para brindar asesoría Jurídica a las ASADAS, así como asistir a juicios y reuniones a nivel nacional.</w:t>
      </w:r>
    </w:p>
    <w:p w14:paraId="3BF01AE8" w14:textId="262D7958" w:rsidR="00BA0D9A" w:rsidRDefault="00053330" w:rsidP="00D27C5F">
      <w:pPr>
        <w:pStyle w:val="Ttulo4"/>
        <w:numPr>
          <w:ilvl w:val="3"/>
          <w:numId w:val="3"/>
        </w:numPr>
        <w:tabs>
          <w:tab w:val="clear" w:pos="0"/>
          <w:tab w:val="num" w:pos="-360"/>
        </w:tabs>
        <w:spacing w:line="256" w:lineRule="auto"/>
        <w:ind w:left="504"/>
        <w:rPr>
          <w:rFonts w:ascii="Arial" w:hAnsi="Arial" w:cs="Arial"/>
          <w:sz w:val="24"/>
          <w:szCs w:val="24"/>
        </w:rPr>
      </w:pPr>
      <w:hyperlink r:id="rId19" w:anchor="_Tiempo_Extraordinario." w:history="1">
        <w:r w:rsidR="00BA0D9A" w:rsidRPr="00475454">
          <w:rPr>
            <w:rStyle w:val="Hipervnculo"/>
            <w:rFonts w:ascii="Arial" w:hAnsi="Arial" w:cs="Arial"/>
            <w:sz w:val="24"/>
            <w:szCs w:val="24"/>
          </w:rPr>
          <w:t>Gerencia General</w:t>
        </w:r>
      </w:hyperlink>
      <w:r w:rsidR="00BA0D9A" w:rsidRPr="00475454">
        <w:rPr>
          <w:rFonts w:ascii="Arial" w:hAnsi="Arial" w:cs="Arial"/>
          <w:sz w:val="24"/>
          <w:szCs w:val="24"/>
        </w:rPr>
        <w:t>.</w:t>
      </w:r>
    </w:p>
    <w:p w14:paraId="3994EACD" w14:textId="77777777" w:rsidR="00A81F69" w:rsidRPr="00A81F69" w:rsidRDefault="00A81F69" w:rsidP="00A81F69">
      <w:pPr>
        <w:pStyle w:val="Textoindependiente"/>
      </w:pPr>
    </w:p>
    <w:p w14:paraId="48347858" w14:textId="26B74128" w:rsidR="00942737" w:rsidRPr="00F02A74" w:rsidRDefault="00A81F69" w:rsidP="00F02A74">
      <w:pPr>
        <w:suppressAutoHyphens w:val="0"/>
        <w:spacing w:line="360" w:lineRule="auto"/>
        <w:jc w:val="both"/>
        <w:rPr>
          <w:rFonts w:ascii="Arial" w:hAnsi="Arial" w:cs="Arial"/>
          <w:sz w:val="24"/>
          <w:szCs w:val="24"/>
        </w:rPr>
      </w:pPr>
      <w:r>
        <w:rPr>
          <w:rFonts w:ascii="Arial" w:hAnsi="Arial" w:cs="Arial"/>
          <w:sz w:val="24"/>
          <w:szCs w:val="24"/>
        </w:rPr>
        <w:t xml:space="preserve">Mediante oficio </w:t>
      </w:r>
      <w:r w:rsidRPr="00A81F69">
        <w:rPr>
          <w:rFonts w:ascii="Arial" w:hAnsi="Arial" w:cs="Arial"/>
          <w:sz w:val="24"/>
          <w:szCs w:val="24"/>
        </w:rPr>
        <w:t>GG-2022-01810</w:t>
      </w:r>
      <w:r>
        <w:rPr>
          <w:rFonts w:ascii="Arial" w:hAnsi="Arial" w:cs="Arial"/>
          <w:sz w:val="24"/>
          <w:szCs w:val="24"/>
        </w:rPr>
        <w:t xml:space="preserve">, la </w:t>
      </w:r>
      <w:r w:rsidR="00BA0D9A" w:rsidRPr="00475454">
        <w:rPr>
          <w:rFonts w:ascii="Arial" w:hAnsi="Arial" w:cs="Arial"/>
          <w:sz w:val="24"/>
          <w:szCs w:val="24"/>
        </w:rPr>
        <w:t xml:space="preserve"> Gerencia General, se presupuesta </w:t>
      </w:r>
      <w:r w:rsidR="00BD5D1E" w:rsidRPr="00F02A74">
        <w:rPr>
          <w:rFonts w:ascii="Arial" w:hAnsi="Arial" w:cs="Arial"/>
          <w:sz w:val="24"/>
          <w:szCs w:val="24"/>
        </w:rPr>
        <w:t>₡</w:t>
      </w:r>
      <w:r w:rsidR="00CD2A5F">
        <w:rPr>
          <w:rFonts w:ascii="Arial" w:hAnsi="Arial" w:cs="Arial"/>
          <w:sz w:val="24"/>
          <w:szCs w:val="24"/>
        </w:rPr>
        <w:t>3,500.00</w:t>
      </w:r>
      <w:r w:rsidR="00421B78" w:rsidRPr="00F02A74">
        <w:rPr>
          <w:rFonts w:ascii="Arial" w:hAnsi="Arial" w:cs="Arial"/>
          <w:sz w:val="24"/>
          <w:szCs w:val="24"/>
        </w:rPr>
        <w:t xml:space="preserve"> </w:t>
      </w:r>
      <w:r w:rsidR="00BD5D1E" w:rsidRPr="00F02A74">
        <w:rPr>
          <w:rFonts w:ascii="Arial" w:hAnsi="Arial" w:cs="Arial"/>
          <w:sz w:val="24"/>
          <w:szCs w:val="24"/>
        </w:rPr>
        <w:t>miles</w:t>
      </w:r>
      <w:r w:rsidR="00BA0D9A" w:rsidRPr="00475454">
        <w:rPr>
          <w:rFonts w:ascii="Arial" w:hAnsi="Arial" w:cs="Arial"/>
          <w:sz w:val="24"/>
          <w:szCs w:val="24"/>
        </w:rPr>
        <w:t xml:space="preserve"> para </w:t>
      </w:r>
      <w:r w:rsidR="005D3CD3">
        <w:rPr>
          <w:rFonts w:ascii="Arial" w:hAnsi="Arial" w:cs="Arial"/>
          <w:sz w:val="24"/>
          <w:szCs w:val="24"/>
        </w:rPr>
        <w:t>7</w:t>
      </w:r>
      <w:r w:rsidR="00BA0D9A" w:rsidRPr="00475454">
        <w:rPr>
          <w:rFonts w:ascii="Arial" w:hAnsi="Arial" w:cs="Arial"/>
          <w:sz w:val="24"/>
          <w:szCs w:val="24"/>
        </w:rPr>
        <w:t xml:space="preserve"> </w:t>
      </w:r>
      <w:r w:rsidR="005D3CD3">
        <w:rPr>
          <w:rFonts w:ascii="Arial" w:hAnsi="Arial" w:cs="Arial"/>
          <w:sz w:val="24"/>
          <w:szCs w:val="24"/>
        </w:rPr>
        <w:t>G</w:t>
      </w:r>
      <w:r w:rsidR="00BA0D9A" w:rsidRPr="00475454">
        <w:rPr>
          <w:rFonts w:ascii="Arial" w:hAnsi="Arial" w:cs="Arial"/>
          <w:sz w:val="24"/>
          <w:szCs w:val="24"/>
        </w:rPr>
        <w:t xml:space="preserve">estores </w:t>
      </w:r>
      <w:r w:rsidR="005D3CD3">
        <w:rPr>
          <w:rFonts w:ascii="Arial" w:hAnsi="Arial" w:cs="Arial"/>
          <w:sz w:val="24"/>
          <w:szCs w:val="24"/>
        </w:rPr>
        <w:t>G</w:t>
      </w:r>
      <w:r w:rsidR="00BA0D9A" w:rsidRPr="00475454">
        <w:rPr>
          <w:rFonts w:ascii="Arial" w:hAnsi="Arial" w:cs="Arial"/>
          <w:sz w:val="24"/>
          <w:szCs w:val="24"/>
        </w:rPr>
        <w:t>enerales, con las funciones mencionadas a continuación</w:t>
      </w:r>
      <w:r w:rsidR="00942737" w:rsidRPr="00475454">
        <w:rPr>
          <w:rFonts w:ascii="Arial" w:hAnsi="Arial" w:cs="Arial"/>
          <w:sz w:val="24"/>
          <w:szCs w:val="24"/>
        </w:rPr>
        <w:t>:</w:t>
      </w:r>
    </w:p>
    <w:p w14:paraId="0544F7C6" w14:textId="2E99B331" w:rsidR="00BA0D9A" w:rsidRPr="00F02A74" w:rsidRDefault="00942737" w:rsidP="00F02A74">
      <w:pPr>
        <w:pStyle w:val="Prrafodelista"/>
        <w:numPr>
          <w:ilvl w:val="0"/>
          <w:numId w:val="6"/>
        </w:numPr>
        <w:spacing w:before="120" w:line="360" w:lineRule="auto"/>
        <w:jc w:val="both"/>
        <w:rPr>
          <w:rFonts w:ascii="Arial" w:hAnsi="Arial" w:cs="Arial"/>
          <w:sz w:val="24"/>
          <w:szCs w:val="24"/>
        </w:rPr>
      </w:pPr>
      <w:r w:rsidRPr="00F02A74">
        <w:rPr>
          <w:rFonts w:ascii="Arial" w:hAnsi="Arial" w:cs="Arial"/>
          <w:sz w:val="24"/>
          <w:szCs w:val="24"/>
        </w:rPr>
        <w:t>Los Gestores Generales, con el fin de garantizar la participación oportuna en las actividades del señor Gerente apoyan en el transporte vehicular. Los Gestores Expertos debido al alto volumen de documentación que se gestiona en la Gerencia General y para b</w:t>
      </w:r>
      <w:r w:rsidR="00BA0D9A" w:rsidRPr="00F02A74">
        <w:rPr>
          <w:rFonts w:ascii="Arial" w:hAnsi="Arial" w:cs="Arial"/>
          <w:sz w:val="24"/>
          <w:szCs w:val="24"/>
        </w:rPr>
        <w:t xml:space="preserve">rindar </w:t>
      </w:r>
      <w:r w:rsidRPr="00F02A74">
        <w:rPr>
          <w:rFonts w:ascii="Arial" w:hAnsi="Arial" w:cs="Arial"/>
          <w:sz w:val="24"/>
          <w:szCs w:val="24"/>
        </w:rPr>
        <w:t>un servicio de calidad a los clientes externos e internos del AyA</w:t>
      </w:r>
      <w:r w:rsidR="003650BA" w:rsidRPr="00F02A74">
        <w:rPr>
          <w:rFonts w:ascii="Arial" w:hAnsi="Arial" w:cs="Arial"/>
          <w:sz w:val="24"/>
          <w:szCs w:val="24"/>
        </w:rPr>
        <w:t>, apoyan en la gestión documental</w:t>
      </w:r>
    </w:p>
    <w:p w14:paraId="41E210F7" w14:textId="77777777" w:rsidR="00BA0D9A" w:rsidRPr="00475454" w:rsidRDefault="00053330" w:rsidP="00D27C5F">
      <w:pPr>
        <w:pStyle w:val="Ttulo4"/>
        <w:numPr>
          <w:ilvl w:val="3"/>
          <w:numId w:val="3"/>
        </w:numPr>
        <w:tabs>
          <w:tab w:val="clear" w:pos="0"/>
          <w:tab w:val="num" w:pos="-360"/>
        </w:tabs>
        <w:spacing w:line="360" w:lineRule="auto"/>
        <w:ind w:left="504"/>
        <w:rPr>
          <w:rFonts w:ascii="Arial" w:hAnsi="Arial" w:cs="Arial"/>
          <w:sz w:val="24"/>
          <w:szCs w:val="24"/>
        </w:rPr>
      </w:pPr>
      <w:hyperlink r:id="rId20" w:anchor="_Tiempo_Extraordinario." w:history="1">
        <w:r w:rsidR="00BA0D9A" w:rsidRPr="00475454">
          <w:rPr>
            <w:rStyle w:val="Hipervnculo"/>
            <w:rFonts w:ascii="Arial" w:hAnsi="Arial" w:cs="Arial"/>
            <w:sz w:val="24"/>
            <w:szCs w:val="24"/>
          </w:rPr>
          <w:t>Dirección de Comunicación Institucional</w:t>
        </w:r>
      </w:hyperlink>
      <w:r w:rsidR="00BA0D9A" w:rsidRPr="00475454">
        <w:rPr>
          <w:rFonts w:ascii="Arial" w:hAnsi="Arial" w:cs="Arial"/>
          <w:sz w:val="24"/>
          <w:szCs w:val="24"/>
        </w:rPr>
        <w:t>.</w:t>
      </w:r>
    </w:p>
    <w:p w14:paraId="18B1A9C0" w14:textId="75E1E7D4" w:rsidR="00BA0D9A" w:rsidRDefault="00FC167E" w:rsidP="00F02A74">
      <w:pPr>
        <w:suppressAutoHyphens w:val="0"/>
        <w:spacing w:line="360" w:lineRule="auto"/>
        <w:jc w:val="both"/>
        <w:rPr>
          <w:rFonts w:ascii="Arial" w:hAnsi="Arial" w:cs="Arial"/>
          <w:sz w:val="24"/>
          <w:szCs w:val="24"/>
        </w:rPr>
      </w:pPr>
      <w:r>
        <w:rPr>
          <w:rFonts w:ascii="Arial" w:hAnsi="Arial" w:cs="Arial"/>
          <w:sz w:val="24"/>
          <w:szCs w:val="24"/>
        </w:rPr>
        <w:t xml:space="preserve">La Dirección de </w:t>
      </w:r>
      <w:r w:rsidR="00BA0D9A" w:rsidRPr="00475454">
        <w:rPr>
          <w:rFonts w:ascii="Arial" w:hAnsi="Arial" w:cs="Arial"/>
          <w:sz w:val="24"/>
          <w:szCs w:val="24"/>
        </w:rPr>
        <w:t xml:space="preserve"> Comunicación </w:t>
      </w:r>
      <w:r>
        <w:rPr>
          <w:rFonts w:ascii="Arial" w:hAnsi="Arial" w:cs="Arial"/>
          <w:sz w:val="24"/>
          <w:szCs w:val="24"/>
        </w:rPr>
        <w:t>I</w:t>
      </w:r>
      <w:r w:rsidR="00BA0D9A" w:rsidRPr="00475454">
        <w:rPr>
          <w:rFonts w:ascii="Arial" w:hAnsi="Arial" w:cs="Arial"/>
          <w:sz w:val="24"/>
          <w:szCs w:val="24"/>
        </w:rPr>
        <w:t xml:space="preserve">nstitucional, se presupuesta </w:t>
      </w:r>
      <w:r w:rsidR="00BD5D1E" w:rsidRPr="00F02A74">
        <w:rPr>
          <w:rFonts w:ascii="Arial" w:hAnsi="Arial" w:cs="Arial"/>
          <w:sz w:val="24"/>
          <w:szCs w:val="24"/>
        </w:rPr>
        <w:t>₡</w:t>
      </w:r>
      <w:r>
        <w:rPr>
          <w:rFonts w:ascii="Arial" w:hAnsi="Arial" w:cs="Arial"/>
          <w:sz w:val="24"/>
          <w:szCs w:val="24"/>
        </w:rPr>
        <w:t>15,000.00</w:t>
      </w:r>
      <w:r w:rsidR="00BD5D1E" w:rsidRPr="00475454">
        <w:rPr>
          <w:rFonts w:ascii="Arial" w:hAnsi="Arial" w:cs="Arial"/>
          <w:sz w:val="24"/>
          <w:szCs w:val="24"/>
        </w:rPr>
        <w:t xml:space="preserve"> </w:t>
      </w:r>
      <w:r w:rsidR="00BA0D9A" w:rsidRPr="00475454">
        <w:rPr>
          <w:rFonts w:ascii="Arial" w:hAnsi="Arial" w:cs="Arial"/>
          <w:sz w:val="24"/>
          <w:szCs w:val="24"/>
        </w:rPr>
        <w:t xml:space="preserve">miles, para </w:t>
      </w:r>
      <w:r w:rsidR="000F73E0" w:rsidRPr="000F73E0">
        <w:rPr>
          <w:rFonts w:ascii="Arial" w:hAnsi="Arial" w:cs="Arial"/>
          <w:sz w:val="24"/>
          <w:szCs w:val="24"/>
        </w:rPr>
        <w:t>4</w:t>
      </w:r>
      <w:r w:rsidR="000F73E0">
        <w:rPr>
          <w:rFonts w:ascii="Arial" w:hAnsi="Arial" w:cs="Arial"/>
          <w:sz w:val="24"/>
          <w:szCs w:val="24"/>
        </w:rPr>
        <w:t xml:space="preserve"> </w:t>
      </w:r>
      <w:r w:rsidR="000F73E0" w:rsidRPr="000F73E0">
        <w:rPr>
          <w:rFonts w:ascii="Arial" w:hAnsi="Arial" w:cs="Arial"/>
          <w:sz w:val="24"/>
          <w:szCs w:val="24"/>
        </w:rPr>
        <w:t>Gestor Experto Servicio al Cliente,   1</w:t>
      </w:r>
      <w:r w:rsidR="000F73E0">
        <w:rPr>
          <w:rFonts w:ascii="Arial" w:hAnsi="Arial" w:cs="Arial"/>
          <w:sz w:val="24"/>
          <w:szCs w:val="24"/>
        </w:rPr>
        <w:t xml:space="preserve"> </w:t>
      </w:r>
      <w:r w:rsidR="000F73E0" w:rsidRPr="000F73E0">
        <w:rPr>
          <w:rFonts w:ascii="Arial" w:hAnsi="Arial" w:cs="Arial"/>
          <w:sz w:val="24"/>
          <w:szCs w:val="24"/>
        </w:rPr>
        <w:t>Oficial Experto Sistemas de Agua, 1</w:t>
      </w:r>
      <w:r w:rsidR="000F73E0">
        <w:rPr>
          <w:rFonts w:ascii="Arial" w:hAnsi="Arial" w:cs="Arial"/>
          <w:sz w:val="24"/>
          <w:szCs w:val="24"/>
        </w:rPr>
        <w:t xml:space="preserve"> </w:t>
      </w:r>
      <w:r w:rsidR="000F73E0" w:rsidRPr="000F73E0">
        <w:rPr>
          <w:rFonts w:ascii="Arial" w:hAnsi="Arial" w:cs="Arial"/>
          <w:sz w:val="24"/>
          <w:szCs w:val="24"/>
        </w:rPr>
        <w:t xml:space="preserve">Gestor General Apoyo </w:t>
      </w:r>
      <w:r w:rsidR="000F73E0">
        <w:rPr>
          <w:rFonts w:ascii="Arial" w:hAnsi="Arial" w:cs="Arial"/>
          <w:sz w:val="24"/>
          <w:szCs w:val="24"/>
        </w:rPr>
        <w:t xml:space="preserve">Administrativo y </w:t>
      </w:r>
      <w:r w:rsidR="000F73E0" w:rsidRPr="000F73E0">
        <w:rPr>
          <w:rFonts w:ascii="Arial" w:hAnsi="Arial" w:cs="Arial"/>
          <w:sz w:val="24"/>
          <w:szCs w:val="24"/>
        </w:rPr>
        <w:t xml:space="preserve"> 1</w:t>
      </w:r>
      <w:r w:rsidR="000F73E0">
        <w:rPr>
          <w:rFonts w:ascii="Arial" w:hAnsi="Arial" w:cs="Arial"/>
          <w:sz w:val="24"/>
          <w:szCs w:val="24"/>
        </w:rPr>
        <w:t xml:space="preserve"> </w:t>
      </w:r>
      <w:r w:rsidR="000F73E0" w:rsidRPr="000F73E0">
        <w:rPr>
          <w:rFonts w:ascii="Arial" w:hAnsi="Arial" w:cs="Arial"/>
          <w:sz w:val="24"/>
          <w:szCs w:val="24"/>
        </w:rPr>
        <w:t>Oficial Experto Servicio al Cliente</w:t>
      </w:r>
      <w:r w:rsidR="00C9585C">
        <w:rPr>
          <w:rFonts w:ascii="Arial" w:hAnsi="Arial" w:cs="Arial"/>
          <w:sz w:val="24"/>
          <w:szCs w:val="24"/>
        </w:rPr>
        <w:t xml:space="preserve"> que colaboran en f</w:t>
      </w:r>
      <w:r w:rsidR="00C9585C" w:rsidRPr="00C9585C">
        <w:rPr>
          <w:rFonts w:ascii="Arial" w:hAnsi="Arial" w:cs="Arial"/>
          <w:sz w:val="24"/>
          <w:szCs w:val="24"/>
        </w:rPr>
        <w:t>omentar la apertura proactiva por parte del AyA  en cuanto a su quehacer en aras de que la población conozca el aporte al país.</w:t>
      </w:r>
    </w:p>
    <w:p w14:paraId="7687A114" w14:textId="63100375" w:rsidR="00C9585C" w:rsidRDefault="00902862" w:rsidP="00F02A74">
      <w:pPr>
        <w:suppressAutoHyphens w:val="0"/>
        <w:spacing w:line="360" w:lineRule="auto"/>
        <w:jc w:val="both"/>
        <w:rPr>
          <w:rFonts w:ascii="Arial" w:hAnsi="Arial" w:cs="Arial"/>
          <w:sz w:val="24"/>
          <w:szCs w:val="24"/>
        </w:rPr>
      </w:pPr>
      <w:r>
        <w:rPr>
          <w:rFonts w:ascii="Arial" w:hAnsi="Arial" w:cs="Arial"/>
          <w:sz w:val="24"/>
          <w:szCs w:val="24"/>
        </w:rPr>
        <w:t xml:space="preserve">De igual forma </w:t>
      </w:r>
      <w:r w:rsidRPr="00902862">
        <w:rPr>
          <w:rFonts w:ascii="Arial" w:hAnsi="Arial" w:cs="Arial"/>
          <w:sz w:val="24"/>
          <w:szCs w:val="24"/>
        </w:rPr>
        <w:t>4</w:t>
      </w:r>
      <w:r>
        <w:rPr>
          <w:rFonts w:ascii="Arial" w:hAnsi="Arial" w:cs="Arial"/>
          <w:sz w:val="24"/>
          <w:szCs w:val="24"/>
        </w:rPr>
        <w:t xml:space="preserve"> </w:t>
      </w:r>
      <w:r w:rsidRPr="00902862">
        <w:rPr>
          <w:rFonts w:ascii="Arial" w:hAnsi="Arial" w:cs="Arial"/>
          <w:sz w:val="24"/>
          <w:szCs w:val="24"/>
        </w:rPr>
        <w:t>Gestor Experto Servicio al Cliente,   1</w:t>
      </w:r>
      <w:r>
        <w:rPr>
          <w:rFonts w:ascii="Arial" w:hAnsi="Arial" w:cs="Arial"/>
          <w:sz w:val="24"/>
          <w:szCs w:val="24"/>
        </w:rPr>
        <w:t xml:space="preserve"> </w:t>
      </w:r>
      <w:r w:rsidRPr="00902862">
        <w:rPr>
          <w:rFonts w:ascii="Arial" w:hAnsi="Arial" w:cs="Arial"/>
          <w:sz w:val="24"/>
          <w:szCs w:val="24"/>
        </w:rPr>
        <w:t>Oficial Experto Sistemas de Agua, 1</w:t>
      </w:r>
      <w:r>
        <w:rPr>
          <w:rFonts w:ascii="Arial" w:hAnsi="Arial" w:cs="Arial"/>
          <w:sz w:val="24"/>
          <w:szCs w:val="24"/>
        </w:rPr>
        <w:t xml:space="preserve"> </w:t>
      </w:r>
      <w:r w:rsidRPr="00902862">
        <w:rPr>
          <w:rFonts w:ascii="Arial" w:hAnsi="Arial" w:cs="Arial"/>
          <w:sz w:val="24"/>
          <w:szCs w:val="24"/>
        </w:rPr>
        <w:t xml:space="preserve">Gestor General Apoyo </w:t>
      </w:r>
      <w:r>
        <w:rPr>
          <w:rFonts w:ascii="Arial" w:hAnsi="Arial" w:cs="Arial"/>
          <w:sz w:val="24"/>
          <w:szCs w:val="24"/>
        </w:rPr>
        <w:t xml:space="preserve">Administrativo y </w:t>
      </w:r>
      <w:r w:rsidRPr="00902862">
        <w:rPr>
          <w:rFonts w:ascii="Arial" w:hAnsi="Arial" w:cs="Arial"/>
          <w:sz w:val="24"/>
          <w:szCs w:val="24"/>
        </w:rPr>
        <w:t>1</w:t>
      </w:r>
      <w:r>
        <w:rPr>
          <w:rFonts w:ascii="Arial" w:hAnsi="Arial" w:cs="Arial"/>
          <w:sz w:val="24"/>
          <w:szCs w:val="24"/>
        </w:rPr>
        <w:t xml:space="preserve"> </w:t>
      </w:r>
      <w:r w:rsidRPr="00902862">
        <w:rPr>
          <w:rFonts w:ascii="Arial" w:hAnsi="Arial" w:cs="Arial"/>
          <w:sz w:val="24"/>
          <w:szCs w:val="24"/>
        </w:rPr>
        <w:t>Oficial Experto Servicio al Cliente</w:t>
      </w:r>
      <w:r>
        <w:rPr>
          <w:rFonts w:ascii="Arial" w:hAnsi="Arial" w:cs="Arial"/>
          <w:sz w:val="24"/>
          <w:szCs w:val="24"/>
        </w:rPr>
        <w:t xml:space="preserve"> que realizan labores de f</w:t>
      </w:r>
      <w:r w:rsidRPr="00902862">
        <w:rPr>
          <w:rFonts w:ascii="Arial" w:hAnsi="Arial" w:cs="Arial"/>
          <w:sz w:val="24"/>
          <w:szCs w:val="24"/>
        </w:rPr>
        <w:t>omentar a nivel escolar hábitos de uso racional y eficiente del recurso hídrico y adecuada gestión de aguas residuales.</w:t>
      </w:r>
    </w:p>
    <w:p w14:paraId="435728F1" w14:textId="569B2BD0" w:rsidR="000F73E0" w:rsidRPr="00F02A74" w:rsidRDefault="00FE6559" w:rsidP="00F02A74">
      <w:pPr>
        <w:suppressAutoHyphens w:val="0"/>
        <w:spacing w:line="360" w:lineRule="auto"/>
        <w:jc w:val="both"/>
        <w:rPr>
          <w:rFonts w:ascii="Arial" w:hAnsi="Arial" w:cs="Arial"/>
          <w:sz w:val="24"/>
          <w:szCs w:val="24"/>
        </w:rPr>
      </w:pPr>
      <w:r>
        <w:rPr>
          <w:rFonts w:ascii="Arial" w:hAnsi="Arial" w:cs="Arial"/>
          <w:sz w:val="24"/>
          <w:szCs w:val="24"/>
        </w:rPr>
        <w:t xml:space="preserve">Finalmente, </w:t>
      </w:r>
      <w:r w:rsidRPr="00FE6559">
        <w:rPr>
          <w:rFonts w:ascii="Arial" w:hAnsi="Arial" w:cs="Arial"/>
          <w:sz w:val="24"/>
          <w:szCs w:val="24"/>
        </w:rPr>
        <w:t>4</w:t>
      </w:r>
      <w:r>
        <w:rPr>
          <w:rFonts w:ascii="Arial" w:hAnsi="Arial" w:cs="Arial"/>
          <w:sz w:val="24"/>
          <w:szCs w:val="24"/>
        </w:rPr>
        <w:t xml:space="preserve"> </w:t>
      </w:r>
      <w:r w:rsidRPr="00FE6559">
        <w:rPr>
          <w:rFonts w:ascii="Arial" w:hAnsi="Arial" w:cs="Arial"/>
          <w:sz w:val="24"/>
          <w:szCs w:val="24"/>
        </w:rPr>
        <w:t>Ejecutivo General B de servicio al cliente, 2</w:t>
      </w:r>
      <w:r>
        <w:rPr>
          <w:rFonts w:ascii="Arial" w:hAnsi="Arial" w:cs="Arial"/>
          <w:sz w:val="24"/>
          <w:szCs w:val="24"/>
        </w:rPr>
        <w:t xml:space="preserve"> </w:t>
      </w:r>
      <w:r w:rsidRPr="00FE6559">
        <w:rPr>
          <w:rFonts w:ascii="Arial" w:hAnsi="Arial" w:cs="Arial"/>
          <w:sz w:val="24"/>
          <w:szCs w:val="24"/>
        </w:rPr>
        <w:t>Gestor Experto Servicio al Cliente, 1</w:t>
      </w:r>
      <w:r>
        <w:rPr>
          <w:rFonts w:ascii="Arial" w:hAnsi="Arial" w:cs="Arial"/>
          <w:sz w:val="24"/>
          <w:szCs w:val="24"/>
        </w:rPr>
        <w:t xml:space="preserve"> </w:t>
      </w:r>
      <w:r w:rsidRPr="00FE6559">
        <w:rPr>
          <w:rFonts w:ascii="Arial" w:hAnsi="Arial" w:cs="Arial"/>
          <w:sz w:val="24"/>
          <w:szCs w:val="24"/>
        </w:rPr>
        <w:t>Gestor General Apoyo Administrativo</w:t>
      </w:r>
      <w:r>
        <w:rPr>
          <w:rFonts w:ascii="Arial" w:hAnsi="Arial" w:cs="Arial"/>
          <w:sz w:val="24"/>
          <w:szCs w:val="24"/>
        </w:rPr>
        <w:t xml:space="preserve"> </w:t>
      </w:r>
      <w:r w:rsidRPr="00FE6559">
        <w:rPr>
          <w:rFonts w:ascii="Arial" w:hAnsi="Arial" w:cs="Arial"/>
          <w:sz w:val="24"/>
          <w:szCs w:val="24"/>
        </w:rPr>
        <w:t>1</w:t>
      </w:r>
      <w:r>
        <w:rPr>
          <w:rFonts w:ascii="Arial" w:hAnsi="Arial" w:cs="Arial"/>
          <w:sz w:val="24"/>
          <w:szCs w:val="24"/>
        </w:rPr>
        <w:t xml:space="preserve"> y </w:t>
      </w:r>
      <w:r w:rsidRPr="00FE6559">
        <w:rPr>
          <w:rFonts w:ascii="Arial" w:hAnsi="Arial" w:cs="Arial"/>
          <w:sz w:val="24"/>
          <w:szCs w:val="24"/>
        </w:rPr>
        <w:t>Oficial Experto Sistemas de Agua</w:t>
      </w:r>
      <w:r w:rsidR="00F8327D">
        <w:rPr>
          <w:rFonts w:ascii="Arial" w:hAnsi="Arial" w:cs="Arial"/>
          <w:sz w:val="24"/>
          <w:szCs w:val="24"/>
        </w:rPr>
        <w:t xml:space="preserve"> que llevan a cabo el c</w:t>
      </w:r>
      <w:r w:rsidR="00F8327D" w:rsidRPr="00F8327D">
        <w:rPr>
          <w:rFonts w:ascii="Arial" w:hAnsi="Arial" w:cs="Arial"/>
          <w:sz w:val="24"/>
          <w:szCs w:val="24"/>
        </w:rPr>
        <w:t>umplimiento de las metas establecidas por el Gobierno de Costa Rica para el AyA</w:t>
      </w:r>
    </w:p>
    <w:p w14:paraId="72C9F24E" w14:textId="614683CD" w:rsidR="00BA0D9A" w:rsidRDefault="00053330" w:rsidP="00D27C5F">
      <w:pPr>
        <w:pStyle w:val="Ttulo4"/>
        <w:numPr>
          <w:ilvl w:val="3"/>
          <w:numId w:val="3"/>
        </w:numPr>
        <w:tabs>
          <w:tab w:val="clear" w:pos="0"/>
          <w:tab w:val="num" w:pos="-360"/>
        </w:tabs>
        <w:spacing w:line="256" w:lineRule="auto"/>
        <w:ind w:left="504"/>
        <w:rPr>
          <w:rFonts w:ascii="Arial" w:hAnsi="Arial" w:cs="Arial"/>
          <w:sz w:val="24"/>
          <w:szCs w:val="24"/>
        </w:rPr>
      </w:pPr>
      <w:hyperlink r:id="rId21" w:anchor="_Tiempo_Extraordinario." w:history="1">
        <w:r w:rsidR="00BA0D9A" w:rsidRPr="00E80280">
          <w:rPr>
            <w:rStyle w:val="Hipervnculo"/>
            <w:rFonts w:ascii="Arial" w:hAnsi="Arial" w:cs="Arial"/>
            <w:sz w:val="24"/>
            <w:szCs w:val="24"/>
          </w:rPr>
          <w:t>Dirección de Sistemas de Información</w:t>
        </w:r>
      </w:hyperlink>
      <w:r w:rsidR="00BA0D9A" w:rsidRPr="00E80280">
        <w:rPr>
          <w:rFonts w:ascii="Arial" w:hAnsi="Arial" w:cs="Arial"/>
          <w:sz w:val="24"/>
          <w:szCs w:val="24"/>
        </w:rPr>
        <w:t>.</w:t>
      </w:r>
    </w:p>
    <w:p w14:paraId="693B354C" w14:textId="77777777" w:rsidR="00587006" w:rsidRPr="00587006" w:rsidRDefault="00587006" w:rsidP="00587006">
      <w:pPr>
        <w:pStyle w:val="Textoindependiente"/>
      </w:pPr>
    </w:p>
    <w:p w14:paraId="13B634E4" w14:textId="77777777" w:rsidR="00876035" w:rsidRDefault="0046343F" w:rsidP="00F02A74">
      <w:pPr>
        <w:suppressAutoHyphens w:val="0"/>
        <w:spacing w:line="360" w:lineRule="auto"/>
        <w:jc w:val="both"/>
        <w:rPr>
          <w:rFonts w:ascii="Arial" w:hAnsi="Arial" w:cs="Arial"/>
          <w:sz w:val="24"/>
          <w:szCs w:val="24"/>
        </w:rPr>
      </w:pPr>
      <w:r>
        <w:rPr>
          <w:rFonts w:ascii="Arial" w:hAnsi="Arial" w:cs="Arial"/>
          <w:sz w:val="24"/>
          <w:szCs w:val="24"/>
        </w:rPr>
        <w:t xml:space="preserve">Mediante oficio </w:t>
      </w:r>
      <w:r w:rsidRPr="0046343F">
        <w:rPr>
          <w:rFonts w:ascii="Arial" w:hAnsi="Arial" w:cs="Arial"/>
          <w:sz w:val="24"/>
          <w:szCs w:val="24"/>
        </w:rPr>
        <w:t>GG-DSI-2022-00421</w:t>
      </w:r>
      <w:r>
        <w:rPr>
          <w:rFonts w:ascii="Arial" w:hAnsi="Arial" w:cs="Arial"/>
          <w:sz w:val="24"/>
          <w:szCs w:val="24"/>
        </w:rPr>
        <w:t xml:space="preserve">, </w:t>
      </w:r>
      <w:r w:rsidR="00BA0D9A" w:rsidRPr="00E80280">
        <w:rPr>
          <w:rFonts w:ascii="Arial" w:hAnsi="Arial" w:cs="Arial"/>
          <w:sz w:val="24"/>
          <w:szCs w:val="24"/>
        </w:rPr>
        <w:t xml:space="preserve"> el centro gestor de Dirección de Sistemas de información, se presupuesta </w:t>
      </w:r>
      <w:r w:rsidR="00BD5D1E" w:rsidRPr="00F02A74">
        <w:rPr>
          <w:rFonts w:ascii="Arial" w:hAnsi="Arial" w:cs="Arial"/>
          <w:sz w:val="24"/>
          <w:szCs w:val="24"/>
        </w:rPr>
        <w:t>₡</w:t>
      </w:r>
      <w:r w:rsidR="00B33FF4" w:rsidRPr="00B33FF4">
        <w:rPr>
          <w:rFonts w:ascii="Arial" w:hAnsi="Arial" w:cs="Arial"/>
          <w:sz w:val="24"/>
          <w:szCs w:val="24"/>
        </w:rPr>
        <w:t>4,322,44</w:t>
      </w:r>
      <w:r w:rsidR="00C02C02">
        <w:rPr>
          <w:rFonts w:ascii="Arial" w:hAnsi="Arial" w:cs="Arial"/>
          <w:sz w:val="24"/>
          <w:szCs w:val="24"/>
        </w:rPr>
        <w:tab/>
      </w:r>
      <w:r w:rsidR="00F02A74" w:rsidRPr="00F02A74">
        <w:rPr>
          <w:rFonts w:ascii="Arial" w:hAnsi="Arial" w:cs="Arial"/>
          <w:sz w:val="24"/>
          <w:szCs w:val="24"/>
        </w:rPr>
        <w:t xml:space="preserve"> </w:t>
      </w:r>
      <w:r w:rsidR="00BD5D1E" w:rsidRPr="00F02A74">
        <w:rPr>
          <w:rFonts w:ascii="Arial" w:hAnsi="Arial" w:cs="Arial"/>
          <w:sz w:val="24"/>
          <w:szCs w:val="24"/>
        </w:rPr>
        <w:t>mile</w:t>
      </w:r>
      <w:r w:rsidR="00F02A74" w:rsidRPr="00F02A74">
        <w:rPr>
          <w:rFonts w:ascii="Arial" w:hAnsi="Arial" w:cs="Arial"/>
          <w:sz w:val="24"/>
          <w:szCs w:val="24"/>
        </w:rPr>
        <w:t>s</w:t>
      </w:r>
      <w:r w:rsidR="00BA0D9A" w:rsidRPr="00E80280">
        <w:rPr>
          <w:rFonts w:ascii="Arial" w:hAnsi="Arial" w:cs="Arial"/>
          <w:sz w:val="24"/>
          <w:szCs w:val="24"/>
        </w:rPr>
        <w:t>, para</w:t>
      </w:r>
      <w:r w:rsidR="00876035">
        <w:rPr>
          <w:rFonts w:ascii="Arial" w:hAnsi="Arial" w:cs="Arial"/>
          <w:sz w:val="24"/>
          <w:szCs w:val="24"/>
        </w:rPr>
        <w:t>:</w:t>
      </w:r>
    </w:p>
    <w:p w14:paraId="00F0A7F7" w14:textId="6721B8AA" w:rsidR="00876035" w:rsidRDefault="00BA0D9A" w:rsidP="00F02A74">
      <w:pPr>
        <w:suppressAutoHyphens w:val="0"/>
        <w:spacing w:line="360" w:lineRule="auto"/>
        <w:jc w:val="both"/>
        <w:rPr>
          <w:rFonts w:ascii="Arial" w:hAnsi="Arial" w:cs="Arial"/>
          <w:sz w:val="24"/>
          <w:szCs w:val="24"/>
        </w:rPr>
      </w:pPr>
      <w:r w:rsidRPr="00E80280">
        <w:rPr>
          <w:rFonts w:ascii="Arial" w:hAnsi="Arial" w:cs="Arial"/>
          <w:sz w:val="24"/>
          <w:szCs w:val="24"/>
        </w:rPr>
        <w:t xml:space="preserve"> </w:t>
      </w:r>
      <w:r w:rsidR="00BE0292">
        <w:rPr>
          <w:rFonts w:ascii="Arial" w:hAnsi="Arial" w:cs="Arial"/>
          <w:sz w:val="24"/>
          <w:szCs w:val="24"/>
        </w:rPr>
        <w:t>8</w:t>
      </w:r>
      <w:r w:rsidRPr="00E80280">
        <w:rPr>
          <w:rFonts w:ascii="Arial" w:hAnsi="Arial" w:cs="Arial"/>
          <w:sz w:val="24"/>
          <w:szCs w:val="24"/>
        </w:rPr>
        <w:t xml:space="preserve"> </w:t>
      </w:r>
      <w:r w:rsidR="00BE0292">
        <w:rPr>
          <w:rFonts w:ascii="Arial" w:hAnsi="Arial" w:cs="Arial"/>
          <w:sz w:val="24"/>
          <w:szCs w:val="24"/>
        </w:rPr>
        <w:t>G</w:t>
      </w:r>
      <w:r w:rsidRPr="00E80280">
        <w:rPr>
          <w:rFonts w:ascii="Arial" w:hAnsi="Arial" w:cs="Arial"/>
          <w:sz w:val="24"/>
          <w:szCs w:val="24"/>
        </w:rPr>
        <w:t xml:space="preserve">estores </w:t>
      </w:r>
      <w:r w:rsidR="00876035">
        <w:rPr>
          <w:rFonts w:ascii="Arial" w:hAnsi="Arial" w:cs="Arial"/>
          <w:sz w:val="24"/>
          <w:szCs w:val="24"/>
        </w:rPr>
        <w:t>Ex</w:t>
      </w:r>
      <w:r w:rsidR="00876035" w:rsidRPr="00E80280">
        <w:rPr>
          <w:rFonts w:ascii="Arial" w:hAnsi="Arial" w:cs="Arial"/>
          <w:sz w:val="24"/>
          <w:szCs w:val="24"/>
        </w:rPr>
        <w:t>pertos</w:t>
      </w:r>
      <w:r w:rsidR="00876035">
        <w:rPr>
          <w:rFonts w:ascii="Arial" w:hAnsi="Arial" w:cs="Arial"/>
          <w:sz w:val="24"/>
          <w:szCs w:val="24"/>
        </w:rPr>
        <w:t xml:space="preserve">. </w:t>
      </w:r>
      <w:r w:rsidR="00876035" w:rsidRPr="00876035">
        <w:rPr>
          <w:rFonts w:ascii="Arial" w:hAnsi="Arial" w:cs="Arial"/>
          <w:sz w:val="24"/>
          <w:szCs w:val="24"/>
        </w:rPr>
        <w:t>Este grupo tiene a su cargo la administración, mantenimiento y monitoreo de la red de comunicaciones a nivel nacional, la cual debe mantenerse operando en forma ininterrumpida.</w:t>
      </w:r>
    </w:p>
    <w:p w14:paraId="2C362DE8" w14:textId="3C4F0772" w:rsidR="00A83DA3" w:rsidRDefault="00A83DA3" w:rsidP="00F02A74">
      <w:pPr>
        <w:suppressAutoHyphens w:val="0"/>
        <w:spacing w:line="360" w:lineRule="auto"/>
        <w:jc w:val="both"/>
        <w:rPr>
          <w:rFonts w:ascii="Arial" w:hAnsi="Arial" w:cs="Arial"/>
          <w:sz w:val="24"/>
          <w:szCs w:val="24"/>
        </w:rPr>
      </w:pPr>
      <w:r>
        <w:rPr>
          <w:rFonts w:ascii="Arial" w:hAnsi="Arial" w:cs="Arial"/>
          <w:sz w:val="24"/>
          <w:szCs w:val="24"/>
        </w:rPr>
        <w:t xml:space="preserve">3 </w:t>
      </w:r>
      <w:r w:rsidR="003204B2">
        <w:rPr>
          <w:rFonts w:ascii="Arial" w:hAnsi="Arial" w:cs="Arial"/>
          <w:sz w:val="24"/>
          <w:szCs w:val="24"/>
        </w:rPr>
        <w:t>E</w:t>
      </w:r>
      <w:r w:rsidR="00BA0D9A" w:rsidRPr="00E80280">
        <w:rPr>
          <w:rFonts w:ascii="Arial" w:hAnsi="Arial" w:cs="Arial"/>
          <w:sz w:val="24"/>
          <w:szCs w:val="24"/>
        </w:rPr>
        <w:t xml:space="preserve">jecutivo </w:t>
      </w:r>
      <w:r w:rsidR="003204B2">
        <w:rPr>
          <w:rFonts w:ascii="Arial" w:hAnsi="Arial" w:cs="Arial"/>
          <w:sz w:val="24"/>
          <w:szCs w:val="24"/>
        </w:rPr>
        <w:t>A</w:t>
      </w:r>
      <w:r w:rsidR="00BA0D9A" w:rsidRPr="00E80280">
        <w:rPr>
          <w:rFonts w:ascii="Arial" w:hAnsi="Arial" w:cs="Arial"/>
          <w:sz w:val="24"/>
          <w:szCs w:val="24"/>
        </w:rPr>
        <w:t>vanzado</w:t>
      </w:r>
      <w:r>
        <w:rPr>
          <w:rFonts w:ascii="Arial" w:hAnsi="Arial" w:cs="Arial"/>
          <w:sz w:val="24"/>
          <w:szCs w:val="24"/>
        </w:rPr>
        <w:t xml:space="preserve">. </w:t>
      </w:r>
      <w:r w:rsidRPr="00A83DA3">
        <w:rPr>
          <w:rFonts w:ascii="Arial" w:hAnsi="Arial" w:cs="Arial"/>
          <w:sz w:val="24"/>
          <w:szCs w:val="24"/>
        </w:rPr>
        <w:t xml:space="preserve">Este grupo tiene a su cargo la administración, mantenimiento y monitoreo de </w:t>
      </w:r>
      <w:proofErr w:type="spellStart"/>
      <w:r w:rsidRPr="00A83DA3">
        <w:rPr>
          <w:rFonts w:ascii="Arial" w:hAnsi="Arial" w:cs="Arial"/>
          <w:sz w:val="24"/>
          <w:szCs w:val="24"/>
        </w:rPr>
        <w:t>laplataforma</w:t>
      </w:r>
      <w:proofErr w:type="spellEnd"/>
      <w:r w:rsidRPr="00A83DA3">
        <w:rPr>
          <w:rFonts w:ascii="Arial" w:hAnsi="Arial" w:cs="Arial"/>
          <w:sz w:val="24"/>
          <w:szCs w:val="24"/>
        </w:rPr>
        <w:t xml:space="preserve"> de servicios a nivel nacional, la cual debe mantenerse operando en forma ininterrumpida, y que incluye correo electrónica, Internet, Intranet, antivirus, telefonía, filtrado de contenido, entre otros.</w:t>
      </w:r>
    </w:p>
    <w:p w14:paraId="3283CD5B" w14:textId="5CB8CBDE" w:rsidR="006E2B4D" w:rsidRDefault="00BA0D9A" w:rsidP="00F02A74">
      <w:pPr>
        <w:suppressAutoHyphens w:val="0"/>
        <w:spacing w:line="360" w:lineRule="auto"/>
        <w:jc w:val="both"/>
        <w:rPr>
          <w:rFonts w:ascii="Arial" w:hAnsi="Arial" w:cs="Arial"/>
          <w:sz w:val="24"/>
          <w:szCs w:val="24"/>
        </w:rPr>
      </w:pPr>
      <w:r w:rsidRPr="00E80280">
        <w:rPr>
          <w:rFonts w:ascii="Arial" w:hAnsi="Arial" w:cs="Arial"/>
          <w:sz w:val="24"/>
          <w:szCs w:val="24"/>
        </w:rPr>
        <w:t xml:space="preserve"> </w:t>
      </w:r>
      <w:r w:rsidR="008D41D5">
        <w:rPr>
          <w:rFonts w:ascii="Arial" w:hAnsi="Arial" w:cs="Arial"/>
          <w:sz w:val="24"/>
          <w:szCs w:val="24"/>
        </w:rPr>
        <w:t>2</w:t>
      </w:r>
      <w:r w:rsidRPr="00E80280">
        <w:rPr>
          <w:rFonts w:ascii="Arial" w:hAnsi="Arial" w:cs="Arial"/>
          <w:sz w:val="24"/>
          <w:szCs w:val="24"/>
        </w:rPr>
        <w:t xml:space="preserve"> </w:t>
      </w:r>
      <w:r w:rsidR="008D41D5">
        <w:rPr>
          <w:rFonts w:ascii="Arial" w:hAnsi="Arial" w:cs="Arial"/>
          <w:sz w:val="24"/>
          <w:szCs w:val="24"/>
        </w:rPr>
        <w:t>E</w:t>
      </w:r>
      <w:r w:rsidRPr="00E80280">
        <w:rPr>
          <w:rFonts w:ascii="Arial" w:hAnsi="Arial" w:cs="Arial"/>
          <w:sz w:val="24"/>
          <w:szCs w:val="24"/>
        </w:rPr>
        <w:t xml:space="preserve">jecutivo </w:t>
      </w:r>
      <w:r w:rsidR="008D41D5">
        <w:rPr>
          <w:rFonts w:ascii="Arial" w:hAnsi="Arial" w:cs="Arial"/>
          <w:sz w:val="24"/>
          <w:szCs w:val="24"/>
        </w:rPr>
        <w:t>E</w:t>
      </w:r>
      <w:r w:rsidRPr="00E80280">
        <w:rPr>
          <w:rFonts w:ascii="Arial" w:hAnsi="Arial" w:cs="Arial"/>
          <w:sz w:val="24"/>
          <w:szCs w:val="24"/>
        </w:rPr>
        <w:t>specialista</w:t>
      </w:r>
      <w:r w:rsidR="006E2B4D">
        <w:rPr>
          <w:rFonts w:ascii="Arial" w:hAnsi="Arial" w:cs="Arial"/>
          <w:sz w:val="24"/>
          <w:szCs w:val="24"/>
        </w:rPr>
        <w:t xml:space="preserve">. </w:t>
      </w:r>
      <w:r w:rsidR="006E2B4D" w:rsidRPr="006E2B4D">
        <w:rPr>
          <w:rFonts w:ascii="Arial" w:hAnsi="Arial" w:cs="Arial"/>
          <w:sz w:val="24"/>
          <w:szCs w:val="24"/>
        </w:rPr>
        <w:t>Este grupo tiene a su cargo la administración, mantenimiento y monitoreo de la red de comunicaciones a nivel nacional, la cual debe mantenerse operando en forma ininterrumpida.</w:t>
      </w:r>
    </w:p>
    <w:p w14:paraId="18488829" w14:textId="15011CF7" w:rsidR="003A6CFF" w:rsidRDefault="00BA0D9A" w:rsidP="00F02A74">
      <w:pPr>
        <w:suppressAutoHyphens w:val="0"/>
        <w:spacing w:line="360" w:lineRule="auto"/>
        <w:jc w:val="both"/>
        <w:rPr>
          <w:rFonts w:ascii="Arial" w:hAnsi="Arial" w:cs="Arial"/>
          <w:sz w:val="24"/>
          <w:szCs w:val="24"/>
        </w:rPr>
      </w:pPr>
      <w:r w:rsidRPr="00E80280">
        <w:rPr>
          <w:rFonts w:ascii="Arial" w:hAnsi="Arial" w:cs="Arial"/>
          <w:sz w:val="24"/>
          <w:szCs w:val="24"/>
        </w:rPr>
        <w:t xml:space="preserve"> y </w:t>
      </w:r>
      <w:r w:rsidR="000F5301">
        <w:rPr>
          <w:rFonts w:ascii="Arial" w:hAnsi="Arial" w:cs="Arial"/>
          <w:sz w:val="24"/>
          <w:szCs w:val="24"/>
        </w:rPr>
        <w:t>6</w:t>
      </w:r>
      <w:r w:rsidRPr="00E80280">
        <w:rPr>
          <w:rFonts w:ascii="Arial" w:hAnsi="Arial" w:cs="Arial"/>
          <w:sz w:val="24"/>
          <w:szCs w:val="24"/>
        </w:rPr>
        <w:t xml:space="preserve"> </w:t>
      </w:r>
      <w:r w:rsidR="000F5301">
        <w:rPr>
          <w:rFonts w:ascii="Arial" w:hAnsi="Arial" w:cs="Arial"/>
          <w:sz w:val="24"/>
          <w:szCs w:val="24"/>
        </w:rPr>
        <w:t>E</w:t>
      </w:r>
      <w:r w:rsidRPr="00E80280">
        <w:rPr>
          <w:rFonts w:ascii="Arial" w:hAnsi="Arial" w:cs="Arial"/>
          <w:sz w:val="24"/>
          <w:szCs w:val="24"/>
        </w:rPr>
        <w:t xml:space="preserve">jecutivos </w:t>
      </w:r>
      <w:r w:rsidR="000F5301">
        <w:rPr>
          <w:rFonts w:ascii="Arial" w:hAnsi="Arial" w:cs="Arial"/>
          <w:sz w:val="24"/>
          <w:szCs w:val="24"/>
        </w:rPr>
        <w:t>E</w:t>
      </w:r>
      <w:r w:rsidRPr="00E80280">
        <w:rPr>
          <w:rFonts w:ascii="Arial" w:hAnsi="Arial" w:cs="Arial"/>
          <w:sz w:val="24"/>
          <w:szCs w:val="24"/>
        </w:rPr>
        <w:t>xpertos</w:t>
      </w:r>
      <w:r w:rsidR="003A6CFF">
        <w:rPr>
          <w:rFonts w:ascii="Arial" w:hAnsi="Arial" w:cs="Arial"/>
          <w:sz w:val="24"/>
          <w:szCs w:val="24"/>
        </w:rPr>
        <w:t xml:space="preserve">. </w:t>
      </w:r>
      <w:r w:rsidR="003A6CFF" w:rsidRPr="003A6CFF">
        <w:rPr>
          <w:rFonts w:ascii="Arial" w:hAnsi="Arial" w:cs="Arial"/>
          <w:sz w:val="24"/>
          <w:szCs w:val="24"/>
        </w:rPr>
        <w:t xml:space="preserve">Este grupo tiene a su cargo la administración, mantenimiento y monitoreo de </w:t>
      </w:r>
      <w:proofErr w:type="spellStart"/>
      <w:r w:rsidR="003A6CFF" w:rsidRPr="003A6CFF">
        <w:rPr>
          <w:rFonts w:ascii="Arial" w:hAnsi="Arial" w:cs="Arial"/>
          <w:sz w:val="24"/>
          <w:szCs w:val="24"/>
        </w:rPr>
        <w:t>laplataforma</w:t>
      </w:r>
      <w:proofErr w:type="spellEnd"/>
      <w:r w:rsidR="003A6CFF" w:rsidRPr="003A6CFF">
        <w:rPr>
          <w:rFonts w:ascii="Arial" w:hAnsi="Arial" w:cs="Arial"/>
          <w:sz w:val="24"/>
          <w:szCs w:val="24"/>
        </w:rPr>
        <w:t xml:space="preserve"> de servicios a nivel nacional, la cual debe mantenerse operando en forma ininterrumpida, y que incluye correo electrónica, Internet, Intranet, antivirus, telefonía, filtrado de contenido, entre otros.</w:t>
      </w:r>
    </w:p>
    <w:p w14:paraId="48618615" w14:textId="2649F8D4" w:rsidR="00BA0D9A" w:rsidRDefault="000F5301" w:rsidP="00F02A74">
      <w:pPr>
        <w:suppressAutoHyphens w:val="0"/>
        <w:spacing w:line="360" w:lineRule="auto"/>
        <w:jc w:val="both"/>
        <w:rPr>
          <w:rFonts w:ascii="Arial" w:hAnsi="Arial" w:cs="Arial"/>
          <w:sz w:val="24"/>
          <w:szCs w:val="24"/>
        </w:rPr>
      </w:pPr>
      <w:r>
        <w:rPr>
          <w:rFonts w:ascii="Arial" w:hAnsi="Arial" w:cs="Arial"/>
          <w:sz w:val="24"/>
          <w:szCs w:val="24"/>
        </w:rPr>
        <w:t>1 Ejecutivo General A</w:t>
      </w:r>
      <w:r w:rsidR="007862BE">
        <w:rPr>
          <w:rFonts w:ascii="Arial" w:hAnsi="Arial" w:cs="Arial"/>
          <w:sz w:val="24"/>
          <w:szCs w:val="24"/>
        </w:rPr>
        <w:t xml:space="preserve">. </w:t>
      </w:r>
      <w:r w:rsidR="007862BE" w:rsidRPr="007862BE">
        <w:rPr>
          <w:rFonts w:ascii="Arial" w:hAnsi="Arial" w:cs="Arial"/>
          <w:sz w:val="24"/>
          <w:szCs w:val="24"/>
        </w:rPr>
        <w:t xml:space="preserve">Estos funcionarios tienen a cargo los procesos de adquisición, </w:t>
      </w:r>
      <w:r w:rsidR="00B756B9" w:rsidRPr="007862BE">
        <w:rPr>
          <w:rFonts w:ascii="Arial" w:hAnsi="Arial" w:cs="Arial"/>
          <w:sz w:val="24"/>
          <w:szCs w:val="24"/>
        </w:rPr>
        <w:t>renovación y</w:t>
      </w:r>
      <w:r w:rsidR="007862BE" w:rsidRPr="007862BE">
        <w:rPr>
          <w:rFonts w:ascii="Arial" w:hAnsi="Arial" w:cs="Arial"/>
          <w:sz w:val="24"/>
          <w:szCs w:val="24"/>
        </w:rPr>
        <w:t xml:space="preserve"> actualización de equipos y licencias, por lo que en ocasiones se requiere tiempo adicional para la evaluación de las ofertas y recepción e instalación de los bienes adquiridos.</w:t>
      </w:r>
    </w:p>
    <w:p w14:paraId="7EDBB401" w14:textId="77777777" w:rsidR="00B756B9" w:rsidRPr="00F02A74" w:rsidRDefault="00B756B9" w:rsidP="00F02A74">
      <w:pPr>
        <w:suppressAutoHyphens w:val="0"/>
        <w:spacing w:line="360" w:lineRule="auto"/>
        <w:jc w:val="both"/>
        <w:rPr>
          <w:rFonts w:ascii="Arial" w:hAnsi="Arial" w:cs="Arial"/>
          <w:sz w:val="24"/>
          <w:szCs w:val="24"/>
        </w:rPr>
      </w:pPr>
    </w:p>
    <w:p w14:paraId="7935B40A" w14:textId="77777777" w:rsidR="00BA0D9A" w:rsidRPr="00E80280" w:rsidRDefault="00BA0D9A" w:rsidP="006A2015">
      <w:pPr>
        <w:pStyle w:val="Textoindependiente"/>
        <w:ind w:left="720"/>
        <w:jc w:val="both"/>
        <w:rPr>
          <w:rFonts w:ascii="Arial" w:hAnsi="Arial" w:cs="Arial"/>
          <w:sz w:val="24"/>
          <w:szCs w:val="24"/>
        </w:rPr>
      </w:pPr>
    </w:p>
    <w:p w14:paraId="1C48DB72" w14:textId="0F4C9D5E" w:rsidR="00BA0D9A" w:rsidRDefault="00053330" w:rsidP="00D27C5F">
      <w:pPr>
        <w:pStyle w:val="Ttulo4"/>
        <w:numPr>
          <w:ilvl w:val="3"/>
          <w:numId w:val="3"/>
        </w:numPr>
        <w:tabs>
          <w:tab w:val="clear" w:pos="0"/>
          <w:tab w:val="num" w:pos="-360"/>
        </w:tabs>
        <w:spacing w:line="256" w:lineRule="auto"/>
        <w:ind w:left="504"/>
        <w:rPr>
          <w:rFonts w:ascii="Arial" w:hAnsi="Arial" w:cs="Arial"/>
          <w:sz w:val="24"/>
          <w:szCs w:val="24"/>
        </w:rPr>
      </w:pPr>
      <w:hyperlink r:id="rId22" w:anchor="_Tiempo_Extraordinario." w:history="1">
        <w:r w:rsidR="00BA0D9A" w:rsidRPr="00E80280">
          <w:rPr>
            <w:rStyle w:val="Hipervnculo"/>
            <w:rFonts w:ascii="Arial" w:hAnsi="Arial" w:cs="Arial"/>
            <w:sz w:val="24"/>
            <w:szCs w:val="24"/>
          </w:rPr>
          <w:t>Dirección de Cooperación y Asuntos Internacionales</w:t>
        </w:r>
      </w:hyperlink>
      <w:r w:rsidR="00BA0D9A" w:rsidRPr="00E80280">
        <w:rPr>
          <w:rFonts w:ascii="Arial" w:hAnsi="Arial" w:cs="Arial"/>
          <w:sz w:val="24"/>
          <w:szCs w:val="24"/>
        </w:rPr>
        <w:t>.</w:t>
      </w:r>
    </w:p>
    <w:p w14:paraId="093DE369" w14:textId="77777777" w:rsidR="00B756B9" w:rsidRPr="00B756B9" w:rsidRDefault="00B756B9" w:rsidP="00B756B9">
      <w:pPr>
        <w:pStyle w:val="Textoindependiente"/>
      </w:pPr>
    </w:p>
    <w:p w14:paraId="4722FA03" w14:textId="3E788A75" w:rsidR="00BA0D9A" w:rsidRDefault="00A24009" w:rsidP="00F02A74">
      <w:pPr>
        <w:suppressAutoHyphens w:val="0"/>
        <w:spacing w:line="360" w:lineRule="auto"/>
        <w:jc w:val="both"/>
        <w:rPr>
          <w:rFonts w:ascii="Arial" w:hAnsi="Arial" w:cs="Arial"/>
          <w:sz w:val="24"/>
          <w:szCs w:val="24"/>
        </w:rPr>
      </w:pPr>
      <w:r>
        <w:rPr>
          <w:rFonts w:ascii="Arial" w:hAnsi="Arial" w:cs="Arial"/>
          <w:sz w:val="24"/>
          <w:szCs w:val="24"/>
        </w:rPr>
        <w:t xml:space="preserve">Mediante oficio </w:t>
      </w:r>
      <w:r w:rsidRPr="00A24009">
        <w:rPr>
          <w:rFonts w:ascii="Arial" w:hAnsi="Arial" w:cs="Arial"/>
          <w:sz w:val="24"/>
          <w:szCs w:val="24"/>
        </w:rPr>
        <w:t>PRE-CAI-2022-00033</w:t>
      </w:r>
      <w:r>
        <w:rPr>
          <w:rFonts w:ascii="Arial" w:hAnsi="Arial" w:cs="Arial"/>
          <w:sz w:val="24"/>
          <w:szCs w:val="24"/>
        </w:rPr>
        <w:t xml:space="preserve">, la </w:t>
      </w:r>
      <w:proofErr w:type="spellStart"/>
      <w:r>
        <w:rPr>
          <w:rFonts w:ascii="Arial" w:hAnsi="Arial" w:cs="Arial"/>
          <w:sz w:val="24"/>
          <w:szCs w:val="24"/>
        </w:rPr>
        <w:t>Oficiona</w:t>
      </w:r>
      <w:proofErr w:type="spellEnd"/>
      <w:r w:rsidR="00BA0D9A" w:rsidRPr="00E80280">
        <w:rPr>
          <w:rFonts w:ascii="Arial" w:hAnsi="Arial" w:cs="Arial"/>
          <w:sz w:val="24"/>
          <w:szCs w:val="24"/>
        </w:rPr>
        <w:t xml:space="preserve"> Cooperación y Asuntos Internacionales presupuesta </w:t>
      </w:r>
      <w:r w:rsidR="00BD5D1E" w:rsidRPr="00F02A74">
        <w:rPr>
          <w:rFonts w:ascii="Arial" w:hAnsi="Arial" w:cs="Arial"/>
          <w:sz w:val="24"/>
          <w:szCs w:val="24"/>
        </w:rPr>
        <w:t>₡</w:t>
      </w:r>
      <w:r w:rsidR="00C02C02" w:rsidRPr="00C02C02">
        <w:rPr>
          <w:rFonts w:ascii="Arial" w:hAnsi="Arial" w:cs="Arial"/>
          <w:sz w:val="24"/>
          <w:szCs w:val="24"/>
        </w:rPr>
        <w:t>1,</w:t>
      </w:r>
      <w:r w:rsidR="005D6AD8">
        <w:rPr>
          <w:rFonts w:ascii="Arial" w:hAnsi="Arial" w:cs="Arial"/>
          <w:sz w:val="24"/>
          <w:szCs w:val="24"/>
        </w:rPr>
        <w:t>300.00</w:t>
      </w:r>
      <w:r w:rsidR="00F02A74" w:rsidRPr="00F02A74">
        <w:rPr>
          <w:rFonts w:ascii="Arial" w:hAnsi="Arial" w:cs="Arial"/>
          <w:sz w:val="24"/>
          <w:szCs w:val="24"/>
        </w:rPr>
        <w:t xml:space="preserve"> </w:t>
      </w:r>
      <w:r w:rsidR="00BA0D9A" w:rsidRPr="00E80280">
        <w:rPr>
          <w:rFonts w:ascii="Arial" w:hAnsi="Arial" w:cs="Arial"/>
          <w:sz w:val="24"/>
          <w:szCs w:val="24"/>
        </w:rPr>
        <w:t xml:space="preserve">miles, para </w:t>
      </w:r>
      <w:r w:rsidR="007D518D">
        <w:rPr>
          <w:rFonts w:ascii="Arial" w:hAnsi="Arial" w:cs="Arial"/>
          <w:sz w:val="24"/>
          <w:szCs w:val="24"/>
        </w:rPr>
        <w:t>1 Oficial Gen</w:t>
      </w:r>
      <w:r w:rsidR="00593BEB">
        <w:rPr>
          <w:rFonts w:ascii="Arial" w:hAnsi="Arial" w:cs="Arial"/>
          <w:sz w:val="24"/>
          <w:szCs w:val="24"/>
        </w:rPr>
        <w:t xml:space="preserve">eral que colabora en </w:t>
      </w:r>
      <w:r w:rsidR="00593BEB" w:rsidRPr="00593BEB">
        <w:rPr>
          <w:rFonts w:ascii="Arial" w:hAnsi="Arial" w:cs="Arial"/>
          <w:sz w:val="24"/>
          <w:szCs w:val="24"/>
        </w:rPr>
        <w:t xml:space="preserve">Traslado y participación de funcionarios de Dirección  en actividades  que se </w:t>
      </w:r>
      <w:r w:rsidR="00593BEB" w:rsidRPr="00593BEB">
        <w:rPr>
          <w:rFonts w:ascii="Arial" w:hAnsi="Arial" w:cs="Arial"/>
          <w:sz w:val="24"/>
          <w:szCs w:val="24"/>
        </w:rPr>
        <w:lastRenderedPageBreak/>
        <w:t xml:space="preserve">desprendan de las acciones estratégicas mencionadas, esto en el marco de la cooperación nacional e internacional tales como  actos de firma  de convenios, traslado de personeros del exterior que visiten el Instituto;  Sesiones de trabajo; participación en  charlas, seminarios, talleres, reuniones periódicas con las comisiones interinstitucionales, inauguraciones, clausuras, recepción de inicio de proyectos </w:t>
      </w:r>
      <w:proofErr w:type="spellStart"/>
      <w:r w:rsidR="00593BEB" w:rsidRPr="00593BEB">
        <w:rPr>
          <w:rFonts w:ascii="Arial" w:hAnsi="Arial" w:cs="Arial"/>
          <w:sz w:val="24"/>
          <w:szCs w:val="24"/>
        </w:rPr>
        <w:t>especiamente</w:t>
      </w:r>
      <w:proofErr w:type="spellEnd"/>
      <w:r w:rsidR="00593BEB" w:rsidRPr="00593BEB">
        <w:rPr>
          <w:rFonts w:ascii="Arial" w:hAnsi="Arial" w:cs="Arial"/>
          <w:sz w:val="24"/>
          <w:szCs w:val="24"/>
        </w:rPr>
        <w:t xml:space="preserve"> con Embajadas, trabajos de voluntariado, campañas de recolección de residuos sólidos, realización de los ciclos de transferencias de experiencias internacionales en Direcciones Regionales, actividades que se realicen a nivel local con cooperantes como FOCARD APS, COSUDE, Banco  Mundial, BID, JICA, Cooperación Vasca, </w:t>
      </w:r>
      <w:proofErr w:type="spellStart"/>
      <w:r w:rsidR="00593BEB" w:rsidRPr="00593BEB">
        <w:rPr>
          <w:rFonts w:ascii="Arial" w:hAnsi="Arial" w:cs="Arial"/>
          <w:sz w:val="24"/>
          <w:szCs w:val="24"/>
        </w:rPr>
        <w:t>Water</w:t>
      </w:r>
      <w:proofErr w:type="spellEnd"/>
      <w:r w:rsidR="00593BEB" w:rsidRPr="00593BEB">
        <w:rPr>
          <w:rFonts w:ascii="Arial" w:hAnsi="Arial" w:cs="Arial"/>
          <w:sz w:val="24"/>
          <w:szCs w:val="24"/>
        </w:rPr>
        <w:t xml:space="preserve"> </w:t>
      </w:r>
      <w:proofErr w:type="spellStart"/>
      <w:r w:rsidR="00593BEB" w:rsidRPr="00593BEB">
        <w:rPr>
          <w:rFonts w:ascii="Arial" w:hAnsi="Arial" w:cs="Arial"/>
          <w:sz w:val="24"/>
          <w:szCs w:val="24"/>
        </w:rPr>
        <w:t>For</w:t>
      </w:r>
      <w:proofErr w:type="spellEnd"/>
      <w:r w:rsidR="00593BEB" w:rsidRPr="00593BEB">
        <w:rPr>
          <w:rFonts w:ascii="Arial" w:hAnsi="Arial" w:cs="Arial"/>
          <w:sz w:val="24"/>
          <w:szCs w:val="24"/>
        </w:rPr>
        <w:t xml:space="preserve"> People, SWA, ALOAS, WOP LAC, Banco Internacionales como  BCIE, CAF, KFW, BM, entre otros entes cooperantes.</w:t>
      </w:r>
    </w:p>
    <w:p w14:paraId="31647223" w14:textId="2B940CE5" w:rsidR="00593BEB" w:rsidRDefault="00593BEB" w:rsidP="00F02A74">
      <w:pPr>
        <w:suppressAutoHyphens w:val="0"/>
        <w:spacing w:line="360" w:lineRule="auto"/>
        <w:jc w:val="both"/>
        <w:rPr>
          <w:rFonts w:ascii="Arial" w:hAnsi="Arial" w:cs="Arial"/>
          <w:sz w:val="24"/>
          <w:szCs w:val="24"/>
        </w:rPr>
      </w:pPr>
      <w:r>
        <w:rPr>
          <w:rFonts w:ascii="Arial" w:hAnsi="Arial" w:cs="Arial"/>
          <w:sz w:val="24"/>
          <w:szCs w:val="24"/>
        </w:rPr>
        <w:t xml:space="preserve">Así como 2 Gestores Expertos </w:t>
      </w:r>
      <w:r w:rsidR="00711CC3">
        <w:rPr>
          <w:rFonts w:ascii="Arial" w:hAnsi="Arial" w:cs="Arial"/>
          <w:sz w:val="24"/>
          <w:szCs w:val="24"/>
        </w:rPr>
        <w:t xml:space="preserve">que ayudan en </w:t>
      </w:r>
      <w:r w:rsidR="00711CC3" w:rsidRPr="00711CC3">
        <w:rPr>
          <w:rFonts w:ascii="Arial" w:hAnsi="Arial" w:cs="Arial"/>
          <w:sz w:val="24"/>
          <w:szCs w:val="24"/>
        </w:rPr>
        <w:t xml:space="preserve">Apoyo logístico en actividades que se generen la Dirección, en el marco de la cooperación nacional e internacional tales como actos de firma  de convenios, Sesiones de trabajo de seguimiento; participación en charlas, seminarios, talleres, reuniones periódicas con las comisiones interinstitucionales, inauguraciones, clausuras, recepción de inicio de proyectos </w:t>
      </w:r>
      <w:proofErr w:type="spellStart"/>
      <w:r w:rsidR="00711CC3" w:rsidRPr="00711CC3">
        <w:rPr>
          <w:rFonts w:ascii="Arial" w:hAnsi="Arial" w:cs="Arial"/>
          <w:sz w:val="24"/>
          <w:szCs w:val="24"/>
        </w:rPr>
        <w:t>especiamente</w:t>
      </w:r>
      <w:proofErr w:type="spellEnd"/>
      <w:r w:rsidR="00711CC3" w:rsidRPr="00711CC3">
        <w:rPr>
          <w:rFonts w:ascii="Arial" w:hAnsi="Arial" w:cs="Arial"/>
          <w:sz w:val="24"/>
          <w:szCs w:val="24"/>
        </w:rPr>
        <w:t xml:space="preserve"> con Embajadas, trabajos de voluntariado, campañas de recolección de residuos, realización de los ciclos de transferencias de experiencias internacionales, actividades que se realicen a nivel local con </w:t>
      </w:r>
      <w:proofErr w:type="spellStart"/>
      <w:r w:rsidR="00711CC3" w:rsidRPr="00711CC3">
        <w:rPr>
          <w:rFonts w:ascii="Arial" w:hAnsi="Arial" w:cs="Arial"/>
          <w:sz w:val="24"/>
          <w:szCs w:val="24"/>
        </w:rPr>
        <w:t>ooperantes</w:t>
      </w:r>
      <w:proofErr w:type="spellEnd"/>
      <w:r w:rsidR="00711CC3" w:rsidRPr="00711CC3">
        <w:rPr>
          <w:rFonts w:ascii="Arial" w:hAnsi="Arial" w:cs="Arial"/>
          <w:sz w:val="24"/>
          <w:szCs w:val="24"/>
        </w:rPr>
        <w:t xml:space="preserve"> como FOCARD APS, COSUDE, Banco  Mundial, BID, KFW, JICA, Cooperación Vasca, </w:t>
      </w:r>
      <w:proofErr w:type="spellStart"/>
      <w:r w:rsidR="00711CC3" w:rsidRPr="00711CC3">
        <w:rPr>
          <w:rFonts w:ascii="Arial" w:hAnsi="Arial" w:cs="Arial"/>
          <w:sz w:val="24"/>
          <w:szCs w:val="24"/>
        </w:rPr>
        <w:t>Water</w:t>
      </w:r>
      <w:proofErr w:type="spellEnd"/>
      <w:r w:rsidR="00711CC3" w:rsidRPr="00711CC3">
        <w:rPr>
          <w:rFonts w:ascii="Arial" w:hAnsi="Arial" w:cs="Arial"/>
          <w:sz w:val="24"/>
          <w:szCs w:val="24"/>
        </w:rPr>
        <w:t xml:space="preserve"> </w:t>
      </w:r>
      <w:proofErr w:type="spellStart"/>
      <w:r w:rsidR="00711CC3" w:rsidRPr="00711CC3">
        <w:rPr>
          <w:rFonts w:ascii="Arial" w:hAnsi="Arial" w:cs="Arial"/>
          <w:sz w:val="24"/>
          <w:szCs w:val="24"/>
        </w:rPr>
        <w:t>For</w:t>
      </w:r>
      <w:proofErr w:type="spellEnd"/>
      <w:r w:rsidR="00711CC3" w:rsidRPr="00711CC3">
        <w:rPr>
          <w:rFonts w:ascii="Arial" w:hAnsi="Arial" w:cs="Arial"/>
          <w:sz w:val="24"/>
          <w:szCs w:val="24"/>
        </w:rPr>
        <w:t xml:space="preserve"> People, SWA, ALOAS, WOP LAC, Banco Internacionales como  BCIE, CAF, KFW, BM; entre otros entes cooperantes.</w:t>
      </w:r>
    </w:p>
    <w:p w14:paraId="6535D28A" w14:textId="77777777" w:rsidR="00C56977" w:rsidRPr="00E80280" w:rsidRDefault="00C56977" w:rsidP="00F02A74">
      <w:pPr>
        <w:suppressAutoHyphens w:val="0"/>
        <w:spacing w:line="360" w:lineRule="auto"/>
        <w:jc w:val="both"/>
        <w:rPr>
          <w:rFonts w:ascii="Arial" w:hAnsi="Arial" w:cs="Arial"/>
          <w:sz w:val="24"/>
          <w:szCs w:val="24"/>
        </w:rPr>
      </w:pPr>
    </w:p>
    <w:p w14:paraId="23DE31F6" w14:textId="53FE206C" w:rsidR="00BA0D9A" w:rsidRDefault="00053330" w:rsidP="00D27C5F">
      <w:pPr>
        <w:pStyle w:val="Ttulo4"/>
        <w:numPr>
          <w:ilvl w:val="3"/>
          <w:numId w:val="3"/>
        </w:numPr>
        <w:tabs>
          <w:tab w:val="clear" w:pos="0"/>
          <w:tab w:val="num" w:pos="-360"/>
        </w:tabs>
        <w:spacing w:line="256" w:lineRule="auto"/>
        <w:ind w:left="504"/>
        <w:rPr>
          <w:rFonts w:ascii="Arial" w:hAnsi="Arial" w:cs="Arial"/>
          <w:sz w:val="24"/>
          <w:szCs w:val="24"/>
        </w:rPr>
      </w:pPr>
      <w:hyperlink r:id="rId23" w:anchor="_Tiempo_Extraordinario." w:history="1">
        <w:r w:rsidR="00BA0D9A" w:rsidRPr="00E80280">
          <w:rPr>
            <w:rStyle w:val="Hipervnculo"/>
            <w:rFonts w:ascii="Arial" w:hAnsi="Arial" w:cs="Arial"/>
            <w:sz w:val="24"/>
            <w:szCs w:val="24"/>
          </w:rPr>
          <w:t>Dirección de Proveeduría</w:t>
        </w:r>
      </w:hyperlink>
      <w:r w:rsidR="00BA0D9A" w:rsidRPr="00E80280">
        <w:rPr>
          <w:rFonts w:ascii="Arial" w:hAnsi="Arial" w:cs="Arial"/>
          <w:sz w:val="24"/>
          <w:szCs w:val="24"/>
        </w:rPr>
        <w:t>.</w:t>
      </w:r>
    </w:p>
    <w:p w14:paraId="572EC3F9" w14:textId="77777777" w:rsidR="00C56977" w:rsidRPr="00C56977" w:rsidRDefault="00C56977" w:rsidP="00C56977">
      <w:pPr>
        <w:pStyle w:val="Textoindependiente"/>
      </w:pPr>
    </w:p>
    <w:p w14:paraId="1E2F8149" w14:textId="6184610D" w:rsidR="00BA0D9A" w:rsidRPr="00E80280" w:rsidRDefault="003C37BB" w:rsidP="00F02A74">
      <w:pPr>
        <w:suppressAutoHyphens w:val="0"/>
        <w:spacing w:line="360" w:lineRule="auto"/>
        <w:jc w:val="both"/>
        <w:rPr>
          <w:rFonts w:ascii="Arial" w:hAnsi="Arial" w:cs="Arial"/>
          <w:sz w:val="24"/>
          <w:szCs w:val="24"/>
        </w:rPr>
      </w:pPr>
      <w:r>
        <w:rPr>
          <w:rFonts w:ascii="Arial" w:hAnsi="Arial" w:cs="Arial"/>
          <w:sz w:val="24"/>
          <w:szCs w:val="24"/>
        </w:rPr>
        <w:t xml:space="preserve">Mediante oficio </w:t>
      </w:r>
      <w:r w:rsidRPr="003C37BB">
        <w:rPr>
          <w:rFonts w:ascii="Arial" w:hAnsi="Arial" w:cs="Arial"/>
          <w:sz w:val="24"/>
          <w:szCs w:val="24"/>
        </w:rPr>
        <w:t>GG-DP-2022-00916</w:t>
      </w:r>
      <w:r>
        <w:rPr>
          <w:rFonts w:ascii="Arial" w:hAnsi="Arial" w:cs="Arial"/>
          <w:sz w:val="24"/>
          <w:szCs w:val="24"/>
        </w:rPr>
        <w:t xml:space="preserve"> el</w:t>
      </w:r>
      <w:r w:rsidR="00BA0D9A" w:rsidRPr="00E80280">
        <w:rPr>
          <w:rFonts w:ascii="Arial" w:hAnsi="Arial" w:cs="Arial"/>
          <w:sz w:val="24"/>
          <w:szCs w:val="24"/>
        </w:rPr>
        <w:t xml:space="preserve"> gestor de Dirección de Proveeduría, se presupuesta </w:t>
      </w:r>
      <w:r w:rsidR="00BD5D1E" w:rsidRPr="00F02A74">
        <w:rPr>
          <w:rFonts w:ascii="Arial" w:hAnsi="Arial" w:cs="Arial"/>
          <w:sz w:val="24"/>
          <w:szCs w:val="24"/>
        </w:rPr>
        <w:t>₡</w:t>
      </w:r>
      <w:r w:rsidR="0072670E" w:rsidRPr="0072670E">
        <w:rPr>
          <w:rFonts w:ascii="Arial" w:hAnsi="Arial" w:cs="Arial"/>
          <w:sz w:val="24"/>
          <w:szCs w:val="24"/>
        </w:rPr>
        <w:t>3,</w:t>
      </w:r>
      <w:r w:rsidR="00F96E5F">
        <w:rPr>
          <w:rFonts w:ascii="Arial" w:hAnsi="Arial" w:cs="Arial"/>
          <w:sz w:val="24"/>
          <w:szCs w:val="24"/>
        </w:rPr>
        <w:t>500.00</w:t>
      </w:r>
      <w:r w:rsidR="00F02A74" w:rsidRPr="00F02A74">
        <w:rPr>
          <w:rFonts w:ascii="Arial" w:hAnsi="Arial" w:cs="Arial"/>
          <w:sz w:val="24"/>
          <w:szCs w:val="24"/>
        </w:rPr>
        <w:t xml:space="preserve"> </w:t>
      </w:r>
      <w:r w:rsidR="00BD5D1E" w:rsidRPr="00F02A74">
        <w:rPr>
          <w:rFonts w:ascii="Arial" w:hAnsi="Arial" w:cs="Arial"/>
          <w:sz w:val="24"/>
          <w:szCs w:val="24"/>
        </w:rPr>
        <w:t>miles</w:t>
      </w:r>
      <w:r w:rsidR="00BA0D9A" w:rsidRPr="00E80280">
        <w:rPr>
          <w:rFonts w:ascii="Arial" w:hAnsi="Arial" w:cs="Arial"/>
          <w:sz w:val="24"/>
          <w:szCs w:val="24"/>
        </w:rPr>
        <w:t xml:space="preserve">, para 16 </w:t>
      </w:r>
      <w:r w:rsidR="00BA1975">
        <w:rPr>
          <w:rFonts w:ascii="Arial" w:hAnsi="Arial" w:cs="Arial"/>
          <w:sz w:val="24"/>
          <w:szCs w:val="24"/>
        </w:rPr>
        <w:t>G</w:t>
      </w:r>
      <w:r w:rsidR="00BA0D9A" w:rsidRPr="00E80280">
        <w:rPr>
          <w:rFonts w:ascii="Arial" w:hAnsi="Arial" w:cs="Arial"/>
          <w:sz w:val="24"/>
          <w:szCs w:val="24"/>
        </w:rPr>
        <w:t xml:space="preserve">estores </w:t>
      </w:r>
      <w:r w:rsidR="00BA1975">
        <w:rPr>
          <w:rFonts w:ascii="Arial" w:hAnsi="Arial" w:cs="Arial"/>
          <w:sz w:val="24"/>
          <w:szCs w:val="24"/>
        </w:rPr>
        <w:t>E</w:t>
      </w:r>
      <w:r w:rsidR="00BA0D9A" w:rsidRPr="00E80280">
        <w:rPr>
          <w:rFonts w:ascii="Arial" w:hAnsi="Arial" w:cs="Arial"/>
          <w:sz w:val="24"/>
          <w:szCs w:val="24"/>
        </w:rPr>
        <w:t>xpertos</w:t>
      </w:r>
      <w:r w:rsidR="00BA1975">
        <w:rPr>
          <w:rFonts w:ascii="Arial" w:hAnsi="Arial" w:cs="Arial"/>
          <w:sz w:val="24"/>
          <w:szCs w:val="24"/>
        </w:rPr>
        <w:t xml:space="preserve"> y </w:t>
      </w:r>
      <w:r w:rsidR="00173812">
        <w:rPr>
          <w:rFonts w:ascii="Arial" w:hAnsi="Arial" w:cs="Arial"/>
          <w:sz w:val="24"/>
          <w:szCs w:val="24"/>
        </w:rPr>
        <w:t>5 Gestores Generales</w:t>
      </w:r>
      <w:r w:rsidR="00BA0D9A" w:rsidRPr="00E80280">
        <w:rPr>
          <w:rFonts w:ascii="Arial" w:hAnsi="Arial" w:cs="Arial"/>
          <w:sz w:val="24"/>
          <w:szCs w:val="24"/>
        </w:rPr>
        <w:t>, en las cuales se numeran:</w:t>
      </w:r>
    </w:p>
    <w:p w14:paraId="1F7F9BF9" w14:textId="77777777" w:rsidR="00BA0D9A" w:rsidRPr="00E80280" w:rsidRDefault="00BA0D9A" w:rsidP="0067383D">
      <w:pPr>
        <w:pStyle w:val="Textoindependiente"/>
        <w:numPr>
          <w:ilvl w:val="0"/>
          <w:numId w:val="7"/>
        </w:numPr>
        <w:spacing w:line="256" w:lineRule="auto"/>
        <w:rPr>
          <w:rFonts w:ascii="Arial" w:hAnsi="Arial" w:cs="Arial"/>
          <w:sz w:val="24"/>
          <w:szCs w:val="24"/>
        </w:rPr>
      </w:pPr>
      <w:r w:rsidRPr="00E80280">
        <w:rPr>
          <w:rFonts w:ascii="Arial" w:hAnsi="Arial" w:cs="Arial"/>
          <w:sz w:val="24"/>
          <w:szCs w:val="24"/>
        </w:rPr>
        <w:lastRenderedPageBreak/>
        <w:t>Cubrir las necesidades de adquisición de bienes y servicios de toda la institución</w:t>
      </w:r>
    </w:p>
    <w:p w14:paraId="7D8F59BF" w14:textId="77777777" w:rsidR="00BA0D9A" w:rsidRPr="00E80280" w:rsidRDefault="00BA0D9A" w:rsidP="0067383D">
      <w:pPr>
        <w:pStyle w:val="Textoindependiente"/>
        <w:numPr>
          <w:ilvl w:val="0"/>
          <w:numId w:val="7"/>
        </w:numPr>
        <w:spacing w:line="256" w:lineRule="auto"/>
        <w:rPr>
          <w:rFonts w:ascii="Arial" w:hAnsi="Arial" w:cs="Arial"/>
          <w:sz w:val="24"/>
          <w:szCs w:val="24"/>
        </w:rPr>
      </w:pPr>
      <w:r w:rsidRPr="00E80280">
        <w:rPr>
          <w:rFonts w:ascii="Arial" w:hAnsi="Arial" w:cs="Arial"/>
          <w:sz w:val="24"/>
          <w:szCs w:val="24"/>
        </w:rPr>
        <w:t>Recibir, almacenar y despachar los materiales que se requieren para la operación y mantenimiento de todos los acueductos en fechas específicas de entrega según convención colectiva, como para la atención de labores no programada.</w:t>
      </w:r>
    </w:p>
    <w:p w14:paraId="7F7300B9" w14:textId="77777777" w:rsidR="00BA0D9A" w:rsidRPr="00E80280" w:rsidRDefault="00BA0D9A" w:rsidP="0067383D">
      <w:pPr>
        <w:pStyle w:val="Textoindependiente"/>
        <w:numPr>
          <w:ilvl w:val="0"/>
          <w:numId w:val="7"/>
        </w:numPr>
        <w:spacing w:line="256" w:lineRule="auto"/>
        <w:rPr>
          <w:rFonts w:ascii="Arial" w:hAnsi="Arial" w:cs="Arial"/>
          <w:sz w:val="24"/>
          <w:szCs w:val="24"/>
        </w:rPr>
      </w:pPr>
      <w:r w:rsidRPr="00E80280">
        <w:rPr>
          <w:rFonts w:ascii="Arial" w:hAnsi="Arial" w:cs="Arial"/>
          <w:sz w:val="24"/>
          <w:szCs w:val="24"/>
        </w:rPr>
        <w:t>Preparación de los procesos de desechos y activos e implementación de sistema de vales operativos.</w:t>
      </w:r>
    </w:p>
    <w:p w14:paraId="79EFC1A6" w14:textId="77777777" w:rsidR="00BA0D9A" w:rsidRPr="00E80280" w:rsidRDefault="00BA0D9A" w:rsidP="0067383D">
      <w:pPr>
        <w:pStyle w:val="Textoindependiente"/>
        <w:numPr>
          <w:ilvl w:val="0"/>
          <w:numId w:val="7"/>
        </w:numPr>
        <w:spacing w:line="256" w:lineRule="auto"/>
        <w:rPr>
          <w:rFonts w:ascii="Arial" w:hAnsi="Arial" w:cs="Arial"/>
          <w:sz w:val="24"/>
          <w:szCs w:val="24"/>
        </w:rPr>
      </w:pPr>
      <w:r w:rsidRPr="00E80280">
        <w:rPr>
          <w:rFonts w:ascii="Arial" w:hAnsi="Arial" w:cs="Arial"/>
          <w:sz w:val="24"/>
          <w:szCs w:val="24"/>
        </w:rPr>
        <w:t>Mantener actualizado los archivos de expedientes de Procedimientos de Contratación, tanto pasivo como activo de la Dirección, así como el SIAC</w:t>
      </w:r>
    </w:p>
    <w:p w14:paraId="7DE4F4A9" w14:textId="7B0EAAD9" w:rsidR="00BA0D9A" w:rsidRPr="00E80280" w:rsidRDefault="00EE490C" w:rsidP="0067383D">
      <w:pPr>
        <w:pStyle w:val="Textoindependiente"/>
        <w:numPr>
          <w:ilvl w:val="0"/>
          <w:numId w:val="7"/>
        </w:numPr>
        <w:spacing w:line="256" w:lineRule="auto"/>
        <w:rPr>
          <w:rFonts w:ascii="Arial" w:hAnsi="Arial" w:cs="Arial"/>
          <w:sz w:val="24"/>
          <w:szCs w:val="24"/>
        </w:rPr>
      </w:pPr>
      <w:r w:rsidRPr="00E80280">
        <w:rPr>
          <w:rFonts w:ascii="Arial" w:hAnsi="Arial" w:cs="Arial"/>
          <w:sz w:val="24"/>
          <w:szCs w:val="24"/>
        </w:rPr>
        <w:t>Reordenar</w:t>
      </w:r>
      <w:r w:rsidR="00BA0D9A" w:rsidRPr="00E80280">
        <w:rPr>
          <w:rFonts w:ascii="Arial" w:hAnsi="Arial" w:cs="Arial"/>
          <w:sz w:val="24"/>
          <w:szCs w:val="24"/>
        </w:rPr>
        <w:t xml:space="preserve"> el archivo pasivo de acuerdo a los documentos de valor científico – cultural.                </w:t>
      </w:r>
    </w:p>
    <w:p w14:paraId="538B053C" w14:textId="77777777" w:rsidR="00BA0D9A" w:rsidRPr="00E80280" w:rsidRDefault="00BA0D9A" w:rsidP="0067383D">
      <w:pPr>
        <w:pStyle w:val="Textoindependiente"/>
        <w:numPr>
          <w:ilvl w:val="0"/>
          <w:numId w:val="7"/>
        </w:numPr>
        <w:spacing w:line="256" w:lineRule="auto"/>
        <w:rPr>
          <w:rFonts w:ascii="Arial" w:hAnsi="Arial" w:cs="Arial"/>
          <w:sz w:val="24"/>
          <w:szCs w:val="24"/>
        </w:rPr>
      </w:pPr>
      <w:r w:rsidRPr="00E80280">
        <w:rPr>
          <w:rFonts w:ascii="Arial" w:hAnsi="Arial" w:cs="Arial"/>
          <w:sz w:val="24"/>
          <w:szCs w:val="24"/>
        </w:rPr>
        <w:t>Empezar el ordenamiento de todos aquellos expedientes que deben trasladarse al Archivo Nacional.</w:t>
      </w:r>
    </w:p>
    <w:p w14:paraId="1754A2CB" w14:textId="77777777" w:rsidR="00BA0D9A" w:rsidRPr="00E80280" w:rsidRDefault="00BA0D9A" w:rsidP="0067383D">
      <w:pPr>
        <w:pStyle w:val="Textoindependiente"/>
        <w:numPr>
          <w:ilvl w:val="0"/>
          <w:numId w:val="7"/>
        </w:numPr>
        <w:spacing w:line="256" w:lineRule="auto"/>
        <w:rPr>
          <w:rFonts w:ascii="Arial" w:hAnsi="Arial" w:cs="Arial"/>
          <w:sz w:val="24"/>
          <w:szCs w:val="24"/>
        </w:rPr>
      </w:pPr>
      <w:r w:rsidRPr="00E80280">
        <w:rPr>
          <w:rFonts w:ascii="Arial" w:hAnsi="Arial" w:cs="Arial"/>
          <w:sz w:val="24"/>
          <w:szCs w:val="24"/>
        </w:rPr>
        <w:t>Proceder con la eliminación de expedientes de acuerdo a la tabla de plazos.</w:t>
      </w:r>
    </w:p>
    <w:p w14:paraId="24F610FA" w14:textId="77777777" w:rsidR="00BA0D9A" w:rsidRPr="00E80280" w:rsidRDefault="00BA0D9A" w:rsidP="0067383D">
      <w:pPr>
        <w:pStyle w:val="Textoindependiente"/>
        <w:numPr>
          <w:ilvl w:val="0"/>
          <w:numId w:val="7"/>
        </w:numPr>
        <w:spacing w:line="256" w:lineRule="auto"/>
        <w:rPr>
          <w:rFonts w:ascii="Arial" w:hAnsi="Arial" w:cs="Arial"/>
          <w:sz w:val="24"/>
          <w:szCs w:val="24"/>
        </w:rPr>
      </w:pPr>
      <w:r w:rsidRPr="00E80280">
        <w:rPr>
          <w:rFonts w:ascii="Arial" w:hAnsi="Arial" w:cs="Arial"/>
          <w:sz w:val="24"/>
          <w:szCs w:val="24"/>
        </w:rPr>
        <w:t>Labores de fumigación tanto en la Dirección de Proveeduría como en el Almacén Central.</w:t>
      </w:r>
    </w:p>
    <w:p w14:paraId="0FAC6EF9" w14:textId="1CB1B2EE" w:rsidR="00BA0D9A" w:rsidRDefault="00BA0D9A" w:rsidP="0067383D">
      <w:pPr>
        <w:pStyle w:val="Textoindependiente"/>
        <w:numPr>
          <w:ilvl w:val="0"/>
          <w:numId w:val="7"/>
        </w:numPr>
        <w:spacing w:line="256" w:lineRule="auto"/>
        <w:rPr>
          <w:rFonts w:ascii="Arial" w:hAnsi="Arial" w:cs="Arial"/>
          <w:sz w:val="24"/>
          <w:szCs w:val="24"/>
        </w:rPr>
      </w:pPr>
      <w:r w:rsidRPr="00E80280">
        <w:rPr>
          <w:rFonts w:ascii="Arial" w:hAnsi="Arial" w:cs="Arial"/>
          <w:sz w:val="24"/>
          <w:szCs w:val="24"/>
        </w:rPr>
        <w:t>Acciones estratégicas en la atención de pedidos y atención de situaciones especiales no programadas.</w:t>
      </w:r>
    </w:p>
    <w:p w14:paraId="682A260F" w14:textId="77777777" w:rsidR="00860139" w:rsidRPr="00F02A74" w:rsidRDefault="00860139" w:rsidP="00860139">
      <w:pPr>
        <w:pStyle w:val="Textoindependiente"/>
        <w:spacing w:line="256" w:lineRule="auto"/>
        <w:ind w:left="720"/>
        <w:rPr>
          <w:rFonts w:ascii="Arial" w:hAnsi="Arial" w:cs="Arial"/>
          <w:sz w:val="24"/>
          <w:szCs w:val="24"/>
        </w:rPr>
      </w:pPr>
    </w:p>
    <w:p w14:paraId="6529F1FD" w14:textId="6A0DCB7F" w:rsidR="00BA0D9A" w:rsidRDefault="00053330" w:rsidP="00D27C5F">
      <w:pPr>
        <w:pStyle w:val="Ttulo4"/>
        <w:numPr>
          <w:ilvl w:val="3"/>
          <w:numId w:val="3"/>
        </w:numPr>
        <w:tabs>
          <w:tab w:val="clear" w:pos="0"/>
          <w:tab w:val="num" w:pos="-360"/>
        </w:tabs>
        <w:spacing w:line="256" w:lineRule="auto"/>
        <w:ind w:left="504"/>
        <w:rPr>
          <w:rFonts w:ascii="Arial" w:hAnsi="Arial" w:cs="Arial"/>
          <w:sz w:val="24"/>
          <w:szCs w:val="24"/>
        </w:rPr>
      </w:pPr>
      <w:hyperlink r:id="rId24" w:anchor="_Tiempo_Extraordinario." w:history="1">
        <w:r w:rsidR="00BA0D9A" w:rsidRPr="00E80280">
          <w:rPr>
            <w:rStyle w:val="Hipervnculo"/>
            <w:rFonts w:ascii="Arial" w:hAnsi="Arial" w:cs="Arial"/>
            <w:sz w:val="24"/>
            <w:szCs w:val="24"/>
          </w:rPr>
          <w:t>Dirección de Finanzas</w:t>
        </w:r>
      </w:hyperlink>
      <w:r w:rsidR="00BA0D9A" w:rsidRPr="00E80280">
        <w:rPr>
          <w:rFonts w:ascii="Arial" w:hAnsi="Arial" w:cs="Arial"/>
          <w:sz w:val="24"/>
          <w:szCs w:val="24"/>
        </w:rPr>
        <w:t>.</w:t>
      </w:r>
    </w:p>
    <w:p w14:paraId="54E34B4A" w14:textId="77777777" w:rsidR="003425D4" w:rsidRPr="003425D4" w:rsidRDefault="003425D4" w:rsidP="003425D4">
      <w:pPr>
        <w:pStyle w:val="Textoindependiente"/>
        <w:rPr>
          <w:i/>
          <w:iCs/>
        </w:rPr>
      </w:pPr>
    </w:p>
    <w:p w14:paraId="15356535" w14:textId="46DFE4D5" w:rsidR="00BA0D9A" w:rsidRPr="00F02A74" w:rsidRDefault="003425D4" w:rsidP="00F02A74">
      <w:pPr>
        <w:suppressAutoHyphens w:val="0"/>
        <w:spacing w:line="360" w:lineRule="auto"/>
        <w:jc w:val="both"/>
        <w:rPr>
          <w:rFonts w:ascii="Arial" w:hAnsi="Arial" w:cs="Arial"/>
          <w:sz w:val="24"/>
          <w:szCs w:val="24"/>
        </w:rPr>
      </w:pPr>
      <w:r w:rsidRPr="003425D4">
        <w:rPr>
          <w:rFonts w:ascii="Arial" w:hAnsi="Arial" w:cs="Arial"/>
          <w:i/>
          <w:iCs/>
          <w:sz w:val="24"/>
          <w:szCs w:val="24"/>
        </w:rPr>
        <w:t>Mediante oficio GG-DF-2022-00945</w:t>
      </w:r>
      <w:r>
        <w:rPr>
          <w:rFonts w:ascii="Arial" w:hAnsi="Arial" w:cs="Arial"/>
          <w:i/>
          <w:iCs/>
          <w:sz w:val="24"/>
          <w:szCs w:val="24"/>
        </w:rPr>
        <w:t xml:space="preserve"> la </w:t>
      </w:r>
      <w:r w:rsidR="000A1EF3">
        <w:rPr>
          <w:rFonts w:ascii="Arial" w:hAnsi="Arial" w:cs="Arial"/>
          <w:i/>
          <w:iCs/>
          <w:sz w:val="24"/>
          <w:szCs w:val="24"/>
        </w:rPr>
        <w:t xml:space="preserve">Dirección </w:t>
      </w:r>
      <w:r w:rsidR="00BA0D9A" w:rsidRPr="00E80280">
        <w:rPr>
          <w:rFonts w:ascii="Arial" w:hAnsi="Arial" w:cs="Arial"/>
          <w:sz w:val="24"/>
          <w:szCs w:val="24"/>
        </w:rPr>
        <w:t xml:space="preserve">de Finanzas, se presupuesta </w:t>
      </w:r>
      <w:r w:rsidR="00BD5D1E" w:rsidRPr="00F02A74">
        <w:rPr>
          <w:rFonts w:ascii="Arial" w:hAnsi="Arial" w:cs="Arial"/>
          <w:sz w:val="24"/>
          <w:szCs w:val="24"/>
        </w:rPr>
        <w:t>₡</w:t>
      </w:r>
      <w:r w:rsidR="005E7CF8">
        <w:rPr>
          <w:rFonts w:ascii="Arial" w:hAnsi="Arial" w:cs="Arial"/>
          <w:sz w:val="24"/>
          <w:szCs w:val="24"/>
        </w:rPr>
        <w:t>8,500.00</w:t>
      </w:r>
      <w:r w:rsidR="00F02A74" w:rsidRPr="00F02A74">
        <w:rPr>
          <w:rFonts w:ascii="Arial" w:hAnsi="Arial" w:cs="Arial"/>
          <w:sz w:val="24"/>
          <w:szCs w:val="24"/>
        </w:rPr>
        <w:t xml:space="preserve"> </w:t>
      </w:r>
      <w:r w:rsidR="00BD5D1E" w:rsidRPr="00F02A74">
        <w:rPr>
          <w:rFonts w:ascii="Arial" w:hAnsi="Arial" w:cs="Arial"/>
          <w:sz w:val="24"/>
          <w:szCs w:val="24"/>
        </w:rPr>
        <w:t>miles</w:t>
      </w:r>
      <w:r w:rsidR="00BA0D9A" w:rsidRPr="00E80280">
        <w:rPr>
          <w:rFonts w:ascii="Arial" w:hAnsi="Arial" w:cs="Arial"/>
          <w:sz w:val="24"/>
          <w:szCs w:val="24"/>
        </w:rPr>
        <w:t>, para</w:t>
      </w:r>
      <w:r w:rsidR="001960C4">
        <w:rPr>
          <w:rFonts w:ascii="Arial" w:hAnsi="Arial" w:cs="Arial"/>
          <w:sz w:val="24"/>
          <w:szCs w:val="24"/>
        </w:rPr>
        <w:t xml:space="preserve">: </w:t>
      </w:r>
    </w:p>
    <w:p w14:paraId="2D3D93C3" w14:textId="48B9ED37" w:rsidR="000A1EF3" w:rsidRDefault="000A1EF3" w:rsidP="0067383D">
      <w:pPr>
        <w:pStyle w:val="Textoindependiente"/>
        <w:numPr>
          <w:ilvl w:val="0"/>
          <w:numId w:val="22"/>
        </w:numPr>
        <w:spacing w:line="256" w:lineRule="auto"/>
        <w:jc w:val="both"/>
        <w:rPr>
          <w:rFonts w:ascii="Arial" w:hAnsi="Arial" w:cs="Arial"/>
          <w:sz w:val="24"/>
          <w:szCs w:val="24"/>
        </w:rPr>
      </w:pPr>
      <w:r w:rsidRPr="000A1EF3">
        <w:rPr>
          <w:rFonts w:ascii="Arial" w:hAnsi="Arial" w:cs="Arial"/>
          <w:sz w:val="24"/>
          <w:szCs w:val="24"/>
        </w:rPr>
        <w:t>Cierre Anual del Proceso de Tesorería, Emisión de Informes Financieros tales como:  Flujo de Caja Diciembre 2022, Análisis Anual de Ejecución de Caja 2022, Estimación de Flujo de Caja 2023</w:t>
      </w:r>
      <w:r>
        <w:rPr>
          <w:rFonts w:ascii="Arial" w:hAnsi="Arial" w:cs="Arial"/>
          <w:sz w:val="24"/>
          <w:szCs w:val="24"/>
        </w:rPr>
        <w:t>.</w:t>
      </w:r>
      <w:r w:rsidR="001627C6">
        <w:rPr>
          <w:rFonts w:ascii="Arial" w:hAnsi="Arial" w:cs="Arial"/>
          <w:sz w:val="24"/>
          <w:szCs w:val="24"/>
        </w:rPr>
        <w:t xml:space="preserve"> Esta labor es realizada por 17 funcionarios con cargos de </w:t>
      </w:r>
      <w:r w:rsidR="001627C6" w:rsidRPr="001627C6">
        <w:rPr>
          <w:rFonts w:ascii="Arial" w:hAnsi="Arial" w:cs="Arial"/>
          <w:sz w:val="24"/>
          <w:szCs w:val="24"/>
        </w:rPr>
        <w:t>Gestor general, Gestor Experto</w:t>
      </w:r>
      <w:r w:rsidR="001627C6">
        <w:rPr>
          <w:rFonts w:ascii="Arial" w:hAnsi="Arial" w:cs="Arial"/>
          <w:sz w:val="24"/>
          <w:szCs w:val="24"/>
        </w:rPr>
        <w:t xml:space="preserve">, </w:t>
      </w:r>
      <w:r w:rsidR="001627C6" w:rsidRPr="001627C6">
        <w:rPr>
          <w:rFonts w:ascii="Arial" w:hAnsi="Arial" w:cs="Arial"/>
          <w:sz w:val="24"/>
          <w:szCs w:val="24"/>
        </w:rPr>
        <w:t>Ejecutivo General,</w:t>
      </w:r>
      <w:r w:rsidR="001627C6">
        <w:rPr>
          <w:rFonts w:ascii="Arial" w:hAnsi="Arial" w:cs="Arial"/>
          <w:sz w:val="24"/>
          <w:szCs w:val="24"/>
        </w:rPr>
        <w:t xml:space="preserve"> </w:t>
      </w:r>
      <w:r w:rsidR="001627C6" w:rsidRPr="001627C6">
        <w:rPr>
          <w:rFonts w:ascii="Arial" w:hAnsi="Arial" w:cs="Arial"/>
          <w:sz w:val="24"/>
          <w:szCs w:val="24"/>
        </w:rPr>
        <w:t>Ejecutivo Avanzado, Ejecutivo Especialista</w:t>
      </w:r>
      <w:r w:rsidR="001627C6">
        <w:rPr>
          <w:rFonts w:ascii="Arial" w:hAnsi="Arial" w:cs="Arial"/>
          <w:sz w:val="24"/>
          <w:szCs w:val="24"/>
        </w:rPr>
        <w:t xml:space="preserve"> y </w:t>
      </w:r>
      <w:r w:rsidR="001627C6" w:rsidRPr="001627C6">
        <w:rPr>
          <w:rFonts w:ascii="Arial" w:hAnsi="Arial" w:cs="Arial"/>
          <w:sz w:val="24"/>
          <w:szCs w:val="24"/>
        </w:rPr>
        <w:t>Ejecutivo Experto</w:t>
      </w:r>
      <w:r w:rsidR="001627C6">
        <w:rPr>
          <w:rFonts w:ascii="Arial" w:hAnsi="Arial" w:cs="Arial"/>
          <w:sz w:val="24"/>
          <w:szCs w:val="24"/>
        </w:rPr>
        <w:t>.</w:t>
      </w:r>
    </w:p>
    <w:p w14:paraId="1FCE443A" w14:textId="7C732925" w:rsidR="001627C6" w:rsidRPr="00F97052" w:rsidRDefault="00F97052" w:rsidP="0067383D">
      <w:pPr>
        <w:pStyle w:val="Prrafodelista"/>
        <w:numPr>
          <w:ilvl w:val="0"/>
          <w:numId w:val="22"/>
        </w:numPr>
        <w:rPr>
          <w:rFonts w:ascii="Arial" w:hAnsi="Arial" w:cs="Arial"/>
          <w:sz w:val="24"/>
          <w:szCs w:val="24"/>
        </w:rPr>
      </w:pPr>
      <w:r>
        <w:rPr>
          <w:rFonts w:ascii="Arial" w:hAnsi="Arial" w:cs="Arial"/>
          <w:sz w:val="24"/>
          <w:szCs w:val="24"/>
        </w:rPr>
        <w:t>F</w:t>
      </w:r>
      <w:r w:rsidRPr="00F97052">
        <w:rPr>
          <w:rFonts w:ascii="Arial" w:hAnsi="Arial" w:cs="Arial"/>
          <w:sz w:val="24"/>
          <w:szCs w:val="24"/>
        </w:rPr>
        <w:t>uncionarios con cargos de Ejecutivos Expertos, Ejecutivos Especialistas, Ejecutivo General B que realizan la Capitalización de activos y Cierre anual del ejercicio 2022.</w:t>
      </w:r>
    </w:p>
    <w:p w14:paraId="4F1DFE4A" w14:textId="77777777" w:rsidR="001062B1" w:rsidRDefault="001062B1" w:rsidP="001627C6">
      <w:pPr>
        <w:pStyle w:val="Textoindependiente"/>
        <w:spacing w:line="256" w:lineRule="auto"/>
        <w:jc w:val="both"/>
        <w:rPr>
          <w:rFonts w:ascii="Arial" w:hAnsi="Arial" w:cs="Arial"/>
          <w:sz w:val="24"/>
          <w:szCs w:val="24"/>
        </w:rPr>
      </w:pPr>
    </w:p>
    <w:p w14:paraId="20AF0D71" w14:textId="77777777" w:rsidR="001627C6" w:rsidRDefault="001627C6" w:rsidP="001627C6">
      <w:pPr>
        <w:pStyle w:val="Textoindependiente"/>
        <w:spacing w:line="256" w:lineRule="auto"/>
        <w:jc w:val="both"/>
        <w:rPr>
          <w:rFonts w:ascii="Arial" w:hAnsi="Arial" w:cs="Arial"/>
          <w:sz w:val="24"/>
          <w:szCs w:val="24"/>
        </w:rPr>
      </w:pPr>
    </w:p>
    <w:p w14:paraId="5E122FDE" w14:textId="77777777" w:rsidR="000A1EF3" w:rsidRPr="00071F16" w:rsidRDefault="000A1EF3" w:rsidP="000A1EF3">
      <w:pPr>
        <w:pStyle w:val="Textoindependiente"/>
        <w:spacing w:line="256" w:lineRule="auto"/>
        <w:jc w:val="both"/>
        <w:rPr>
          <w:rFonts w:ascii="Arial" w:hAnsi="Arial" w:cs="Arial"/>
          <w:sz w:val="24"/>
          <w:szCs w:val="24"/>
        </w:rPr>
      </w:pPr>
    </w:p>
    <w:p w14:paraId="06BC0D52" w14:textId="59B54264" w:rsidR="00BA0D9A" w:rsidRDefault="00053330" w:rsidP="00D27C5F">
      <w:pPr>
        <w:pStyle w:val="Ttulo4"/>
        <w:numPr>
          <w:ilvl w:val="3"/>
          <w:numId w:val="3"/>
        </w:numPr>
        <w:tabs>
          <w:tab w:val="clear" w:pos="0"/>
          <w:tab w:val="num" w:pos="-360"/>
        </w:tabs>
        <w:spacing w:line="256" w:lineRule="auto"/>
        <w:ind w:left="504"/>
        <w:rPr>
          <w:rStyle w:val="Hipervnculo"/>
          <w:rFonts w:ascii="Arial" w:hAnsi="Arial" w:cs="Arial"/>
          <w:sz w:val="24"/>
          <w:szCs w:val="24"/>
        </w:rPr>
      </w:pPr>
      <w:hyperlink r:id="rId25" w:anchor="_Tiempo_Extraordinario." w:history="1">
        <w:r w:rsidR="00BA0D9A" w:rsidRPr="00E80280">
          <w:rPr>
            <w:rStyle w:val="Hipervnculo"/>
            <w:rFonts w:ascii="Arial" w:hAnsi="Arial" w:cs="Arial"/>
            <w:sz w:val="24"/>
            <w:szCs w:val="24"/>
          </w:rPr>
          <w:t>Dirección Centro de Servicios de Apoyo.</w:t>
        </w:r>
      </w:hyperlink>
    </w:p>
    <w:p w14:paraId="19C0ED3E" w14:textId="77777777" w:rsidR="00557272" w:rsidRPr="00557272" w:rsidRDefault="00557272" w:rsidP="00557272">
      <w:pPr>
        <w:pStyle w:val="Textoindependiente"/>
      </w:pPr>
    </w:p>
    <w:p w14:paraId="7757A494" w14:textId="343091AD" w:rsidR="00BA0D9A" w:rsidRPr="00F02A74" w:rsidRDefault="003B6AC0" w:rsidP="00F02A74">
      <w:pPr>
        <w:suppressAutoHyphens w:val="0"/>
        <w:spacing w:line="360" w:lineRule="auto"/>
        <w:jc w:val="both"/>
        <w:rPr>
          <w:rFonts w:ascii="Arial" w:hAnsi="Arial" w:cs="Arial"/>
          <w:sz w:val="24"/>
          <w:szCs w:val="24"/>
        </w:rPr>
      </w:pPr>
      <w:r>
        <w:rPr>
          <w:rFonts w:ascii="Arial" w:hAnsi="Arial" w:cs="Arial"/>
          <w:sz w:val="24"/>
          <w:szCs w:val="24"/>
        </w:rPr>
        <w:t xml:space="preserve">Mediante oficio </w:t>
      </w:r>
      <w:r w:rsidRPr="003B6AC0">
        <w:rPr>
          <w:rFonts w:ascii="Arial" w:hAnsi="Arial" w:cs="Arial"/>
          <w:sz w:val="24"/>
          <w:szCs w:val="24"/>
        </w:rPr>
        <w:t>GG-CSA-2022-00871</w:t>
      </w:r>
      <w:r w:rsidR="00204538">
        <w:rPr>
          <w:rFonts w:ascii="Arial" w:hAnsi="Arial" w:cs="Arial"/>
          <w:sz w:val="24"/>
          <w:szCs w:val="24"/>
        </w:rPr>
        <w:t xml:space="preserve"> el</w:t>
      </w:r>
      <w:r w:rsidR="00BA0D9A" w:rsidRPr="00E80280">
        <w:rPr>
          <w:rFonts w:ascii="Arial" w:hAnsi="Arial" w:cs="Arial"/>
          <w:sz w:val="24"/>
          <w:szCs w:val="24"/>
        </w:rPr>
        <w:t xml:space="preserve"> Centro de Servicios de </w:t>
      </w:r>
      <w:r w:rsidR="00204538">
        <w:rPr>
          <w:rFonts w:ascii="Arial" w:hAnsi="Arial" w:cs="Arial"/>
          <w:sz w:val="24"/>
          <w:szCs w:val="24"/>
        </w:rPr>
        <w:t>A</w:t>
      </w:r>
      <w:r w:rsidR="00BA0D9A" w:rsidRPr="00E80280">
        <w:rPr>
          <w:rFonts w:ascii="Arial" w:hAnsi="Arial" w:cs="Arial"/>
          <w:sz w:val="24"/>
          <w:szCs w:val="24"/>
        </w:rPr>
        <w:t>poyo, el presupuesto es de</w:t>
      </w:r>
      <w:r w:rsidR="00F02A74" w:rsidRPr="00F02A74">
        <w:rPr>
          <w:rFonts w:ascii="Arial" w:hAnsi="Arial" w:cs="Arial"/>
          <w:sz w:val="24"/>
          <w:szCs w:val="24"/>
        </w:rPr>
        <w:t xml:space="preserve"> ₡</w:t>
      </w:r>
      <w:r w:rsidR="00AB293C" w:rsidRPr="00AB293C">
        <w:rPr>
          <w:rFonts w:ascii="Arial" w:hAnsi="Arial" w:cs="Arial"/>
          <w:sz w:val="24"/>
          <w:szCs w:val="24"/>
        </w:rPr>
        <w:t>57,911.</w:t>
      </w:r>
      <w:r w:rsidR="00204538">
        <w:rPr>
          <w:rFonts w:ascii="Arial" w:hAnsi="Arial" w:cs="Arial"/>
          <w:sz w:val="24"/>
          <w:szCs w:val="24"/>
        </w:rPr>
        <w:t>21</w:t>
      </w:r>
      <w:r w:rsidR="00F02A74" w:rsidRPr="00F02A74">
        <w:rPr>
          <w:rFonts w:ascii="Arial" w:hAnsi="Arial" w:cs="Arial"/>
          <w:sz w:val="24"/>
          <w:szCs w:val="24"/>
        </w:rPr>
        <w:t xml:space="preserve"> </w:t>
      </w:r>
      <w:r w:rsidR="00BD5D1E" w:rsidRPr="00F02A74">
        <w:rPr>
          <w:rFonts w:ascii="Arial" w:hAnsi="Arial" w:cs="Arial"/>
          <w:sz w:val="24"/>
          <w:szCs w:val="24"/>
        </w:rPr>
        <w:t>miles</w:t>
      </w:r>
      <w:r w:rsidR="00BA0D9A" w:rsidRPr="00E80280">
        <w:rPr>
          <w:rFonts w:ascii="Arial" w:hAnsi="Arial" w:cs="Arial"/>
          <w:sz w:val="24"/>
          <w:szCs w:val="24"/>
        </w:rPr>
        <w:t>, para 7 oficiales generales, 6 gestores generales, 6 oficiales generales, 3 gestores expertos, con las funciones:</w:t>
      </w:r>
    </w:p>
    <w:p w14:paraId="019837FC" w14:textId="77777777" w:rsidR="00F97052" w:rsidRPr="00F97052" w:rsidRDefault="00F97052" w:rsidP="00F97052">
      <w:pPr>
        <w:pStyle w:val="Textoindependiente"/>
        <w:jc w:val="both"/>
        <w:rPr>
          <w:rFonts w:ascii="Arial" w:hAnsi="Arial" w:cs="Arial"/>
          <w:sz w:val="24"/>
          <w:szCs w:val="24"/>
        </w:rPr>
      </w:pPr>
      <w:r>
        <w:t>•</w:t>
      </w:r>
      <w:r>
        <w:tab/>
      </w:r>
      <w:r w:rsidRPr="00F97052">
        <w:rPr>
          <w:rFonts w:ascii="Arial" w:hAnsi="Arial" w:cs="Arial"/>
          <w:sz w:val="24"/>
          <w:szCs w:val="24"/>
        </w:rPr>
        <w:t xml:space="preserve">7 Oficiales Generales, 6 Oficiales Expertos, 6 Gestores Generales, 3 Gestores Expertos Garantizar la distribución de agua potable vía camiones cisternas a las comunidades que tienen problemas por contaminación, sequía, etc., de los acueductos administrados por el AYA y por las Municipalidades y ASADAS. </w:t>
      </w:r>
    </w:p>
    <w:p w14:paraId="47A86CDA" w14:textId="77777777" w:rsidR="00F97052" w:rsidRPr="00F97052" w:rsidRDefault="00F97052" w:rsidP="00F97052">
      <w:pPr>
        <w:pStyle w:val="Textoindependiente"/>
        <w:jc w:val="both"/>
        <w:rPr>
          <w:rFonts w:ascii="Arial" w:hAnsi="Arial" w:cs="Arial"/>
          <w:sz w:val="24"/>
          <w:szCs w:val="24"/>
        </w:rPr>
      </w:pPr>
      <w:r w:rsidRPr="00F97052">
        <w:rPr>
          <w:rFonts w:ascii="Arial" w:hAnsi="Arial" w:cs="Arial"/>
          <w:sz w:val="24"/>
          <w:szCs w:val="24"/>
        </w:rPr>
        <w:t>•</w:t>
      </w:r>
      <w:r w:rsidRPr="00F97052">
        <w:rPr>
          <w:rFonts w:ascii="Arial" w:hAnsi="Arial" w:cs="Arial"/>
          <w:sz w:val="24"/>
          <w:szCs w:val="24"/>
        </w:rPr>
        <w:tab/>
        <w:t>Oficiales Generales, 3 Oficiales Expertos 1 Gestores Experto para el traslado de materiales para la construcción de acueductos en las obras que desarrolla directamente del AYA.</w:t>
      </w:r>
    </w:p>
    <w:p w14:paraId="2364CAC7" w14:textId="77777777" w:rsidR="00F97052" w:rsidRPr="00F97052" w:rsidRDefault="00F97052" w:rsidP="00F97052">
      <w:pPr>
        <w:pStyle w:val="Textoindependiente"/>
        <w:jc w:val="both"/>
        <w:rPr>
          <w:rFonts w:ascii="Arial" w:hAnsi="Arial" w:cs="Arial"/>
          <w:sz w:val="24"/>
          <w:szCs w:val="24"/>
        </w:rPr>
      </w:pPr>
    </w:p>
    <w:p w14:paraId="6CC40297" w14:textId="77777777" w:rsidR="00F97052" w:rsidRPr="00F97052" w:rsidRDefault="00F97052" w:rsidP="00F97052">
      <w:pPr>
        <w:pStyle w:val="Textoindependiente"/>
        <w:jc w:val="both"/>
        <w:rPr>
          <w:rFonts w:ascii="Arial" w:hAnsi="Arial" w:cs="Arial"/>
          <w:sz w:val="24"/>
          <w:szCs w:val="24"/>
        </w:rPr>
      </w:pPr>
      <w:r w:rsidRPr="00F97052">
        <w:rPr>
          <w:rFonts w:ascii="Arial" w:hAnsi="Arial" w:cs="Arial"/>
          <w:sz w:val="24"/>
          <w:szCs w:val="24"/>
        </w:rPr>
        <w:t>•</w:t>
      </w:r>
      <w:r w:rsidRPr="00F97052">
        <w:rPr>
          <w:rFonts w:ascii="Arial" w:hAnsi="Arial" w:cs="Arial"/>
          <w:sz w:val="24"/>
          <w:szCs w:val="24"/>
        </w:rPr>
        <w:tab/>
        <w:t>3 Oficiales Generales, 3 Oficiales Expertos 1 Gestores Experto para el traslado de químicos como sulfato de aluminio, gas cloro y demás químicos, para la plantas de tratamiento del Gran Área Metropolitana, Región Brunca y Región Pacífico Central.</w:t>
      </w:r>
    </w:p>
    <w:p w14:paraId="36A453F1" w14:textId="77777777" w:rsidR="00F97052" w:rsidRPr="00F97052" w:rsidRDefault="00F97052" w:rsidP="00F97052">
      <w:pPr>
        <w:pStyle w:val="Textoindependiente"/>
        <w:jc w:val="both"/>
        <w:rPr>
          <w:rFonts w:ascii="Arial" w:hAnsi="Arial" w:cs="Arial"/>
          <w:sz w:val="24"/>
          <w:szCs w:val="24"/>
        </w:rPr>
      </w:pPr>
      <w:r w:rsidRPr="00F97052">
        <w:rPr>
          <w:rFonts w:ascii="Arial" w:hAnsi="Arial" w:cs="Arial"/>
          <w:sz w:val="24"/>
          <w:szCs w:val="24"/>
        </w:rPr>
        <w:t>•</w:t>
      </w:r>
      <w:r w:rsidRPr="00F97052">
        <w:rPr>
          <w:rFonts w:ascii="Arial" w:hAnsi="Arial" w:cs="Arial"/>
          <w:sz w:val="24"/>
          <w:szCs w:val="24"/>
        </w:rPr>
        <w:tab/>
        <w:t>Oficiales Expertos para brindar el servicio de transporte a las oficinas adscritas a la Sede en todo el país, mediante el traslado de funcionarios en vehículos livianos.</w:t>
      </w:r>
    </w:p>
    <w:p w14:paraId="59350C68" w14:textId="77777777" w:rsidR="00F97052" w:rsidRPr="00F97052" w:rsidRDefault="00F97052" w:rsidP="00F97052">
      <w:pPr>
        <w:pStyle w:val="Textoindependiente"/>
        <w:jc w:val="both"/>
        <w:rPr>
          <w:rFonts w:ascii="Arial" w:hAnsi="Arial" w:cs="Arial"/>
          <w:sz w:val="24"/>
          <w:szCs w:val="24"/>
        </w:rPr>
      </w:pPr>
      <w:r w:rsidRPr="00F97052">
        <w:rPr>
          <w:rFonts w:ascii="Arial" w:hAnsi="Arial" w:cs="Arial"/>
          <w:sz w:val="24"/>
          <w:szCs w:val="24"/>
        </w:rPr>
        <w:t>•</w:t>
      </w:r>
      <w:r w:rsidRPr="00F97052">
        <w:rPr>
          <w:rFonts w:ascii="Arial" w:hAnsi="Arial" w:cs="Arial"/>
          <w:sz w:val="24"/>
          <w:szCs w:val="24"/>
        </w:rPr>
        <w:tab/>
        <w:t>2 Gestores Generales, 5 Gestores Expertos para brindar el Servicios impresión de documentos urgentes para las dependencias del AyA.</w:t>
      </w:r>
    </w:p>
    <w:p w14:paraId="6329D309" w14:textId="77777777" w:rsidR="00F97052" w:rsidRPr="00F97052" w:rsidRDefault="00F97052" w:rsidP="00F97052">
      <w:pPr>
        <w:pStyle w:val="Textoindependiente"/>
        <w:jc w:val="both"/>
        <w:rPr>
          <w:rFonts w:ascii="Arial" w:hAnsi="Arial" w:cs="Arial"/>
          <w:sz w:val="24"/>
          <w:szCs w:val="24"/>
        </w:rPr>
      </w:pPr>
    </w:p>
    <w:p w14:paraId="15930856" w14:textId="5691F7A1" w:rsidR="00816980" w:rsidRPr="00F97052" w:rsidRDefault="00F97052" w:rsidP="00F97052">
      <w:pPr>
        <w:pStyle w:val="Textoindependiente"/>
        <w:jc w:val="both"/>
        <w:rPr>
          <w:rFonts w:ascii="Arial" w:hAnsi="Arial" w:cs="Arial"/>
          <w:sz w:val="24"/>
          <w:szCs w:val="24"/>
        </w:rPr>
      </w:pPr>
      <w:r w:rsidRPr="00F97052">
        <w:rPr>
          <w:rFonts w:ascii="Arial" w:hAnsi="Arial" w:cs="Arial"/>
          <w:sz w:val="24"/>
          <w:szCs w:val="24"/>
        </w:rPr>
        <w:t>•</w:t>
      </w:r>
      <w:r w:rsidRPr="00F97052">
        <w:rPr>
          <w:rFonts w:ascii="Arial" w:hAnsi="Arial" w:cs="Arial"/>
          <w:sz w:val="24"/>
          <w:szCs w:val="24"/>
        </w:rPr>
        <w:tab/>
        <w:t>2 Gestores Generales, 5 Gestores Expertos para supervisión a nivel nacional de la administración de la flota automotora, verificando el estado mecánico, eléctrico y carrocería.</w:t>
      </w:r>
    </w:p>
    <w:p w14:paraId="44E6919E" w14:textId="77777777" w:rsidR="00204538" w:rsidRPr="00E80280" w:rsidRDefault="00204538" w:rsidP="00204538">
      <w:pPr>
        <w:pStyle w:val="Textoindependiente"/>
        <w:spacing w:line="256" w:lineRule="auto"/>
        <w:rPr>
          <w:rFonts w:ascii="Arial" w:hAnsi="Arial" w:cs="Arial"/>
          <w:sz w:val="24"/>
          <w:szCs w:val="24"/>
        </w:rPr>
      </w:pPr>
    </w:p>
    <w:p w14:paraId="73153E37" w14:textId="7A910D87" w:rsidR="00BA0D9A" w:rsidRDefault="00053330" w:rsidP="00D27C5F">
      <w:pPr>
        <w:pStyle w:val="Ttulo4"/>
        <w:numPr>
          <w:ilvl w:val="3"/>
          <w:numId w:val="3"/>
        </w:numPr>
        <w:tabs>
          <w:tab w:val="clear" w:pos="0"/>
          <w:tab w:val="num" w:pos="-360"/>
        </w:tabs>
        <w:spacing w:line="256" w:lineRule="auto"/>
        <w:ind w:left="504"/>
        <w:rPr>
          <w:rStyle w:val="Hipervnculo"/>
          <w:rFonts w:ascii="Arial" w:hAnsi="Arial" w:cs="Arial"/>
          <w:sz w:val="24"/>
          <w:szCs w:val="24"/>
        </w:rPr>
      </w:pPr>
      <w:hyperlink r:id="rId26" w:anchor="_Tiempo_Extraordinario." w:history="1">
        <w:r w:rsidR="00BA0D9A" w:rsidRPr="00E80280">
          <w:rPr>
            <w:rStyle w:val="Hipervnculo"/>
            <w:rFonts w:ascii="Arial" w:hAnsi="Arial" w:cs="Arial"/>
            <w:sz w:val="24"/>
            <w:szCs w:val="24"/>
          </w:rPr>
          <w:t>Fondo de Ahorro Retiro y Garantía (FARG).</w:t>
        </w:r>
      </w:hyperlink>
    </w:p>
    <w:p w14:paraId="500D8213" w14:textId="77777777" w:rsidR="00C33F10" w:rsidRPr="00C33F10" w:rsidRDefault="00C33F10" w:rsidP="00C33F10">
      <w:pPr>
        <w:pStyle w:val="Textoindependiente"/>
      </w:pPr>
    </w:p>
    <w:p w14:paraId="1100BAE5" w14:textId="04C718B3" w:rsidR="00BA0D9A" w:rsidRDefault="00F02309" w:rsidP="00071F16">
      <w:pPr>
        <w:suppressAutoHyphens w:val="0"/>
        <w:spacing w:line="360" w:lineRule="auto"/>
        <w:jc w:val="both"/>
        <w:rPr>
          <w:rFonts w:ascii="Arial" w:hAnsi="Arial" w:cs="Arial"/>
          <w:sz w:val="24"/>
          <w:szCs w:val="24"/>
        </w:rPr>
      </w:pPr>
      <w:r>
        <w:rPr>
          <w:rFonts w:ascii="Arial" w:hAnsi="Arial" w:cs="Arial"/>
          <w:sz w:val="24"/>
          <w:szCs w:val="24"/>
        </w:rPr>
        <w:t xml:space="preserve">Mediante oficio </w:t>
      </w:r>
      <w:r w:rsidRPr="00F02309">
        <w:rPr>
          <w:rFonts w:ascii="Arial" w:hAnsi="Arial" w:cs="Arial"/>
          <w:sz w:val="24"/>
          <w:szCs w:val="24"/>
        </w:rPr>
        <w:t>GG-FARG-2022-00289</w:t>
      </w:r>
      <w:r>
        <w:rPr>
          <w:rFonts w:ascii="Arial" w:hAnsi="Arial" w:cs="Arial"/>
          <w:sz w:val="24"/>
          <w:szCs w:val="24"/>
        </w:rPr>
        <w:t xml:space="preserve">, </w:t>
      </w:r>
      <w:r w:rsidR="00BA0D9A" w:rsidRPr="00E80280">
        <w:rPr>
          <w:rFonts w:ascii="Arial" w:hAnsi="Arial" w:cs="Arial"/>
          <w:sz w:val="24"/>
          <w:szCs w:val="24"/>
        </w:rPr>
        <w:t xml:space="preserve">el centro Gestor de Fondo de Ahorro, retiro y Garantía (FARG), el presupuesto es de </w:t>
      </w:r>
      <w:r w:rsidR="00BD5D1E" w:rsidRPr="00071F16">
        <w:rPr>
          <w:rFonts w:ascii="Arial" w:hAnsi="Arial" w:cs="Arial"/>
          <w:sz w:val="24"/>
          <w:szCs w:val="24"/>
        </w:rPr>
        <w:t>₡</w:t>
      </w:r>
      <w:r w:rsidR="003C4824" w:rsidRPr="003C4824">
        <w:rPr>
          <w:rFonts w:ascii="Arial" w:hAnsi="Arial" w:cs="Arial"/>
          <w:sz w:val="24"/>
          <w:szCs w:val="24"/>
        </w:rPr>
        <w:t>1</w:t>
      </w:r>
      <w:r w:rsidR="003C4824">
        <w:rPr>
          <w:rFonts w:ascii="Arial" w:hAnsi="Arial" w:cs="Arial"/>
          <w:sz w:val="24"/>
          <w:szCs w:val="24"/>
        </w:rPr>
        <w:t>,</w:t>
      </w:r>
      <w:r w:rsidR="003C4824" w:rsidRPr="003C4824">
        <w:rPr>
          <w:rFonts w:ascii="Arial" w:hAnsi="Arial" w:cs="Arial"/>
          <w:sz w:val="24"/>
          <w:szCs w:val="24"/>
        </w:rPr>
        <w:t>931</w:t>
      </w:r>
      <w:r w:rsidR="003C4824">
        <w:rPr>
          <w:rFonts w:ascii="Arial" w:hAnsi="Arial" w:cs="Arial"/>
          <w:sz w:val="24"/>
          <w:szCs w:val="24"/>
        </w:rPr>
        <w:t>.</w:t>
      </w:r>
      <w:r w:rsidR="003C4824" w:rsidRPr="003C4824">
        <w:rPr>
          <w:rFonts w:ascii="Arial" w:hAnsi="Arial" w:cs="Arial"/>
          <w:sz w:val="24"/>
          <w:szCs w:val="24"/>
        </w:rPr>
        <w:t>68</w:t>
      </w:r>
      <w:r w:rsidR="00071F16" w:rsidRPr="00071F16">
        <w:rPr>
          <w:rFonts w:ascii="Arial" w:hAnsi="Arial" w:cs="Arial"/>
          <w:sz w:val="24"/>
          <w:szCs w:val="24"/>
        </w:rPr>
        <w:t xml:space="preserve"> </w:t>
      </w:r>
      <w:r w:rsidR="00BD5D1E" w:rsidRPr="00071F16">
        <w:rPr>
          <w:rFonts w:ascii="Arial" w:hAnsi="Arial" w:cs="Arial"/>
          <w:sz w:val="24"/>
          <w:szCs w:val="24"/>
        </w:rPr>
        <w:t>miles</w:t>
      </w:r>
      <w:r w:rsidR="00BA0D9A" w:rsidRPr="00E80280">
        <w:rPr>
          <w:rFonts w:ascii="Arial" w:hAnsi="Arial" w:cs="Arial"/>
          <w:sz w:val="24"/>
          <w:szCs w:val="24"/>
        </w:rPr>
        <w:t xml:space="preserve">, para </w:t>
      </w:r>
      <w:r w:rsidR="00E91639">
        <w:rPr>
          <w:rFonts w:ascii="Arial" w:hAnsi="Arial" w:cs="Arial"/>
          <w:sz w:val="24"/>
          <w:szCs w:val="24"/>
        </w:rPr>
        <w:t>las siguientes labores:</w:t>
      </w:r>
    </w:p>
    <w:p w14:paraId="6EF45D3A" w14:textId="274EAC91" w:rsidR="00420DB3" w:rsidRDefault="002F061B" w:rsidP="0067383D">
      <w:pPr>
        <w:pStyle w:val="Textoindependiente"/>
        <w:numPr>
          <w:ilvl w:val="0"/>
          <w:numId w:val="24"/>
        </w:numPr>
        <w:jc w:val="both"/>
        <w:rPr>
          <w:rFonts w:ascii="Arial" w:hAnsi="Arial" w:cs="Arial"/>
          <w:sz w:val="24"/>
          <w:szCs w:val="24"/>
        </w:rPr>
      </w:pPr>
      <w:r>
        <w:rPr>
          <w:rFonts w:ascii="Arial" w:hAnsi="Arial" w:cs="Arial"/>
          <w:sz w:val="24"/>
          <w:szCs w:val="24"/>
        </w:rPr>
        <w:t xml:space="preserve">3 </w:t>
      </w:r>
      <w:r w:rsidR="00420DB3" w:rsidRPr="00420DB3">
        <w:rPr>
          <w:rFonts w:ascii="Arial" w:hAnsi="Arial" w:cs="Arial"/>
          <w:sz w:val="24"/>
          <w:szCs w:val="24"/>
        </w:rPr>
        <w:t>Ejecutivo Avanzado</w:t>
      </w:r>
      <w:r>
        <w:rPr>
          <w:rFonts w:ascii="Arial" w:hAnsi="Arial" w:cs="Arial"/>
          <w:sz w:val="24"/>
          <w:szCs w:val="24"/>
        </w:rPr>
        <w:t>s</w:t>
      </w:r>
      <w:r w:rsidR="00420DB3" w:rsidRPr="00420DB3">
        <w:rPr>
          <w:rFonts w:ascii="Arial" w:hAnsi="Arial" w:cs="Arial"/>
          <w:sz w:val="24"/>
          <w:szCs w:val="24"/>
        </w:rPr>
        <w:t xml:space="preserve">  para la verificación de las cuentas bancarias de los afiliados, base de datos del FARG </w:t>
      </w:r>
      <w:proofErr w:type="spellStart"/>
      <w:r w:rsidR="00420DB3" w:rsidRPr="00420DB3">
        <w:rPr>
          <w:rFonts w:ascii="Arial" w:hAnsi="Arial" w:cs="Arial"/>
          <w:sz w:val="24"/>
          <w:szCs w:val="24"/>
        </w:rPr>
        <w:t>vrs</w:t>
      </w:r>
      <w:proofErr w:type="spellEnd"/>
      <w:r w:rsidR="00420DB3" w:rsidRPr="00420DB3">
        <w:rPr>
          <w:rFonts w:ascii="Arial" w:hAnsi="Arial" w:cs="Arial"/>
          <w:sz w:val="24"/>
          <w:szCs w:val="24"/>
        </w:rPr>
        <w:t xml:space="preserve">. Información suministrada por CH. Modificación y actualización de las cuentas en la base de datos del FARG. 2- </w:t>
      </w:r>
      <w:r w:rsidR="00420DB3" w:rsidRPr="00420DB3">
        <w:rPr>
          <w:rFonts w:ascii="Arial" w:hAnsi="Arial" w:cs="Arial"/>
          <w:sz w:val="24"/>
          <w:szCs w:val="24"/>
        </w:rPr>
        <w:lastRenderedPageBreak/>
        <w:t>Realizar corridas de prueba de la distribución de rendimientos, pruebas a nivel de plataformas bancarias.</w:t>
      </w:r>
    </w:p>
    <w:p w14:paraId="201E7EE9" w14:textId="77777777" w:rsidR="00420DB3" w:rsidRPr="00420DB3" w:rsidRDefault="00420DB3" w:rsidP="00420DB3">
      <w:pPr>
        <w:pStyle w:val="Textoindependiente"/>
        <w:jc w:val="both"/>
        <w:rPr>
          <w:rFonts w:ascii="Arial" w:hAnsi="Arial" w:cs="Arial"/>
          <w:sz w:val="24"/>
          <w:szCs w:val="24"/>
        </w:rPr>
      </w:pPr>
    </w:p>
    <w:p w14:paraId="5E5A30D9" w14:textId="71FE7A87" w:rsidR="00C34C4D" w:rsidRDefault="00151994" w:rsidP="0067383D">
      <w:pPr>
        <w:pStyle w:val="Prrafodelista"/>
        <w:numPr>
          <w:ilvl w:val="0"/>
          <w:numId w:val="23"/>
        </w:numPr>
        <w:jc w:val="both"/>
        <w:rPr>
          <w:rFonts w:ascii="Arial" w:hAnsi="Arial" w:cs="Arial"/>
          <w:sz w:val="24"/>
          <w:szCs w:val="24"/>
        </w:rPr>
      </w:pPr>
      <w:r w:rsidRPr="00420DB3">
        <w:rPr>
          <w:rFonts w:ascii="Arial" w:hAnsi="Arial" w:cs="Arial"/>
          <w:sz w:val="24"/>
          <w:szCs w:val="24"/>
        </w:rPr>
        <w:t>1 Ejecutivo Experto para realizar la Verificación de los números de ahorros para obtener factor de distribución: que presentan incapacidades, permisos sin goce de salario, casos de PPSF, casos de ahorros extraordinarios. 2- Realizar capitalizaciones de los afiliados que realicen su solicitud por escrito o presentan atrasos en sus deudas o fianzas. Aplicar rendimientos a operaciones atrasadas. 3- Realizar corridas de prueba de la distribución de rendimientos, pruebas a nivel de plataformas bancarias.</w:t>
      </w:r>
    </w:p>
    <w:p w14:paraId="4AAF9051" w14:textId="55F91F4C" w:rsidR="002F061B" w:rsidRDefault="002F061B" w:rsidP="002F061B">
      <w:pPr>
        <w:jc w:val="both"/>
        <w:rPr>
          <w:rFonts w:ascii="Arial" w:hAnsi="Arial" w:cs="Arial"/>
          <w:sz w:val="24"/>
          <w:szCs w:val="24"/>
        </w:rPr>
      </w:pPr>
    </w:p>
    <w:p w14:paraId="5132835F" w14:textId="1F23C90E" w:rsidR="002F061B" w:rsidRPr="002F061B" w:rsidRDefault="002F061B" w:rsidP="0067383D">
      <w:pPr>
        <w:pStyle w:val="Prrafodelista"/>
        <w:numPr>
          <w:ilvl w:val="0"/>
          <w:numId w:val="23"/>
        </w:numPr>
        <w:jc w:val="both"/>
        <w:rPr>
          <w:rFonts w:ascii="Arial" w:hAnsi="Arial" w:cs="Arial"/>
          <w:sz w:val="24"/>
          <w:szCs w:val="24"/>
        </w:rPr>
      </w:pPr>
      <w:r w:rsidRPr="002F061B">
        <w:rPr>
          <w:rFonts w:ascii="Arial" w:hAnsi="Arial" w:cs="Arial"/>
          <w:sz w:val="24"/>
          <w:szCs w:val="24"/>
        </w:rPr>
        <w:t>1 Ejecutivo Especialista para Realizar la Verificación de los números de ahorros para obtener factor de distribución: que presentan incapacidades, permisos sin goce de salario, casos de PPSF, casos de ahorros extraordinarios.</w:t>
      </w:r>
    </w:p>
    <w:p w14:paraId="00186A0B" w14:textId="77777777" w:rsidR="00E91639" w:rsidRPr="00071F16" w:rsidRDefault="00E91639" w:rsidP="00071F16">
      <w:pPr>
        <w:suppressAutoHyphens w:val="0"/>
        <w:spacing w:line="360" w:lineRule="auto"/>
        <w:jc w:val="both"/>
        <w:rPr>
          <w:rFonts w:ascii="Arial" w:hAnsi="Arial" w:cs="Arial"/>
          <w:sz w:val="24"/>
          <w:szCs w:val="24"/>
        </w:rPr>
      </w:pPr>
    </w:p>
    <w:p w14:paraId="3B410010" w14:textId="4EC7B448" w:rsidR="00BA0D9A" w:rsidRPr="000B4BD0" w:rsidRDefault="00053330" w:rsidP="00221385">
      <w:pPr>
        <w:pStyle w:val="Ttulo4"/>
        <w:numPr>
          <w:ilvl w:val="3"/>
          <w:numId w:val="3"/>
        </w:numPr>
        <w:tabs>
          <w:tab w:val="clear" w:pos="0"/>
          <w:tab w:val="num" w:pos="-360"/>
        </w:tabs>
        <w:spacing w:line="256" w:lineRule="auto"/>
        <w:ind w:left="504"/>
        <w:rPr>
          <w:rStyle w:val="Hipervnculo"/>
          <w:rFonts w:ascii="Arial" w:hAnsi="Arial" w:cs="Arial"/>
          <w:sz w:val="24"/>
          <w:szCs w:val="24"/>
        </w:rPr>
      </w:pPr>
      <w:hyperlink r:id="rId27" w:anchor="_Tiempo_Extraordinario." w:history="1">
        <w:r w:rsidR="00BA0D9A" w:rsidRPr="000B4BD0">
          <w:rPr>
            <w:rStyle w:val="Hipervnculo"/>
            <w:rFonts w:ascii="Arial" w:hAnsi="Arial" w:cs="Arial"/>
            <w:sz w:val="24"/>
            <w:szCs w:val="24"/>
          </w:rPr>
          <w:t>Sistema Comercial Integrado.</w:t>
        </w:r>
      </w:hyperlink>
    </w:p>
    <w:p w14:paraId="6FA640F7" w14:textId="77777777" w:rsidR="007B7795" w:rsidRPr="007B7795" w:rsidRDefault="007B7795" w:rsidP="007B7795">
      <w:pPr>
        <w:pStyle w:val="Textoindependiente"/>
      </w:pPr>
    </w:p>
    <w:p w14:paraId="47AC3A42" w14:textId="43168AAE" w:rsidR="00BA0D9A" w:rsidRPr="00071F16" w:rsidRDefault="008964FB" w:rsidP="00071F16">
      <w:pPr>
        <w:suppressAutoHyphens w:val="0"/>
        <w:spacing w:line="360" w:lineRule="auto"/>
        <w:jc w:val="both"/>
        <w:rPr>
          <w:rFonts w:ascii="Arial" w:hAnsi="Arial" w:cs="Arial"/>
          <w:sz w:val="24"/>
          <w:szCs w:val="24"/>
        </w:rPr>
      </w:pPr>
      <w:r>
        <w:rPr>
          <w:rFonts w:ascii="Arial" w:hAnsi="Arial" w:cs="Arial"/>
          <w:sz w:val="24"/>
          <w:szCs w:val="24"/>
        </w:rPr>
        <w:t xml:space="preserve">De conformidad al oficio </w:t>
      </w:r>
      <w:r w:rsidRPr="008964FB">
        <w:rPr>
          <w:rFonts w:ascii="Arial" w:hAnsi="Arial" w:cs="Arial"/>
          <w:sz w:val="24"/>
          <w:szCs w:val="24"/>
        </w:rPr>
        <w:t>GG-SCI-2022-00296</w:t>
      </w:r>
      <w:r>
        <w:rPr>
          <w:rFonts w:ascii="Arial" w:hAnsi="Arial" w:cs="Arial"/>
          <w:sz w:val="24"/>
          <w:szCs w:val="24"/>
        </w:rPr>
        <w:t xml:space="preserve">, </w:t>
      </w:r>
      <w:r w:rsidR="00BA0D9A" w:rsidRPr="00071F16">
        <w:rPr>
          <w:rFonts w:ascii="Arial" w:hAnsi="Arial" w:cs="Arial"/>
          <w:sz w:val="24"/>
          <w:szCs w:val="24"/>
        </w:rPr>
        <w:t xml:space="preserve">el centro gestor de Sistema Comercial </w:t>
      </w:r>
      <w:r w:rsidR="00421B78" w:rsidRPr="00071F16">
        <w:rPr>
          <w:rFonts w:ascii="Arial" w:hAnsi="Arial" w:cs="Arial"/>
          <w:sz w:val="24"/>
          <w:szCs w:val="24"/>
        </w:rPr>
        <w:t>I</w:t>
      </w:r>
      <w:r w:rsidR="00BA0D9A" w:rsidRPr="00071F16">
        <w:rPr>
          <w:rFonts w:ascii="Arial" w:hAnsi="Arial" w:cs="Arial"/>
          <w:sz w:val="24"/>
          <w:szCs w:val="24"/>
        </w:rPr>
        <w:t>ntegrado</w:t>
      </w:r>
      <w:r w:rsidR="00421B78" w:rsidRPr="00071F16">
        <w:rPr>
          <w:rFonts w:ascii="Arial" w:hAnsi="Arial" w:cs="Arial"/>
          <w:sz w:val="24"/>
          <w:szCs w:val="24"/>
        </w:rPr>
        <w:t xml:space="preserve"> OPEN</w:t>
      </w:r>
      <w:r w:rsidR="00BA0D9A" w:rsidRPr="00071F16">
        <w:rPr>
          <w:rFonts w:ascii="Arial" w:hAnsi="Arial" w:cs="Arial"/>
          <w:sz w:val="24"/>
          <w:szCs w:val="24"/>
        </w:rPr>
        <w:t>, el presupuest</w:t>
      </w:r>
      <w:r>
        <w:rPr>
          <w:rFonts w:ascii="Arial" w:hAnsi="Arial" w:cs="Arial"/>
          <w:sz w:val="24"/>
          <w:szCs w:val="24"/>
        </w:rPr>
        <w:t>a</w:t>
      </w:r>
      <w:r w:rsidR="00BA0D9A" w:rsidRPr="00071F16">
        <w:rPr>
          <w:rFonts w:ascii="Arial" w:hAnsi="Arial" w:cs="Arial"/>
          <w:sz w:val="24"/>
          <w:szCs w:val="24"/>
        </w:rPr>
        <w:t xml:space="preserve"> es de </w:t>
      </w:r>
      <w:r w:rsidR="00BD5D1E" w:rsidRPr="00071F16">
        <w:rPr>
          <w:rFonts w:ascii="Arial" w:hAnsi="Arial" w:cs="Arial"/>
          <w:sz w:val="24"/>
          <w:szCs w:val="24"/>
        </w:rPr>
        <w:t>₡</w:t>
      </w:r>
      <w:r w:rsidR="00E615AE">
        <w:rPr>
          <w:rFonts w:ascii="Arial" w:hAnsi="Arial" w:cs="Arial"/>
          <w:sz w:val="24"/>
          <w:szCs w:val="24"/>
        </w:rPr>
        <w:t>4,000.00</w:t>
      </w:r>
      <w:r w:rsidR="00071F16" w:rsidRPr="00071F16">
        <w:rPr>
          <w:rFonts w:ascii="Arial" w:hAnsi="Arial" w:cs="Arial"/>
          <w:sz w:val="24"/>
          <w:szCs w:val="24"/>
        </w:rPr>
        <w:t xml:space="preserve"> </w:t>
      </w:r>
      <w:r w:rsidR="00BD5D1E" w:rsidRPr="00071F16">
        <w:rPr>
          <w:rFonts w:ascii="Arial" w:hAnsi="Arial" w:cs="Arial"/>
          <w:sz w:val="24"/>
          <w:szCs w:val="24"/>
        </w:rPr>
        <w:t>miles</w:t>
      </w:r>
      <w:r w:rsidR="00BA0D9A" w:rsidRPr="00071F16">
        <w:rPr>
          <w:rFonts w:ascii="Arial" w:hAnsi="Arial" w:cs="Arial"/>
          <w:sz w:val="24"/>
          <w:szCs w:val="24"/>
        </w:rPr>
        <w:t xml:space="preserve">, para: </w:t>
      </w:r>
    </w:p>
    <w:p w14:paraId="3543C4A7" w14:textId="5FC05891" w:rsidR="00BA0D9A" w:rsidRPr="00071F16" w:rsidRDefault="00AC2C32" w:rsidP="0067383D">
      <w:pPr>
        <w:pStyle w:val="Textoindependiente"/>
        <w:numPr>
          <w:ilvl w:val="0"/>
          <w:numId w:val="8"/>
        </w:numPr>
        <w:spacing w:line="256" w:lineRule="auto"/>
        <w:jc w:val="both"/>
        <w:rPr>
          <w:rFonts w:ascii="Arial" w:hAnsi="Arial" w:cs="Arial"/>
          <w:sz w:val="24"/>
          <w:szCs w:val="24"/>
        </w:rPr>
      </w:pPr>
      <w:r>
        <w:rPr>
          <w:rFonts w:ascii="Arial" w:hAnsi="Arial" w:cs="Arial"/>
          <w:sz w:val="24"/>
          <w:szCs w:val="24"/>
        </w:rPr>
        <w:t xml:space="preserve">4 funcionarios con cargos de </w:t>
      </w:r>
      <w:r w:rsidRPr="00AC2C32">
        <w:rPr>
          <w:rFonts w:ascii="Arial" w:hAnsi="Arial" w:cs="Arial"/>
          <w:sz w:val="24"/>
          <w:szCs w:val="24"/>
        </w:rPr>
        <w:t>Ejecutivos Expertos y Ejecutivos Especializados</w:t>
      </w:r>
      <w:r w:rsidR="00F82A98">
        <w:rPr>
          <w:rFonts w:ascii="Arial" w:hAnsi="Arial" w:cs="Arial"/>
          <w:sz w:val="24"/>
          <w:szCs w:val="24"/>
        </w:rPr>
        <w:t xml:space="preserve"> para </w:t>
      </w:r>
      <w:r w:rsidR="00F82A98" w:rsidRPr="00F82A98">
        <w:rPr>
          <w:rFonts w:ascii="Arial" w:hAnsi="Arial" w:cs="Arial"/>
          <w:sz w:val="24"/>
          <w:szCs w:val="24"/>
        </w:rPr>
        <w:t xml:space="preserve">la fase de nuevos requerimientos y/o mejoras y mantenimiento a la herramienta SIGOS, se requiere realizar una serie de actividades, además de pruebas de mejoras en la optimización, preparación de documentación técnica y operativa y organización e implementación de actividades para la transferencia de conocimientos para el personal administrativo y de cuadrillas en todo el territorio del país; </w:t>
      </w:r>
      <w:proofErr w:type="spellStart"/>
      <w:r w:rsidR="00F82A98" w:rsidRPr="00F82A98">
        <w:rPr>
          <w:rFonts w:ascii="Arial" w:hAnsi="Arial" w:cs="Arial"/>
          <w:sz w:val="24"/>
          <w:szCs w:val="24"/>
        </w:rPr>
        <w:t>especificamente</w:t>
      </w:r>
      <w:proofErr w:type="spellEnd"/>
      <w:r w:rsidR="00F82A98" w:rsidRPr="00F82A98">
        <w:rPr>
          <w:rFonts w:ascii="Arial" w:hAnsi="Arial" w:cs="Arial"/>
          <w:sz w:val="24"/>
          <w:szCs w:val="24"/>
        </w:rPr>
        <w:t xml:space="preserve"> referente al traslado de conocimiento en la utilización de las tabletas de lecturas para el campo que utilizan los compañeros en la parte operativa.</w:t>
      </w:r>
    </w:p>
    <w:p w14:paraId="03DC09DF" w14:textId="462E0396" w:rsidR="00BA0D9A" w:rsidRPr="00071F16" w:rsidRDefault="008A57A4" w:rsidP="0067383D">
      <w:pPr>
        <w:pStyle w:val="Textoindependiente"/>
        <w:numPr>
          <w:ilvl w:val="0"/>
          <w:numId w:val="8"/>
        </w:numPr>
        <w:spacing w:line="256" w:lineRule="auto"/>
        <w:jc w:val="both"/>
        <w:rPr>
          <w:rFonts w:ascii="Arial" w:hAnsi="Arial" w:cs="Arial"/>
          <w:sz w:val="24"/>
          <w:szCs w:val="24"/>
        </w:rPr>
      </w:pPr>
      <w:r>
        <w:rPr>
          <w:rFonts w:ascii="Arial" w:hAnsi="Arial" w:cs="Arial"/>
          <w:sz w:val="24"/>
          <w:szCs w:val="24"/>
        </w:rPr>
        <w:t xml:space="preserve">4 funcionarios con cargos de </w:t>
      </w:r>
      <w:r w:rsidRPr="008A57A4">
        <w:rPr>
          <w:rFonts w:ascii="Arial" w:hAnsi="Arial" w:cs="Arial"/>
          <w:sz w:val="24"/>
          <w:szCs w:val="24"/>
        </w:rPr>
        <w:t>Ejecutivos Expertos y Ejecutivos Especializados</w:t>
      </w:r>
      <w:r w:rsidR="00EF6C5F">
        <w:rPr>
          <w:rFonts w:ascii="Arial" w:hAnsi="Arial" w:cs="Arial"/>
          <w:sz w:val="24"/>
          <w:szCs w:val="24"/>
        </w:rPr>
        <w:t xml:space="preserve"> para </w:t>
      </w:r>
      <w:r w:rsidR="00BA0D9A" w:rsidRPr="00071F16">
        <w:rPr>
          <w:rFonts w:ascii="Arial" w:hAnsi="Arial" w:cs="Arial"/>
          <w:sz w:val="24"/>
          <w:szCs w:val="24"/>
        </w:rPr>
        <w:t xml:space="preserve"> atender las demás expuestas por requerimiento de entidades del Poder Ejecutivo (Subsidio, factura electrónica e impuesto de ventas</w:t>
      </w:r>
      <w:r w:rsidR="00EE490C" w:rsidRPr="00071F16">
        <w:rPr>
          <w:rFonts w:ascii="Arial" w:hAnsi="Arial" w:cs="Arial"/>
          <w:sz w:val="24"/>
          <w:szCs w:val="24"/>
        </w:rPr>
        <w:t>), así</w:t>
      </w:r>
      <w:r w:rsidR="00BA0D9A" w:rsidRPr="00071F16">
        <w:rPr>
          <w:rFonts w:ascii="Arial" w:hAnsi="Arial" w:cs="Arial"/>
          <w:sz w:val="24"/>
          <w:szCs w:val="24"/>
        </w:rPr>
        <w:t xml:space="preserve"> como las pruebas requeridas para la ejecución del archivo histórico, cuyas actividades no corresponden a las actividades normales de la Dirección del Sistema Comercial Integrado, Todas estas acciones deben planificarse, realizar </w:t>
      </w:r>
      <w:r w:rsidR="009171B9" w:rsidRPr="00071F16">
        <w:rPr>
          <w:rFonts w:ascii="Arial" w:hAnsi="Arial" w:cs="Arial"/>
          <w:sz w:val="24"/>
          <w:szCs w:val="24"/>
        </w:rPr>
        <w:t>ajustes, pruebas</w:t>
      </w:r>
      <w:r w:rsidR="00BA0D9A" w:rsidRPr="00071F16">
        <w:rPr>
          <w:rFonts w:ascii="Arial" w:hAnsi="Arial" w:cs="Arial"/>
          <w:sz w:val="24"/>
          <w:szCs w:val="24"/>
        </w:rPr>
        <w:t xml:space="preserve"> e implementación de las mismas.</w:t>
      </w:r>
    </w:p>
    <w:p w14:paraId="2B736344" w14:textId="77777777" w:rsidR="00BA0D9A" w:rsidRPr="00E80280" w:rsidRDefault="00BA0D9A" w:rsidP="00BA0D9A">
      <w:pPr>
        <w:pStyle w:val="Textoindependiente"/>
        <w:ind w:left="720"/>
        <w:rPr>
          <w:rFonts w:ascii="Arial" w:hAnsi="Arial" w:cs="Arial"/>
          <w:sz w:val="24"/>
          <w:szCs w:val="24"/>
        </w:rPr>
      </w:pPr>
    </w:p>
    <w:p w14:paraId="04B3E479" w14:textId="6F3BEAF2" w:rsidR="00BA0D9A" w:rsidRDefault="00BA0D9A" w:rsidP="00D27C5F">
      <w:pPr>
        <w:pStyle w:val="Ttulo3"/>
        <w:numPr>
          <w:ilvl w:val="2"/>
          <w:numId w:val="3"/>
        </w:numPr>
        <w:tabs>
          <w:tab w:val="clear" w:pos="1985"/>
          <w:tab w:val="num" w:pos="-360"/>
        </w:tabs>
        <w:spacing w:before="120" w:line="360" w:lineRule="auto"/>
        <w:ind w:left="360"/>
        <w:jc w:val="both"/>
        <w:rPr>
          <w:rFonts w:ascii="Arial" w:hAnsi="Arial" w:cs="Arial"/>
          <w:i/>
          <w:color w:val="2F5496" w:themeColor="accent1" w:themeShade="BF"/>
        </w:rPr>
      </w:pPr>
      <w:bookmarkStart w:id="96" w:name="_Toc518319559"/>
      <w:bookmarkStart w:id="97" w:name="_Toc107592929"/>
      <w:r w:rsidRPr="00E80280">
        <w:rPr>
          <w:rFonts w:ascii="Arial" w:hAnsi="Arial" w:cs="Arial"/>
          <w:i/>
          <w:color w:val="2F5496" w:themeColor="accent1" w:themeShade="BF"/>
        </w:rPr>
        <w:lastRenderedPageBreak/>
        <w:t>Programa 02 Operación, Comercialización y Mantenimiento de Sistemas de Agua Potable.</w:t>
      </w:r>
      <w:bookmarkEnd w:id="96"/>
      <w:bookmarkEnd w:id="97"/>
    </w:p>
    <w:p w14:paraId="68B126DF" w14:textId="1BF78047" w:rsidR="0097299F" w:rsidRPr="0097299F" w:rsidRDefault="0097299F" w:rsidP="0097299F">
      <w:pPr>
        <w:suppressAutoHyphens w:val="0"/>
        <w:spacing w:line="360" w:lineRule="auto"/>
        <w:jc w:val="both"/>
        <w:rPr>
          <w:rFonts w:ascii="Arial" w:hAnsi="Arial" w:cs="Arial"/>
          <w:sz w:val="24"/>
          <w:szCs w:val="24"/>
        </w:rPr>
      </w:pPr>
      <w:r w:rsidRPr="00475454">
        <w:rPr>
          <w:rFonts w:ascii="Arial" w:hAnsi="Arial" w:cs="Arial"/>
          <w:sz w:val="24"/>
          <w:szCs w:val="24"/>
        </w:rPr>
        <w:t>El monto total requerido en tiempo extraordinario para el programa en el período 202</w:t>
      </w:r>
      <w:r w:rsidR="00270863">
        <w:rPr>
          <w:rFonts w:ascii="Arial" w:hAnsi="Arial" w:cs="Arial"/>
          <w:sz w:val="24"/>
          <w:szCs w:val="24"/>
        </w:rPr>
        <w:t>3</w:t>
      </w:r>
      <w:r w:rsidRPr="00475454">
        <w:rPr>
          <w:rFonts w:ascii="Arial" w:hAnsi="Arial" w:cs="Arial"/>
          <w:sz w:val="24"/>
          <w:szCs w:val="24"/>
        </w:rPr>
        <w:t xml:space="preserve"> asciende a </w:t>
      </w:r>
      <w:r w:rsidR="00A14192">
        <w:rPr>
          <w:rFonts w:ascii="Arial" w:hAnsi="Arial" w:cs="Arial"/>
          <w:sz w:val="24"/>
          <w:szCs w:val="24"/>
        </w:rPr>
        <w:t>₡</w:t>
      </w:r>
      <w:r w:rsidRPr="0097299F">
        <w:rPr>
          <w:rFonts w:ascii="Arial" w:hAnsi="Arial" w:cs="Arial"/>
          <w:sz w:val="24"/>
          <w:szCs w:val="24"/>
        </w:rPr>
        <w:t xml:space="preserve"> </w:t>
      </w:r>
      <w:r w:rsidR="00890C61" w:rsidRPr="00890C61">
        <w:rPr>
          <w:rFonts w:ascii="Arial" w:hAnsi="Arial" w:cs="Arial"/>
          <w:sz w:val="24"/>
          <w:szCs w:val="24"/>
        </w:rPr>
        <w:t>1,8</w:t>
      </w:r>
      <w:r w:rsidR="00553CBD">
        <w:rPr>
          <w:rFonts w:ascii="Arial" w:hAnsi="Arial" w:cs="Arial"/>
          <w:sz w:val="24"/>
          <w:szCs w:val="24"/>
        </w:rPr>
        <w:t>71,</w:t>
      </w:r>
      <w:r w:rsidR="002E04A4">
        <w:rPr>
          <w:rFonts w:ascii="Arial" w:hAnsi="Arial" w:cs="Arial"/>
          <w:sz w:val="24"/>
          <w:szCs w:val="24"/>
        </w:rPr>
        <w:t>028.97</w:t>
      </w:r>
      <w:r w:rsidRPr="0097299F">
        <w:rPr>
          <w:rFonts w:ascii="Arial" w:hAnsi="Arial" w:cs="Arial"/>
          <w:sz w:val="24"/>
          <w:szCs w:val="24"/>
        </w:rPr>
        <w:t xml:space="preserve"> </w:t>
      </w:r>
      <w:r w:rsidRPr="00421B78">
        <w:rPr>
          <w:rFonts w:ascii="Arial" w:hAnsi="Arial" w:cs="Arial"/>
          <w:sz w:val="24"/>
          <w:szCs w:val="24"/>
        </w:rPr>
        <w:t>miles</w:t>
      </w:r>
      <w:r w:rsidRPr="0097299F">
        <w:rPr>
          <w:rFonts w:ascii="Arial" w:hAnsi="Arial" w:cs="Arial"/>
          <w:sz w:val="24"/>
          <w:szCs w:val="24"/>
        </w:rPr>
        <w:t>.</w:t>
      </w:r>
      <w:r w:rsidRPr="00475454">
        <w:rPr>
          <w:rFonts w:ascii="Arial" w:hAnsi="Arial" w:cs="Arial"/>
          <w:sz w:val="24"/>
          <w:szCs w:val="24"/>
        </w:rPr>
        <w:t xml:space="preserve"> </w:t>
      </w:r>
    </w:p>
    <w:p w14:paraId="0450B55A" w14:textId="71642415" w:rsidR="00BA0D9A" w:rsidRDefault="00053330" w:rsidP="00D27C5F">
      <w:pPr>
        <w:pStyle w:val="Ttulo4"/>
        <w:numPr>
          <w:ilvl w:val="3"/>
          <w:numId w:val="3"/>
        </w:numPr>
        <w:tabs>
          <w:tab w:val="clear" w:pos="0"/>
          <w:tab w:val="num" w:pos="-360"/>
        </w:tabs>
        <w:spacing w:line="256" w:lineRule="auto"/>
        <w:ind w:left="504"/>
        <w:rPr>
          <w:rStyle w:val="Hipervnculo"/>
          <w:rFonts w:ascii="Arial" w:hAnsi="Arial" w:cs="Arial"/>
          <w:sz w:val="24"/>
          <w:szCs w:val="24"/>
        </w:rPr>
      </w:pPr>
      <w:hyperlink r:id="rId28" w:anchor="_Tiempo_Extraordinario." w:history="1">
        <w:r w:rsidR="00BA0D9A" w:rsidRPr="00E80280">
          <w:rPr>
            <w:rStyle w:val="Hipervnculo"/>
            <w:rFonts w:ascii="Arial" w:hAnsi="Arial" w:cs="Arial"/>
            <w:sz w:val="24"/>
            <w:szCs w:val="24"/>
          </w:rPr>
          <w:t>Laboratorio Nacional de Aguas</w:t>
        </w:r>
      </w:hyperlink>
    </w:p>
    <w:p w14:paraId="29C929B9" w14:textId="77777777" w:rsidR="006B1BA3" w:rsidRPr="006B1BA3" w:rsidRDefault="006B1BA3" w:rsidP="006B1BA3">
      <w:pPr>
        <w:pStyle w:val="Textoindependiente"/>
      </w:pPr>
    </w:p>
    <w:p w14:paraId="2749E46F" w14:textId="03020F7B" w:rsidR="00BA0D9A" w:rsidRPr="0097299F" w:rsidRDefault="00B76112" w:rsidP="0097299F">
      <w:pPr>
        <w:suppressAutoHyphens w:val="0"/>
        <w:spacing w:line="360" w:lineRule="auto"/>
        <w:jc w:val="both"/>
        <w:rPr>
          <w:rFonts w:ascii="Arial" w:hAnsi="Arial" w:cs="Arial"/>
          <w:sz w:val="24"/>
          <w:szCs w:val="24"/>
        </w:rPr>
      </w:pPr>
      <w:r>
        <w:rPr>
          <w:rFonts w:ascii="Arial" w:hAnsi="Arial" w:cs="Arial"/>
          <w:sz w:val="24"/>
          <w:szCs w:val="24"/>
        </w:rPr>
        <w:t xml:space="preserve">Mediante oficio </w:t>
      </w:r>
      <w:r w:rsidRPr="00B76112">
        <w:rPr>
          <w:rFonts w:ascii="Arial" w:hAnsi="Arial" w:cs="Arial"/>
          <w:sz w:val="24"/>
          <w:szCs w:val="24"/>
        </w:rPr>
        <w:t>PRE-LNA-2022-00302</w:t>
      </w:r>
      <w:r>
        <w:rPr>
          <w:rFonts w:ascii="Arial" w:hAnsi="Arial" w:cs="Arial"/>
          <w:sz w:val="24"/>
          <w:szCs w:val="24"/>
        </w:rPr>
        <w:t xml:space="preserve">, el </w:t>
      </w:r>
      <w:r w:rsidR="00BA0D9A" w:rsidRPr="00E80280">
        <w:rPr>
          <w:rFonts w:ascii="Arial" w:hAnsi="Arial" w:cs="Arial"/>
          <w:sz w:val="24"/>
          <w:szCs w:val="24"/>
        </w:rPr>
        <w:t xml:space="preserve">Laboratorio Nacional de Aguas, el presupuesto es de </w:t>
      </w:r>
      <w:r w:rsidR="00074D10" w:rsidRPr="0097299F">
        <w:rPr>
          <w:rFonts w:ascii="Arial" w:hAnsi="Arial" w:cs="Arial"/>
          <w:sz w:val="24"/>
          <w:szCs w:val="24"/>
        </w:rPr>
        <w:t>₡</w:t>
      </w:r>
      <w:r w:rsidR="00A479E4" w:rsidRPr="00A479E4">
        <w:t xml:space="preserve"> </w:t>
      </w:r>
      <w:r w:rsidR="00A479E4" w:rsidRPr="00A479E4">
        <w:rPr>
          <w:rFonts w:ascii="Arial" w:hAnsi="Arial" w:cs="Arial"/>
          <w:sz w:val="24"/>
          <w:szCs w:val="24"/>
        </w:rPr>
        <w:t>14,794</w:t>
      </w:r>
      <w:r w:rsidR="00A479E4">
        <w:rPr>
          <w:rFonts w:ascii="Arial" w:hAnsi="Arial" w:cs="Arial"/>
          <w:sz w:val="24"/>
          <w:szCs w:val="24"/>
        </w:rPr>
        <w:t>.</w:t>
      </w:r>
      <w:r w:rsidR="00A479E4" w:rsidRPr="00A479E4">
        <w:rPr>
          <w:rFonts w:ascii="Arial" w:hAnsi="Arial" w:cs="Arial"/>
          <w:sz w:val="24"/>
          <w:szCs w:val="24"/>
        </w:rPr>
        <w:t>28</w:t>
      </w:r>
      <w:r w:rsidR="0097299F" w:rsidRPr="0097299F">
        <w:rPr>
          <w:rFonts w:ascii="Arial" w:hAnsi="Arial" w:cs="Arial"/>
          <w:sz w:val="24"/>
          <w:szCs w:val="24"/>
        </w:rPr>
        <w:t xml:space="preserve"> </w:t>
      </w:r>
      <w:r w:rsidR="00074D10" w:rsidRPr="0097299F">
        <w:rPr>
          <w:rFonts w:ascii="Arial" w:hAnsi="Arial" w:cs="Arial"/>
          <w:sz w:val="24"/>
          <w:szCs w:val="24"/>
        </w:rPr>
        <w:t>miles</w:t>
      </w:r>
      <w:r w:rsidR="00BA0D9A" w:rsidRPr="00E80280">
        <w:rPr>
          <w:rFonts w:ascii="Arial" w:hAnsi="Arial" w:cs="Arial"/>
          <w:sz w:val="24"/>
          <w:szCs w:val="24"/>
        </w:rPr>
        <w:t>, para 19 gestores expertos, 5 gestores generales,</w:t>
      </w:r>
      <w:r w:rsidR="00965911">
        <w:rPr>
          <w:rFonts w:ascii="Arial" w:hAnsi="Arial" w:cs="Arial"/>
          <w:sz w:val="24"/>
          <w:szCs w:val="24"/>
        </w:rPr>
        <w:t xml:space="preserve"> y 2 asistentes de laboratorio,</w:t>
      </w:r>
      <w:r w:rsidR="00BA0D9A" w:rsidRPr="00E80280">
        <w:rPr>
          <w:rFonts w:ascii="Arial" w:hAnsi="Arial" w:cs="Arial"/>
          <w:sz w:val="24"/>
          <w:szCs w:val="24"/>
        </w:rPr>
        <w:t xml:space="preserve"> cuyas funciones son Vigilar la calidad del agua y garantizar que el agua es apta para consumo humano y en los casos que no sea así, tomar la</w:t>
      </w:r>
      <w:r w:rsidR="00395628" w:rsidRPr="00E80280">
        <w:rPr>
          <w:rFonts w:ascii="Arial" w:hAnsi="Arial" w:cs="Arial"/>
          <w:sz w:val="24"/>
          <w:szCs w:val="24"/>
        </w:rPr>
        <w:t>s</w:t>
      </w:r>
      <w:r w:rsidR="00BA0D9A" w:rsidRPr="00E80280">
        <w:rPr>
          <w:rFonts w:ascii="Arial" w:hAnsi="Arial" w:cs="Arial"/>
          <w:sz w:val="24"/>
          <w:szCs w:val="24"/>
        </w:rPr>
        <w:t xml:space="preserve"> medidas correctivas necesarias para mejorar la calidad del agua.</w:t>
      </w:r>
    </w:p>
    <w:bookmarkStart w:id="98" w:name="_Subgerencia_Gestión_de"/>
    <w:bookmarkEnd w:id="98"/>
    <w:p w14:paraId="58CD4CA4" w14:textId="77777777" w:rsidR="00BA0D9A" w:rsidRPr="00E80280"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r>
      <w:r w:rsidRPr="00E80280">
        <w:rPr>
          <w:rFonts w:ascii="Arial" w:hAnsi="Arial" w:cs="Arial"/>
          <w:sz w:val="24"/>
          <w:szCs w:val="24"/>
        </w:rPr>
        <w:fldChar w:fldCharType="separate"/>
      </w:r>
      <w:r w:rsidRPr="00E80280">
        <w:rPr>
          <w:rStyle w:val="Hipervnculo"/>
          <w:rFonts w:ascii="Arial" w:hAnsi="Arial" w:cs="Arial"/>
          <w:sz w:val="24"/>
          <w:szCs w:val="24"/>
        </w:rPr>
        <w:t>Subgerencia Gestión de Sistemas GAM</w:t>
      </w:r>
      <w:r w:rsidRPr="00E80280">
        <w:rPr>
          <w:rFonts w:ascii="Arial" w:hAnsi="Arial" w:cs="Arial"/>
          <w:sz w:val="24"/>
          <w:szCs w:val="24"/>
        </w:rPr>
        <w:fldChar w:fldCharType="end"/>
      </w:r>
      <w:r w:rsidRPr="00E80280">
        <w:rPr>
          <w:rFonts w:ascii="Arial" w:hAnsi="Arial" w:cs="Arial"/>
          <w:sz w:val="24"/>
          <w:szCs w:val="24"/>
        </w:rPr>
        <w:t>.</w:t>
      </w:r>
    </w:p>
    <w:p w14:paraId="678ECB4B" w14:textId="756B7643" w:rsidR="00BF2AD5" w:rsidRDefault="007540CF" w:rsidP="00266FAE">
      <w:pPr>
        <w:spacing w:before="120" w:line="360" w:lineRule="auto"/>
        <w:jc w:val="both"/>
        <w:rPr>
          <w:rFonts w:ascii="Arial" w:hAnsi="Arial" w:cs="Arial"/>
          <w:sz w:val="24"/>
          <w:szCs w:val="24"/>
        </w:rPr>
      </w:pPr>
      <w:r>
        <w:rPr>
          <w:rFonts w:ascii="Arial" w:hAnsi="Arial" w:cs="Arial"/>
          <w:sz w:val="24"/>
          <w:szCs w:val="24"/>
        </w:rPr>
        <w:t xml:space="preserve">Mediante el oficio </w:t>
      </w:r>
      <w:r w:rsidRPr="007540CF">
        <w:rPr>
          <w:rFonts w:ascii="Arial" w:hAnsi="Arial" w:cs="Arial"/>
          <w:sz w:val="24"/>
          <w:szCs w:val="24"/>
        </w:rPr>
        <w:t>UEN-PyD-GAM-2022-00167</w:t>
      </w:r>
      <w:r w:rsidR="000C4514">
        <w:rPr>
          <w:rFonts w:ascii="Arial" w:hAnsi="Arial" w:cs="Arial"/>
          <w:sz w:val="24"/>
          <w:szCs w:val="24"/>
        </w:rPr>
        <w:t xml:space="preserve">, </w:t>
      </w:r>
      <w:r w:rsidR="00DF7C50">
        <w:rPr>
          <w:rFonts w:ascii="Arial" w:hAnsi="Arial" w:cs="Arial"/>
          <w:sz w:val="24"/>
          <w:szCs w:val="24"/>
        </w:rPr>
        <w:t xml:space="preserve">la </w:t>
      </w:r>
      <w:r w:rsidR="00DF7C50" w:rsidRPr="00E80280">
        <w:rPr>
          <w:rFonts w:ascii="Arial" w:hAnsi="Arial" w:cs="Arial"/>
          <w:sz w:val="24"/>
          <w:szCs w:val="24"/>
        </w:rPr>
        <w:t>Subgerencia</w:t>
      </w:r>
      <w:r w:rsidR="00BA0D9A" w:rsidRPr="00E80280">
        <w:rPr>
          <w:rFonts w:ascii="Arial" w:hAnsi="Arial" w:cs="Arial"/>
          <w:sz w:val="24"/>
          <w:szCs w:val="24"/>
        </w:rPr>
        <w:t xml:space="preserve"> Gestión de Sistemas GAM,</w:t>
      </w:r>
      <w:r w:rsidR="000C4514">
        <w:rPr>
          <w:rFonts w:ascii="Arial" w:hAnsi="Arial" w:cs="Arial"/>
          <w:sz w:val="24"/>
          <w:szCs w:val="24"/>
        </w:rPr>
        <w:t xml:space="preserve"> realiza la solicitud de tiempo extraordinario para las distintas UEN que conforman esta Subgerencia</w:t>
      </w:r>
      <w:r w:rsidR="00BF2AD5">
        <w:rPr>
          <w:rFonts w:ascii="Arial" w:hAnsi="Arial" w:cs="Arial"/>
          <w:sz w:val="24"/>
          <w:szCs w:val="24"/>
        </w:rPr>
        <w:t xml:space="preserve">. </w:t>
      </w:r>
    </w:p>
    <w:p w14:paraId="7ADC0EC3" w14:textId="402D48CB" w:rsidR="000B37E5" w:rsidRPr="00266FAE" w:rsidRDefault="00BF2AD5" w:rsidP="00266FAE">
      <w:pPr>
        <w:spacing w:before="120" w:line="360" w:lineRule="auto"/>
        <w:jc w:val="both"/>
        <w:rPr>
          <w:rFonts w:ascii="Arial" w:hAnsi="Arial" w:cs="Arial"/>
          <w:sz w:val="24"/>
          <w:szCs w:val="24"/>
        </w:rPr>
      </w:pPr>
      <w:r>
        <w:rPr>
          <w:rFonts w:ascii="Arial" w:hAnsi="Arial" w:cs="Arial"/>
          <w:sz w:val="24"/>
          <w:szCs w:val="24"/>
        </w:rPr>
        <w:t xml:space="preserve">Para la Subgerencia como </w:t>
      </w:r>
      <w:r w:rsidR="005804D5">
        <w:rPr>
          <w:rFonts w:ascii="Arial" w:hAnsi="Arial" w:cs="Arial"/>
          <w:sz w:val="24"/>
          <w:szCs w:val="24"/>
        </w:rPr>
        <w:t xml:space="preserve">tal, </w:t>
      </w:r>
      <w:r w:rsidR="005804D5" w:rsidRPr="00E80280">
        <w:rPr>
          <w:rFonts w:ascii="Arial" w:hAnsi="Arial" w:cs="Arial"/>
          <w:sz w:val="24"/>
          <w:szCs w:val="24"/>
        </w:rPr>
        <w:t>el</w:t>
      </w:r>
      <w:r w:rsidR="00BA0D9A" w:rsidRPr="00E80280">
        <w:rPr>
          <w:rFonts w:ascii="Arial" w:hAnsi="Arial" w:cs="Arial"/>
          <w:sz w:val="24"/>
          <w:szCs w:val="24"/>
        </w:rPr>
        <w:t xml:space="preserve"> presupuesto </w:t>
      </w:r>
      <w:r>
        <w:rPr>
          <w:rFonts w:ascii="Arial" w:hAnsi="Arial" w:cs="Arial"/>
          <w:sz w:val="24"/>
          <w:szCs w:val="24"/>
        </w:rPr>
        <w:t>solicitado es</w:t>
      </w:r>
      <w:r w:rsidR="00BA0D9A" w:rsidRPr="00E80280">
        <w:rPr>
          <w:rFonts w:ascii="Arial" w:hAnsi="Arial" w:cs="Arial"/>
          <w:sz w:val="24"/>
          <w:szCs w:val="24"/>
        </w:rPr>
        <w:t xml:space="preserve"> de </w:t>
      </w:r>
      <w:r w:rsidR="00074D10" w:rsidRPr="00266FAE">
        <w:rPr>
          <w:rFonts w:ascii="Arial" w:hAnsi="Arial" w:cs="Arial"/>
          <w:sz w:val="24"/>
          <w:szCs w:val="24"/>
        </w:rPr>
        <w:t>₡</w:t>
      </w:r>
      <w:r w:rsidR="00DF7C50" w:rsidRPr="00DF7C50">
        <w:t xml:space="preserve"> </w:t>
      </w:r>
      <w:r w:rsidR="00DF7C50" w:rsidRPr="00DF7C50">
        <w:rPr>
          <w:rFonts w:ascii="Arial" w:hAnsi="Arial" w:cs="Arial"/>
          <w:sz w:val="24"/>
          <w:szCs w:val="24"/>
        </w:rPr>
        <w:t>10</w:t>
      </w:r>
      <w:r w:rsidR="00DF7C50">
        <w:rPr>
          <w:rFonts w:ascii="Arial" w:hAnsi="Arial" w:cs="Arial"/>
          <w:sz w:val="24"/>
          <w:szCs w:val="24"/>
        </w:rPr>
        <w:t>,</w:t>
      </w:r>
      <w:r w:rsidR="00DF7C50" w:rsidRPr="00DF7C50">
        <w:rPr>
          <w:rFonts w:ascii="Arial" w:hAnsi="Arial" w:cs="Arial"/>
          <w:sz w:val="24"/>
          <w:szCs w:val="24"/>
        </w:rPr>
        <w:t>531</w:t>
      </w:r>
      <w:r w:rsidR="00DF7C50">
        <w:rPr>
          <w:rFonts w:ascii="Arial" w:hAnsi="Arial" w:cs="Arial"/>
          <w:sz w:val="24"/>
          <w:szCs w:val="24"/>
        </w:rPr>
        <w:t>,</w:t>
      </w:r>
      <w:r w:rsidR="00DF7C50" w:rsidRPr="00DF7C50">
        <w:rPr>
          <w:rFonts w:ascii="Arial" w:hAnsi="Arial" w:cs="Arial"/>
          <w:sz w:val="24"/>
          <w:szCs w:val="24"/>
        </w:rPr>
        <w:t>69</w:t>
      </w:r>
      <w:r w:rsidR="00B95E77">
        <w:rPr>
          <w:rFonts w:ascii="Arial" w:hAnsi="Arial" w:cs="Arial"/>
          <w:sz w:val="24"/>
          <w:szCs w:val="24"/>
        </w:rPr>
        <w:t xml:space="preserve"> </w:t>
      </w:r>
      <w:r w:rsidR="00074D10" w:rsidRPr="00266FAE">
        <w:rPr>
          <w:rFonts w:ascii="Arial" w:hAnsi="Arial" w:cs="Arial"/>
          <w:sz w:val="24"/>
          <w:szCs w:val="24"/>
        </w:rPr>
        <w:t>miles</w:t>
      </w:r>
      <w:r w:rsidR="00BA0D9A" w:rsidRPr="00E80280">
        <w:rPr>
          <w:rFonts w:ascii="Arial" w:hAnsi="Arial" w:cs="Arial"/>
          <w:sz w:val="24"/>
          <w:szCs w:val="24"/>
        </w:rPr>
        <w:t>.</w:t>
      </w:r>
      <w:r w:rsidR="000B37E5" w:rsidRPr="00E80280">
        <w:rPr>
          <w:rFonts w:ascii="Arial" w:hAnsi="Arial" w:cs="Arial"/>
          <w:sz w:val="24"/>
          <w:szCs w:val="24"/>
        </w:rPr>
        <w:t xml:space="preserve"> </w:t>
      </w:r>
    </w:p>
    <w:p w14:paraId="71F9EC2A" w14:textId="274EC235" w:rsidR="000B37E5" w:rsidRPr="00BA2C6F" w:rsidRDefault="004E113F" w:rsidP="0067383D">
      <w:pPr>
        <w:pStyle w:val="Prrafodelista"/>
        <w:numPr>
          <w:ilvl w:val="0"/>
          <w:numId w:val="25"/>
        </w:numPr>
        <w:spacing w:before="120" w:line="360" w:lineRule="auto"/>
        <w:jc w:val="both"/>
        <w:rPr>
          <w:rFonts w:ascii="Arial" w:hAnsi="Arial" w:cs="Arial"/>
          <w:sz w:val="24"/>
          <w:szCs w:val="24"/>
        </w:rPr>
      </w:pPr>
      <w:r w:rsidRPr="00BA2C6F">
        <w:rPr>
          <w:rFonts w:ascii="Arial" w:hAnsi="Arial" w:cs="Arial"/>
          <w:sz w:val="24"/>
          <w:szCs w:val="24"/>
        </w:rPr>
        <w:t>Se lleva a cabo el Programa de Nuevos Usuarios, en el cual Cumplimiento de Indicadores de Gestión el tiempo de instalación de nuevos servicios menor a 3 días.</w:t>
      </w:r>
      <w:r w:rsidR="00615A21" w:rsidRPr="00BA2C6F">
        <w:rPr>
          <w:rFonts w:ascii="Arial" w:hAnsi="Arial" w:cs="Arial"/>
          <w:sz w:val="24"/>
          <w:szCs w:val="24"/>
        </w:rPr>
        <w:t xml:space="preserve"> Para esto, se requieren 12 funcionarios con cargos de Gestores Expertos, Gestores Generales y Oficiales Expertos</w:t>
      </w:r>
      <w:r w:rsidR="0022610E" w:rsidRPr="00BA2C6F">
        <w:rPr>
          <w:rFonts w:ascii="Arial" w:hAnsi="Arial" w:cs="Arial"/>
          <w:sz w:val="24"/>
          <w:szCs w:val="24"/>
        </w:rPr>
        <w:t>.</w:t>
      </w:r>
    </w:p>
    <w:p w14:paraId="137D3F8D" w14:textId="48770438" w:rsidR="0022610E" w:rsidRPr="00BA2C6F" w:rsidRDefault="0022610E" w:rsidP="0067383D">
      <w:pPr>
        <w:pStyle w:val="Prrafodelista"/>
        <w:numPr>
          <w:ilvl w:val="0"/>
          <w:numId w:val="25"/>
        </w:numPr>
        <w:spacing w:before="120" w:line="360" w:lineRule="auto"/>
        <w:jc w:val="both"/>
        <w:rPr>
          <w:rFonts w:ascii="Arial" w:hAnsi="Arial" w:cs="Arial"/>
          <w:sz w:val="24"/>
          <w:szCs w:val="24"/>
        </w:rPr>
      </w:pPr>
      <w:r w:rsidRPr="00BA2C6F">
        <w:rPr>
          <w:rFonts w:ascii="Arial" w:hAnsi="Arial" w:cs="Arial"/>
          <w:sz w:val="24"/>
          <w:szCs w:val="24"/>
        </w:rPr>
        <w:t xml:space="preserve">Por otra parte, la Subgerencia realiza </w:t>
      </w:r>
      <w:r w:rsidR="001D5085" w:rsidRPr="00BA2C6F">
        <w:rPr>
          <w:rFonts w:ascii="Arial" w:hAnsi="Arial" w:cs="Arial"/>
          <w:sz w:val="24"/>
          <w:szCs w:val="24"/>
        </w:rPr>
        <w:t xml:space="preserve">la Supervisión de contratos de mantenimiento de equipos de comunicaciones y atención de emergencias. </w:t>
      </w:r>
      <w:r w:rsidR="00BA2C6F" w:rsidRPr="00BA2C6F">
        <w:rPr>
          <w:rFonts w:ascii="Arial" w:hAnsi="Arial" w:cs="Arial"/>
          <w:sz w:val="24"/>
          <w:szCs w:val="24"/>
        </w:rPr>
        <w:t>Para esto se requieren 3 Gestores Expertos y 1 Gestor General, para supervisar los trabajos realizados por la empresa que se contratará para los periodos 2022 al 2026 los cuales se realizan cada 4 meses ya que los equipos operan las 24h*365d al año, los cuales requerirán de 76 horas por cuatrimestre para cubrir los 21 días de mantenimiento, para un total de 219 horas al año.</w:t>
      </w:r>
    </w:p>
    <w:p w14:paraId="4CAABC29" w14:textId="77777777" w:rsidR="0022610E" w:rsidRPr="00E80280" w:rsidRDefault="0022610E" w:rsidP="000B37E5">
      <w:pPr>
        <w:spacing w:before="120" w:line="360" w:lineRule="auto"/>
        <w:jc w:val="both"/>
        <w:rPr>
          <w:rFonts w:ascii="Arial" w:hAnsi="Arial" w:cs="Arial"/>
          <w:sz w:val="24"/>
          <w:szCs w:val="24"/>
        </w:rPr>
      </w:pPr>
    </w:p>
    <w:p w14:paraId="05A00EFE" w14:textId="1DB68A69" w:rsidR="00BA0D9A" w:rsidRPr="0049611B" w:rsidRDefault="00053330" w:rsidP="00520F2C">
      <w:pPr>
        <w:pStyle w:val="Ttulo4"/>
        <w:numPr>
          <w:ilvl w:val="3"/>
          <w:numId w:val="3"/>
        </w:numPr>
        <w:tabs>
          <w:tab w:val="clear" w:pos="0"/>
          <w:tab w:val="num" w:pos="-360"/>
        </w:tabs>
        <w:spacing w:line="256" w:lineRule="auto"/>
        <w:ind w:left="504"/>
        <w:rPr>
          <w:rStyle w:val="Hipervnculo"/>
          <w:rFonts w:ascii="Arial" w:hAnsi="Arial" w:cs="Arial"/>
          <w:sz w:val="24"/>
          <w:szCs w:val="24"/>
        </w:rPr>
      </w:pPr>
      <w:hyperlink r:id="rId29" w:anchor="_Tiempo_Extraordinario." w:history="1">
        <w:r w:rsidR="00BA0D9A" w:rsidRPr="00E80280">
          <w:rPr>
            <w:rStyle w:val="Hipervnculo"/>
            <w:rFonts w:ascii="Arial" w:hAnsi="Arial" w:cs="Arial"/>
            <w:sz w:val="24"/>
            <w:szCs w:val="24"/>
          </w:rPr>
          <w:t>UEN Producción y Distribución GAM</w:t>
        </w:r>
      </w:hyperlink>
      <w:r w:rsidR="00A84D01">
        <w:rPr>
          <w:rStyle w:val="Hipervnculo"/>
          <w:rFonts w:ascii="Arial" w:hAnsi="Arial" w:cs="Arial"/>
          <w:sz w:val="24"/>
          <w:szCs w:val="24"/>
        </w:rPr>
        <w:t xml:space="preserve"> Centro 0102030100</w:t>
      </w:r>
      <w:r w:rsidR="00BA0D9A" w:rsidRPr="0049611B">
        <w:rPr>
          <w:rStyle w:val="Hipervnculo"/>
          <w:rFonts w:ascii="Arial" w:hAnsi="Arial" w:cs="Arial"/>
          <w:sz w:val="24"/>
          <w:szCs w:val="24"/>
        </w:rPr>
        <w:t>.</w:t>
      </w:r>
    </w:p>
    <w:p w14:paraId="1124C920" w14:textId="77777777" w:rsidR="00857D6A" w:rsidRPr="00857D6A" w:rsidRDefault="00857D6A" w:rsidP="00857D6A">
      <w:pPr>
        <w:pStyle w:val="Textoindependiente"/>
      </w:pPr>
    </w:p>
    <w:p w14:paraId="686BE2E3" w14:textId="6591CE18" w:rsidR="00BA0D9A" w:rsidRPr="00266FAE" w:rsidRDefault="00BA0D9A" w:rsidP="00266FAE">
      <w:pPr>
        <w:spacing w:before="120" w:line="360" w:lineRule="auto"/>
        <w:jc w:val="both"/>
        <w:rPr>
          <w:rFonts w:ascii="Arial" w:hAnsi="Arial" w:cs="Arial"/>
          <w:sz w:val="24"/>
          <w:szCs w:val="24"/>
        </w:rPr>
      </w:pPr>
      <w:r w:rsidRPr="00E80280">
        <w:rPr>
          <w:rFonts w:ascii="Arial" w:hAnsi="Arial" w:cs="Arial"/>
          <w:sz w:val="24"/>
          <w:szCs w:val="24"/>
        </w:rPr>
        <w:t xml:space="preserve">Para el centro Gestor UEM Producción y Distribución GAM, el presupuesto es del </w:t>
      </w:r>
      <w:r w:rsidR="00074D10" w:rsidRPr="00266FAE">
        <w:rPr>
          <w:rFonts w:ascii="Arial" w:hAnsi="Arial" w:cs="Arial"/>
          <w:sz w:val="24"/>
          <w:szCs w:val="24"/>
        </w:rPr>
        <w:t>₡</w:t>
      </w:r>
      <w:r w:rsidR="003E15F5" w:rsidRPr="003E15F5">
        <w:rPr>
          <w:rFonts w:ascii="Arial" w:hAnsi="Arial" w:cs="Arial"/>
          <w:sz w:val="24"/>
          <w:szCs w:val="24"/>
        </w:rPr>
        <w:t>455,249.26</w:t>
      </w:r>
      <w:r w:rsidR="00266FAE" w:rsidRPr="00266FAE">
        <w:rPr>
          <w:rFonts w:ascii="Arial" w:hAnsi="Arial" w:cs="Arial"/>
          <w:sz w:val="24"/>
          <w:szCs w:val="24"/>
        </w:rPr>
        <w:t xml:space="preserve"> </w:t>
      </w:r>
      <w:r w:rsidR="00074D10" w:rsidRPr="00266FAE">
        <w:rPr>
          <w:rFonts w:ascii="Arial" w:hAnsi="Arial" w:cs="Arial"/>
          <w:sz w:val="24"/>
          <w:szCs w:val="24"/>
        </w:rPr>
        <w:t>miles</w:t>
      </w:r>
      <w:r w:rsidRPr="00E80280">
        <w:rPr>
          <w:rFonts w:ascii="Arial" w:hAnsi="Arial" w:cs="Arial"/>
          <w:sz w:val="24"/>
          <w:szCs w:val="24"/>
        </w:rPr>
        <w:t xml:space="preserve">, para </w:t>
      </w:r>
      <w:r w:rsidR="00883109">
        <w:rPr>
          <w:rFonts w:ascii="Arial" w:hAnsi="Arial" w:cs="Arial"/>
          <w:sz w:val="24"/>
          <w:szCs w:val="24"/>
        </w:rPr>
        <w:t>283</w:t>
      </w:r>
      <w:r w:rsidRPr="00E80280">
        <w:rPr>
          <w:rFonts w:ascii="Arial" w:hAnsi="Arial" w:cs="Arial"/>
          <w:sz w:val="24"/>
          <w:szCs w:val="24"/>
        </w:rPr>
        <w:t xml:space="preserve"> funcionarios distribuidos entre </w:t>
      </w:r>
      <w:r w:rsidR="00E80280">
        <w:rPr>
          <w:rFonts w:ascii="Arial" w:hAnsi="Arial" w:cs="Arial"/>
          <w:sz w:val="24"/>
          <w:szCs w:val="24"/>
        </w:rPr>
        <w:t>J</w:t>
      </w:r>
      <w:r w:rsidR="00E80280" w:rsidRPr="00E80280">
        <w:rPr>
          <w:rFonts w:ascii="Arial" w:hAnsi="Arial" w:cs="Arial"/>
          <w:sz w:val="24"/>
          <w:szCs w:val="24"/>
        </w:rPr>
        <w:t>efes</w:t>
      </w:r>
      <w:r w:rsidRPr="00E80280">
        <w:rPr>
          <w:rFonts w:ascii="Arial" w:hAnsi="Arial" w:cs="Arial"/>
          <w:sz w:val="24"/>
          <w:szCs w:val="24"/>
        </w:rPr>
        <w:t xml:space="preserve"> Técnicos, Técnicos Especialistas, Técnicos Sistemas de Agua, Oficiales Expertos, Oficiales Generales, cuyas funciones son:</w:t>
      </w:r>
    </w:p>
    <w:p w14:paraId="0DEC1CA6" w14:textId="3F7BCFF7" w:rsidR="00BA0D9A" w:rsidRPr="00E80280" w:rsidRDefault="00BA0D9A" w:rsidP="0067383D">
      <w:pPr>
        <w:pStyle w:val="Textoindependiente"/>
        <w:numPr>
          <w:ilvl w:val="0"/>
          <w:numId w:val="9"/>
        </w:numPr>
        <w:spacing w:line="256" w:lineRule="auto"/>
        <w:jc w:val="both"/>
        <w:rPr>
          <w:rFonts w:ascii="Arial" w:hAnsi="Arial" w:cs="Arial"/>
          <w:sz w:val="24"/>
          <w:szCs w:val="24"/>
        </w:rPr>
      </w:pPr>
      <w:r w:rsidRPr="00E80280">
        <w:rPr>
          <w:rFonts w:ascii="Arial" w:hAnsi="Arial" w:cs="Arial"/>
          <w:sz w:val="24"/>
          <w:szCs w:val="24"/>
        </w:rPr>
        <w:t xml:space="preserve">Mantener la continuidad del servicio 24/7, mediante la reducción de pérdidas físicas de agua por averías en </w:t>
      </w:r>
      <w:r w:rsidR="00F76325" w:rsidRPr="00E80280">
        <w:rPr>
          <w:rFonts w:ascii="Arial" w:hAnsi="Arial" w:cs="Arial"/>
          <w:sz w:val="24"/>
          <w:szCs w:val="24"/>
        </w:rPr>
        <w:t>las líneas</w:t>
      </w:r>
      <w:r w:rsidRPr="00E80280">
        <w:rPr>
          <w:rFonts w:ascii="Arial" w:hAnsi="Arial" w:cs="Arial"/>
          <w:sz w:val="24"/>
          <w:szCs w:val="24"/>
        </w:rPr>
        <w:t xml:space="preserve"> de conducción principales y mejorar tiempos respuesta en las actividades de mantenimiento.</w:t>
      </w:r>
    </w:p>
    <w:p w14:paraId="3613BB49" w14:textId="253630F1" w:rsidR="00BA0D9A" w:rsidRPr="00E80280" w:rsidRDefault="00BA0D9A" w:rsidP="0067383D">
      <w:pPr>
        <w:pStyle w:val="Textoindependiente"/>
        <w:numPr>
          <w:ilvl w:val="0"/>
          <w:numId w:val="9"/>
        </w:numPr>
        <w:spacing w:line="256" w:lineRule="auto"/>
        <w:jc w:val="both"/>
        <w:rPr>
          <w:rFonts w:ascii="Arial" w:hAnsi="Arial" w:cs="Arial"/>
          <w:sz w:val="24"/>
          <w:szCs w:val="24"/>
        </w:rPr>
      </w:pPr>
      <w:r w:rsidRPr="00E80280">
        <w:rPr>
          <w:rFonts w:ascii="Arial" w:hAnsi="Arial" w:cs="Arial"/>
          <w:sz w:val="24"/>
          <w:szCs w:val="24"/>
        </w:rPr>
        <w:t xml:space="preserve">Suministro de agua potable a los usuarios del Acueducto </w:t>
      </w:r>
      <w:r w:rsidR="00F76325" w:rsidRPr="00E80280">
        <w:rPr>
          <w:rFonts w:ascii="Arial" w:hAnsi="Arial" w:cs="Arial"/>
          <w:sz w:val="24"/>
          <w:szCs w:val="24"/>
        </w:rPr>
        <w:t>Metropolitano y</w:t>
      </w:r>
      <w:r w:rsidRPr="00E80280">
        <w:rPr>
          <w:rFonts w:ascii="Arial" w:hAnsi="Arial" w:cs="Arial"/>
          <w:sz w:val="24"/>
          <w:szCs w:val="24"/>
        </w:rPr>
        <w:t xml:space="preserve"> cumplir con los parámetros establecidos en el Reglamento de </w:t>
      </w:r>
      <w:r w:rsidR="00F76325" w:rsidRPr="00E80280">
        <w:rPr>
          <w:rFonts w:ascii="Arial" w:hAnsi="Arial" w:cs="Arial"/>
          <w:sz w:val="24"/>
          <w:szCs w:val="24"/>
        </w:rPr>
        <w:t>Calidad para</w:t>
      </w:r>
      <w:r w:rsidRPr="00E80280">
        <w:rPr>
          <w:rFonts w:ascii="Arial" w:hAnsi="Arial" w:cs="Arial"/>
          <w:sz w:val="24"/>
          <w:szCs w:val="24"/>
        </w:rPr>
        <w:t xml:space="preserve"> el suministro de agua potable a los usuarios del Acueducto Metropolitano las </w:t>
      </w:r>
      <w:r w:rsidR="00F76325" w:rsidRPr="00E80280">
        <w:rPr>
          <w:rFonts w:ascii="Arial" w:hAnsi="Arial" w:cs="Arial"/>
          <w:sz w:val="24"/>
          <w:szCs w:val="24"/>
        </w:rPr>
        <w:t>24 horas</w:t>
      </w:r>
      <w:r w:rsidRPr="00E80280">
        <w:rPr>
          <w:rFonts w:ascii="Arial" w:hAnsi="Arial" w:cs="Arial"/>
          <w:sz w:val="24"/>
          <w:szCs w:val="24"/>
        </w:rPr>
        <w:t xml:space="preserve"> del día los 365 días del año.</w:t>
      </w:r>
    </w:p>
    <w:p w14:paraId="2E04B517" w14:textId="15A1DB31" w:rsidR="00BA0D9A" w:rsidRPr="00E80280" w:rsidRDefault="00BA0D9A" w:rsidP="0067383D">
      <w:pPr>
        <w:pStyle w:val="Textoindependiente"/>
        <w:numPr>
          <w:ilvl w:val="0"/>
          <w:numId w:val="9"/>
        </w:numPr>
        <w:spacing w:line="256" w:lineRule="auto"/>
        <w:jc w:val="both"/>
        <w:rPr>
          <w:rFonts w:ascii="Arial" w:hAnsi="Arial" w:cs="Arial"/>
          <w:sz w:val="24"/>
          <w:szCs w:val="24"/>
        </w:rPr>
      </w:pPr>
      <w:r w:rsidRPr="00E80280">
        <w:rPr>
          <w:rFonts w:ascii="Arial" w:hAnsi="Arial" w:cs="Arial"/>
          <w:sz w:val="24"/>
          <w:szCs w:val="24"/>
        </w:rPr>
        <w:t xml:space="preserve">Mantener la continuidad del servicio 24/7, mediante la Operación y el mantenimiento de los sistemas electromecánicos de producción de agua potable en pozos </w:t>
      </w:r>
      <w:r w:rsidR="00F76325" w:rsidRPr="00E80280">
        <w:rPr>
          <w:rFonts w:ascii="Arial" w:hAnsi="Arial" w:cs="Arial"/>
          <w:sz w:val="24"/>
          <w:szCs w:val="24"/>
        </w:rPr>
        <w:t>y Estaciones</w:t>
      </w:r>
      <w:r w:rsidRPr="00E80280">
        <w:rPr>
          <w:rFonts w:ascii="Arial" w:hAnsi="Arial" w:cs="Arial"/>
          <w:sz w:val="24"/>
          <w:szCs w:val="24"/>
        </w:rPr>
        <w:t xml:space="preserve"> de Bombeo en la GAM.</w:t>
      </w:r>
    </w:p>
    <w:p w14:paraId="05A3F778" w14:textId="46216051" w:rsidR="00BA0D9A" w:rsidRPr="00E80280" w:rsidRDefault="00BA0D9A" w:rsidP="0067383D">
      <w:pPr>
        <w:pStyle w:val="Textoindependiente"/>
        <w:numPr>
          <w:ilvl w:val="0"/>
          <w:numId w:val="9"/>
        </w:numPr>
        <w:spacing w:line="256" w:lineRule="auto"/>
        <w:jc w:val="both"/>
        <w:rPr>
          <w:rFonts w:ascii="Arial" w:hAnsi="Arial" w:cs="Arial"/>
          <w:sz w:val="24"/>
          <w:szCs w:val="24"/>
        </w:rPr>
      </w:pPr>
      <w:r w:rsidRPr="00E80280">
        <w:rPr>
          <w:rFonts w:ascii="Arial" w:hAnsi="Arial" w:cs="Arial"/>
          <w:sz w:val="24"/>
          <w:szCs w:val="24"/>
        </w:rPr>
        <w:t xml:space="preserve">Garantizar la continuidad del suministro de agua potable a los usuarios, mediante el control, la operación, el mantenimiento de los sistemas de </w:t>
      </w:r>
      <w:r w:rsidR="00F76325" w:rsidRPr="00E80280">
        <w:rPr>
          <w:rFonts w:ascii="Arial" w:hAnsi="Arial" w:cs="Arial"/>
          <w:sz w:val="24"/>
          <w:szCs w:val="24"/>
        </w:rPr>
        <w:t>conducción y</w:t>
      </w:r>
      <w:r w:rsidRPr="00E80280">
        <w:rPr>
          <w:rFonts w:ascii="Arial" w:hAnsi="Arial" w:cs="Arial"/>
          <w:sz w:val="24"/>
          <w:szCs w:val="24"/>
        </w:rPr>
        <w:t xml:space="preserve"> almacenamiento de agua potable </w:t>
      </w:r>
      <w:r w:rsidR="00F76325" w:rsidRPr="00E80280">
        <w:rPr>
          <w:rFonts w:ascii="Arial" w:hAnsi="Arial" w:cs="Arial"/>
          <w:sz w:val="24"/>
          <w:szCs w:val="24"/>
        </w:rPr>
        <w:t>que proviene</w:t>
      </w:r>
      <w:r w:rsidRPr="00E80280">
        <w:rPr>
          <w:rFonts w:ascii="Arial" w:hAnsi="Arial" w:cs="Arial"/>
          <w:sz w:val="24"/>
          <w:szCs w:val="24"/>
        </w:rPr>
        <w:t xml:space="preserve"> de los sistemas productivos de Plantas Potabilizadoras, Pozos y estaciones </w:t>
      </w:r>
      <w:r w:rsidR="00F76325" w:rsidRPr="00E80280">
        <w:rPr>
          <w:rFonts w:ascii="Arial" w:hAnsi="Arial" w:cs="Arial"/>
          <w:sz w:val="24"/>
          <w:szCs w:val="24"/>
        </w:rPr>
        <w:t>de Bombeo</w:t>
      </w:r>
      <w:r w:rsidRPr="00E80280">
        <w:rPr>
          <w:rFonts w:ascii="Arial" w:hAnsi="Arial" w:cs="Arial"/>
          <w:sz w:val="24"/>
          <w:szCs w:val="24"/>
        </w:rPr>
        <w:t>, así como de los componentes valvulares en las Redes.</w:t>
      </w:r>
    </w:p>
    <w:p w14:paraId="7E596E56" w14:textId="58E05F8C" w:rsidR="00BA0D9A" w:rsidRPr="00E80280" w:rsidRDefault="00BA0D9A" w:rsidP="0067383D">
      <w:pPr>
        <w:pStyle w:val="Textoindependiente"/>
        <w:numPr>
          <w:ilvl w:val="0"/>
          <w:numId w:val="9"/>
        </w:numPr>
        <w:spacing w:line="256" w:lineRule="auto"/>
        <w:jc w:val="both"/>
        <w:rPr>
          <w:rFonts w:ascii="Arial" w:hAnsi="Arial" w:cs="Arial"/>
          <w:sz w:val="24"/>
          <w:szCs w:val="24"/>
        </w:rPr>
      </w:pPr>
      <w:r w:rsidRPr="00E80280">
        <w:rPr>
          <w:rFonts w:ascii="Arial" w:hAnsi="Arial" w:cs="Arial"/>
          <w:sz w:val="24"/>
          <w:szCs w:val="24"/>
        </w:rPr>
        <w:t xml:space="preserve">Mantenimiento de la infraestructura Civil, que permita mejorar de las condiciones físicas en Planteles, Tanques, </w:t>
      </w:r>
      <w:r w:rsidR="00F76325" w:rsidRPr="00E80280">
        <w:rPr>
          <w:rFonts w:ascii="Arial" w:hAnsi="Arial" w:cs="Arial"/>
          <w:sz w:val="24"/>
          <w:szCs w:val="24"/>
        </w:rPr>
        <w:t>casas, oficinas, tomas</w:t>
      </w:r>
      <w:r w:rsidRPr="00E80280">
        <w:rPr>
          <w:rFonts w:ascii="Arial" w:hAnsi="Arial" w:cs="Arial"/>
          <w:sz w:val="24"/>
          <w:szCs w:val="24"/>
        </w:rPr>
        <w:t xml:space="preserve"> y captación del AYA en la GAM, requeridos para la prestación del servicio, la administración y </w:t>
      </w:r>
      <w:r w:rsidR="00E80280" w:rsidRPr="00E80280">
        <w:rPr>
          <w:rFonts w:ascii="Arial" w:hAnsi="Arial" w:cs="Arial"/>
          <w:sz w:val="24"/>
          <w:szCs w:val="24"/>
        </w:rPr>
        <w:t>operación de</w:t>
      </w:r>
      <w:r w:rsidRPr="00E80280">
        <w:rPr>
          <w:rFonts w:ascii="Arial" w:hAnsi="Arial" w:cs="Arial"/>
          <w:sz w:val="24"/>
          <w:szCs w:val="24"/>
        </w:rPr>
        <w:t xml:space="preserve"> los sistemas de producción, almacenamiento y conducción de agua potable.</w:t>
      </w:r>
    </w:p>
    <w:p w14:paraId="47EADED7" w14:textId="5C458357" w:rsidR="00BA0D9A" w:rsidRPr="00E80280" w:rsidRDefault="00BA0D9A" w:rsidP="0067383D">
      <w:pPr>
        <w:pStyle w:val="Textoindependiente"/>
        <w:numPr>
          <w:ilvl w:val="0"/>
          <w:numId w:val="9"/>
        </w:numPr>
        <w:spacing w:line="256" w:lineRule="auto"/>
        <w:jc w:val="both"/>
        <w:rPr>
          <w:rFonts w:ascii="Arial" w:hAnsi="Arial" w:cs="Arial"/>
          <w:sz w:val="24"/>
          <w:szCs w:val="24"/>
        </w:rPr>
      </w:pPr>
      <w:r w:rsidRPr="00E80280">
        <w:rPr>
          <w:rFonts w:ascii="Arial" w:hAnsi="Arial" w:cs="Arial"/>
          <w:sz w:val="24"/>
          <w:szCs w:val="24"/>
        </w:rPr>
        <w:t xml:space="preserve">Reducir agua no contabilizada, mejorar tiempos respuesta en las redes de distribución, ejecutando labore de mantenimiento y atención de averías en las redes de distribución y líneas secundarias de conducción. Así como los componentes que permitan su operación, reparaciones de </w:t>
      </w:r>
      <w:r w:rsidR="00F76325" w:rsidRPr="00E80280">
        <w:rPr>
          <w:rFonts w:ascii="Arial" w:hAnsi="Arial" w:cs="Arial"/>
          <w:sz w:val="24"/>
          <w:szCs w:val="24"/>
        </w:rPr>
        <w:t>válvulas, ejecutar</w:t>
      </w:r>
      <w:r w:rsidRPr="00E80280">
        <w:rPr>
          <w:rFonts w:ascii="Arial" w:hAnsi="Arial" w:cs="Arial"/>
          <w:sz w:val="24"/>
          <w:szCs w:val="24"/>
        </w:rPr>
        <w:t xml:space="preserve"> reparaciones de fugas en las tuberías de cualquier diámetro y material.</w:t>
      </w:r>
    </w:p>
    <w:p w14:paraId="1873B2DA" w14:textId="77777777" w:rsidR="00BA0D9A" w:rsidRPr="00E80280" w:rsidRDefault="00BA0D9A" w:rsidP="00BA0D9A">
      <w:pPr>
        <w:pStyle w:val="Textoindependiente"/>
        <w:ind w:left="720"/>
        <w:rPr>
          <w:rFonts w:ascii="Arial" w:hAnsi="Arial" w:cs="Arial"/>
          <w:sz w:val="24"/>
          <w:szCs w:val="24"/>
        </w:rPr>
      </w:pPr>
    </w:p>
    <w:p w14:paraId="29A11962" w14:textId="5D7C6ACE" w:rsidR="00BA0D9A" w:rsidRDefault="00053330" w:rsidP="00D27C5F">
      <w:pPr>
        <w:pStyle w:val="Ttulo4"/>
        <w:numPr>
          <w:ilvl w:val="3"/>
          <w:numId w:val="3"/>
        </w:numPr>
        <w:tabs>
          <w:tab w:val="clear" w:pos="0"/>
          <w:tab w:val="num" w:pos="-360"/>
        </w:tabs>
        <w:spacing w:line="256" w:lineRule="auto"/>
        <w:ind w:left="504"/>
        <w:rPr>
          <w:rFonts w:ascii="Arial" w:hAnsi="Arial" w:cs="Arial"/>
          <w:sz w:val="24"/>
          <w:szCs w:val="24"/>
        </w:rPr>
      </w:pPr>
      <w:hyperlink r:id="rId30" w:anchor="_Tiempo_Extraordinario." w:history="1">
        <w:r w:rsidR="00BA0D9A" w:rsidRPr="00E80280">
          <w:rPr>
            <w:rStyle w:val="Hipervnculo"/>
            <w:rFonts w:ascii="Arial" w:hAnsi="Arial" w:cs="Arial"/>
            <w:sz w:val="24"/>
            <w:szCs w:val="24"/>
          </w:rPr>
          <w:t>UEN Servicio al Cliente GAM</w:t>
        </w:r>
      </w:hyperlink>
      <w:r w:rsidR="00A84D01">
        <w:rPr>
          <w:rStyle w:val="Hipervnculo"/>
          <w:rFonts w:ascii="Arial" w:hAnsi="Arial" w:cs="Arial"/>
          <w:sz w:val="24"/>
          <w:szCs w:val="24"/>
        </w:rPr>
        <w:t xml:space="preserve"> Centro 0102030200</w:t>
      </w:r>
      <w:r w:rsidR="00BA0D9A" w:rsidRPr="00E80280">
        <w:rPr>
          <w:rFonts w:ascii="Arial" w:hAnsi="Arial" w:cs="Arial"/>
          <w:sz w:val="24"/>
          <w:szCs w:val="24"/>
        </w:rPr>
        <w:t>.</w:t>
      </w:r>
    </w:p>
    <w:p w14:paraId="0DF906ED" w14:textId="77777777" w:rsidR="00690977" w:rsidRPr="00690977" w:rsidRDefault="00690977" w:rsidP="00690977">
      <w:pPr>
        <w:pStyle w:val="Textoindependiente"/>
      </w:pPr>
    </w:p>
    <w:p w14:paraId="24578352" w14:textId="183BBDE4" w:rsidR="00BA0D9A" w:rsidRPr="00266FAE" w:rsidRDefault="00BA0D9A" w:rsidP="00266FAE">
      <w:pPr>
        <w:spacing w:before="120" w:line="360" w:lineRule="auto"/>
        <w:jc w:val="both"/>
        <w:rPr>
          <w:rFonts w:ascii="Arial" w:hAnsi="Arial" w:cs="Arial"/>
          <w:sz w:val="24"/>
          <w:szCs w:val="24"/>
        </w:rPr>
      </w:pPr>
      <w:r w:rsidRPr="00E80280">
        <w:rPr>
          <w:rFonts w:ascii="Arial" w:hAnsi="Arial" w:cs="Arial"/>
          <w:sz w:val="24"/>
          <w:szCs w:val="24"/>
        </w:rPr>
        <w:t xml:space="preserve">Para el centro gestor UEN Servicio al Cliente GAM, el presupuesto es de </w:t>
      </w:r>
      <w:r w:rsidR="00074D10" w:rsidRPr="00266FAE">
        <w:rPr>
          <w:rFonts w:ascii="Arial" w:hAnsi="Arial" w:cs="Arial"/>
          <w:sz w:val="24"/>
          <w:szCs w:val="24"/>
        </w:rPr>
        <w:t>₡</w:t>
      </w:r>
      <w:r w:rsidR="00984FE3" w:rsidRPr="00984FE3">
        <w:rPr>
          <w:rFonts w:ascii="Arial" w:hAnsi="Arial" w:cs="Arial"/>
          <w:sz w:val="24"/>
          <w:szCs w:val="24"/>
        </w:rPr>
        <w:t>1</w:t>
      </w:r>
      <w:r w:rsidR="00690977">
        <w:rPr>
          <w:rFonts w:ascii="Arial" w:hAnsi="Arial" w:cs="Arial"/>
          <w:sz w:val="24"/>
          <w:szCs w:val="24"/>
        </w:rPr>
        <w:t>40,13</w:t>
      </w:r>
      <w:r w:rsidR="00E96440">
        <w:rPr>
          <w:rFonts w:ascii="Arial" w:hAnsi="Arial" w:cs="Arial"/>
          <w:sz w:val="24"/>
          <w:szCs w:val="24"/>
        </w:rPr>
        <w:t>6.86</w:t>
      </w:r>
      <w:r w:rsidR="00266FAE" w:rsidRPr="00266FAE">
        <w:rPr>
          <w:rFonts w:ascii="Arial" w:hAnsi="Arial" w:cs="Arial"/>
          <w:sz w:val="24"/>
          <w:szCs w:val="24"/>
        </w:rPr>
        <w:t xml:space="preserve"> </w:t>
      </w:r>
      <w:r w:rsidRPr="00E80280">
        <w:rPr>
          <w:rFonts w:ascii="Arial" w:hAnsi="Arial" w:cs="Arial"/>
          <w:sz w:val="24"/>
          <w:szCs w:val="24"/>
        </w:rPr>
        <w:t xml:space="preserve">miles, para </w:t>
      </w:r>
      <w:r w:rsidR="00462773">
        <w:rPr>
          <w:rFonts w:ascii="Arial" w:hAnsi="Arial" w:cs="Arial"/>
          <w:sz w:val="24"/>
          <w:szCs w:val="24"/>
        </w:rPr>
        <w:t>294 funcionarios con cargos de</w:t>
      </w:r>
      <w:r w:rsidRPr="00E80280">
        <w:rPr>
          <w:rFonts w:ascii="Arial" w:hAnsi="Arial" w:cs="Arial"/>
          <w:sz w:val="24"/>
          <w:szCs w:val="24"/>
        </w:rPr>
        <w:t xml:space="preserve"> Gestores Generales,  Gestores Expertos,  </w:t>
      </w:r>
      <w:r w:rsidR="00462773">
        <w:rPr>
          <w:rFonts w:ascii="Arial" w:hAnsi="Arial" w:cs="Arial"/>
          <w:sz w:val="24"/>
          <w:szCs w:val="24"/>
        </w:rPr>
        <w:t>O</w:t>
      </w:r>
      <w:r w:rsidRPr="00E80280">
        <w:rPr>
          <w:rFonts w:ascii="Arial" w:hAnsi="Arial" w:cs="Arial"/>
          <w:sz w:val="24"/>
          <w:szCs w:val="24"/>
        </w:rPr>
        <w:t xml:space="preserve">ficiales </w:t>
      </w:r>
      <w:r w:rsidR="00462773">
        <w:rPr>
          <w:rFonts w:ascii="Arial" w:hAnsi="Arial" w:cs="Arial"/>
          <w:sz w:val="24"/>
          <w:szCs w:val="24"/>
        </w:rPr>
        <w:t>E</w:t>
      </w:r>
      <w:r w:rsidRPr="00E80280">
        <w:rPr>
          <w:rFonts w:ascii="Arial" w:hAnsi="Arial" w:cs="Arial"/>
          <w:sz w:val="24"/>
          <w:szCs w:val="24"/>
        </w:rPr>
        <w:t>xpertos y  oficial general, cuyas funciones son:</w:t>
      </w:r>
    </w:p>
    <w:p w14:paraId="4C55958A" w14:textId="794C5D82" w:rsidR="00BA0D9A" w:rsidRPr="00E80280" w:rsidRDefault="00BA0D9A" w:rsidP="0067383D">
      <w:pPr>
        <w:pStyle w:val="Textoindependiente"/>
        <w:numPr>
          <w:ilvl w:val="0"/>
          <w:numId w:val="10"/>
        </w:numPr>
        <w:spacing w:line="256" w:lineRule="auto"/>
        <w:jc w:val="both"/>
        <w:rPr>
          <w:rFonts w:ascii="Arial" w:hAnsi="Arial" w:cs="Arial"/>
          <w:sz w:val="24"/>
          <w:szCs w:val="24"/>
        </w:rPr>
      </w:pPr>
      <w:r w:rsidRPr="00E80280">
        <w:rPr>
          <w:rFonts w:ascii="Arial" w:hAnsi="Arial" w:cs="Arial"/>
          <w:sz w:val="24"/>
          <w:szCs w:val="24"/>
        </w:rPr>
        <w:lastRenderedPageBreak/>
        <w:t xml:space="preserve">Realizar actividad de lecturas </w:t>
      </w:r>
      <w:r w:rsidR="00F76325" w:rsidRPr="00E80280">
        <w:rPr>
          <w:rFonts w:ascii="Arial" w:hAnsi="Arial" w:cs="Arial"/>
          <w:sz w:val="24"/>
          <w:szCs w:val="24"/>
        </w:rPr>
        <w:t>en rutas</w:t>
      </w:r>
      <w:r w:rsidRPr="00E80280">
        <w:rPr>
          <w:rFonts w:ascii="Arial" w:hAnsi="Arial" w:cs="Arial"/>
          <w:sz w:val="24"/>
          <w:szCs w:val="24"/>
        </w:rPr>
        <w:t xml:space="preserve"> programadas para ejecutarse los sábados o feriados para cumplir con el cronograma de facturación y realizar actividad de lecturas en zonas peligrosas, así como inspecciones para verificar resultados de facturación estableciendo el estado de las conexiones. Además, análisis y </w:t>
      </w:r>
      <w:r w:rsidR="00F76325" w:rsidRPr="00E80280">
        <w:rPr>
          <w:rFonts w:ascii="Arial" w:hAnsi="Arial" w:cs="Arial"/>
          <w:sz w:val="24"/>
          <w:szCs w:val="24"/>
        </w:rPr>
        <w:t>facturación de</w:t>
      </w:r>
      <w:r w:rsidRPr="00E80280">
        <w:rPr>
          <w:rFonts w:ascii="Arial" w:hAnsi="Arial" w:cs="Arial"/>
          <w:sz w:val="24"/>
          <w:szCs w:val="24"/>
        </w:rPr>
        <w:t xml:space="preserve"> los servicios que reportan inconsistencias (anomalías) durante el proceso de facturación.  </w:t>
      </w:r>
    </w:p>
    <w:p w14:paraId="0A56A42E" w14:textId="77777777" w:rsidR="00BA0D9A" w:rsidRPr="00E80280" w:rsidRDefault="00BA0D9A" w:rsidP="0067383D">
      <w:pPr>
        <w:pStyle w:val="Textoindependiente"/>
        <w:numPr>
          <w:ilvl w:val="0"/>
          <w:numId w:val="10"/>
        </w:numPr>
        <w:spacing w:line="256" w:lineRule="auto"/>
        <w:jc w:val="both"/>
        <w:rPr>
          <w:rFonts w:ascii="Arial" w:hAnsi="Arial" w:cs="Arial"/>
          <w:sz w:val="24"/>
          <w:szCs w:val="24"/>
        </w:rPr>
      </w:pPr>
      <w:r w:rsidRPr="00E80280">
        <w:rPr>
          <w:rFonts w:ascii="Arial" w:hAnsi="Arial" w:cs="Arial"/>
          <w:sz w:val="24"/>
          <w:szCs w:val="24"/>
        </w:rPr>
        <w:t>Cumplir con pronunciamiento de Sala Constitucional que señala que previo a la suspensión de un servicio, se debe enviar aviso informando al usuario.  La actividad sustenta la actividad de cortas por morosidad.</w:t>
      </w:r>
    </w:p>
    <w:p w14:paraId="38E53268" w14:textId="7BA163D2" w:rsidR="00BA0D9A" w:rsidRPr="00E80280" w:rsidRDefault="00BA0D9A" w:rsidP="0067383D">
      <w:pPr>
        <w:pStyle w:val="Textoindependiente"/>
        <w:numPr>
          <w:ilvl w:val="0"/>
          <w:numId w:val="10"/>
        </w:numPr>
        <w:spacing w:line="256" w:lineRule="auto"/>
        <w:jc w:val="both"/>
        <w:rPr>
          <w:rFonts w:ascii="Arial" w:hAnsi="Arial" w:cs="Arial"/>
          <w:sz w:val="24"/>
          <w:szCs w:val="24"/>
        </w:rPr>
      </w:pPr>
      <w:r w:rsidRPr="00E80280">
        <w:rPr>
          <w:rFonts w:ascii="Arial" w:hAnsi="Arial" w:cs="Arial"/>
          <w:sz w:val="24"/>
          <w:szCs w:val="24"/>
        </w:rPr>
        <w:t xml:space="preserve">Contar con servicio de </w:t>
      </w:r>
      <w:r w:rsidR="00F76325" w:rsidRPr="00E80280">
        <w:rPr>
          <w:rFonts w:ascii="Arial" w:hAnsi="Arial" w:cs="Arial"/>
          <w:sz w:val="24"/>
          <w:szCs w:val="24"/>
        </w:rPr>
        <w:t>soporte para</w:t>
      </w:r>
      <w:r w:rsidRPr="00E80280">
        <w:rPr>
          <w:rFonts w:ascii="Arial" w:hAnsi="Arial" w:cs="Arial"/>
          <w:sz w:val="24"/>
          <w:szCs w:val="24"/>
        </w:rPr>
        <w:t xml:space="preserve"> supervisar empresa contratada y gestionar nivel 2 de atención telefónica y seguimiento de interacciones de los usuarios realizadas por medios </w:t>
      </w:r>
      <w:r w:rsidR="00F76325" w:rsidRPr="00E80280">
        <w:rPr>
          <w:rFonts w:ascii="Arial" w:hAnsi="Arial" w:cs="Arial"/>
          <w:sz w:val="24"/>
          <w:szCs w:val="24"/>
        </w:rPr>
        <w:t>interactivos en</w:t>
      </w:r>
      <w:r w:rsidRPr="00E80280">
        <w:rPr>
          <w:rFonts w:ascii="Arial" w:hAnsi="Arial" w:cs="Arial"/>
          <w:sz w:val="24"/>
          <w:szCs w:val="24"/>
        </w:rPr>
        <w:t xml:space="preserve"> horas no hábiles, sábados, domingos y feriados.</w:t>
      </w:r>
    </w:p>
    <w:p w14:paraId="4BCB9460" w14:textId="77777777" w:rsidR="00BA0D9A" w:rsidRPr="00E80280" w:rsidRDefault="00BA0D9A" w:rsidP="0067383D">
      <w:pPr>
        <w:pStyle w:val="Textoindependiente"/>
        <w:numPr>
          <w:ilvl w:val="0"/>
          <w:numId w:val="10"/>
        </w:numPr>
        <w:spacing w:line="256" w:lineRule="auto"/>
        <w:jc w:val="both"/>
        <w:rPr>
          <w:rFonts w:ascii="Arial" w:hAnsi="Arial" w:cs="Arial"/>
          <w:sz w:val="24"/>
          <w:szCs w:val="24"/>
        </w:rPr>
      </w:pPr>
      <w:r w:rsidRPr="00E80280">
        <w:rPr>
          <w:rFonts w:ascii="Arial" w:hAnsi="Arial" w:cs="Arial"/>
          <w:sz w:val="24"/>
          <w:szCs w:val="24"/>
        </w:rPr>
        <w:t>Emergencias por aumento en afluencia de usuarios o demanda de servicios en puntos de atención.</w:t>
      </w:r>
    </w:p>
    <w:p w14:paraId="5C08037C" w14:textId="77777777" w:rsidR="00BA0D9A" w:rsidRPr="00E80280" w:rsidRDefault="00BA0D9A" w:rsidP="0067383D">
      <w:pPr>
        <w:pStyle w:val="Textoindependiente"/>
        <w:numPr>
          <w:ilvl w:val="0"/>
          <w:numId w:val="10"/>
        </w:numPr>
        <w:spacing w:line="256" w:lineRule="auto"/>
        <w:jc w:val="both"/>
        <w:rPr>
          <w:rFonts w:ascii="Arial" w:hAnsi="Arial" w:cs="Arial"/>
          <w:sz w:val="24"/>
          <w:szCs w:val="24"/>
        </w:rPr>
      </w:pPr>
      <w:r w:rsidRPr="00E80280">
        <w:rPr>
          <w:rFonts w:ascii="Arial" w:hAnsi="Arial" w:cs="Arial"/>
          <w:sz w:val="24"/>
          <w:szCs w:val="24"/>
        </w:rPr>
        <w:t>Información oportuna y reporte de incidencias sobre las condiciones de los servicios en el campo.</w:t>
      </w:r>
    </w:p>
    <w:p w14:paraId="3A7A995E" w14:textId="77777777" w:rsidR="00BA0D9A" w:rsidRPr="00E80280" w:rsidRDefault="00BA0D9A" w:rsidP="0067383D">
      <w:pPr>
        <w:pStyle w:val="Textoindependiente"/>
        <w:numPr>
          <w:ilvl w:val="0"/>
          <w:numId w:val="10"/>
        </w:numPr>
        <w:spacing w:line="256" w:lineRule="auto"/>
        <w:jc w:val="both"/>
        <w:rPr>
          <w:rFonts w:ascii="Arial" w:hAnsi="Arial" w:cs="Arial"/>
          <w:sz w:val="24"/>
          <w:szCs w:val="24"/>
        </w:rPr>
      </w:pPr>
      <w:r w:rsidRPr="00E80280">
        <w:rPr>
          <w:rFonts w:ascii="Arial" w:hAnsi="Arial" w:cs="Arial"/>
          <w:sz w:val="24"/>
          <w:szCs w:val="24"/>
        </w:rPr>
        <w:t>Actualización oportuna de los datos de nuestros usuarios en el OPEN.</w:t>
      </w:r>
    </w:p>
    <w:p w14:paraId="0C5A8584" w14:textId="77777777" w:rsidR="00BA0D9A" w:rsidRPr="00E80280" w:rsidRDefault="00BA0D9A" w:rsidP="0067383D">
      <w:pPr>
        <w:pStyle w:val="Textoindependiente"/>
        <w:numPr>
          <w:ilvl w:val="0"/>
          <w:numId w:val="10"/>
        </w:numPr>
        <w:spacing w:line="256" w:lineRule="auto"/>
        <w:jc w:val="both"/>
        <w:rPr>
          <w:rFonts w:ascii="Arial" w:hAnsi="Arial" w:cs="Arial"/>
          <w:sz w:val="24"/>
          <w:szCs w:val="24"/>
        </w:rPr>
      </w:pPr>
      <w:r w:rsidRPr="00E80280">
        <w:rPr>
          <w:rFonts w:ascii="Arial" w:hAnsi="Arial" w:cs="Arial"/>
          <w:sz w:val="24"/>
          <w:szCs w:val="24"/>
        </w:rPr>
        <w:t>Revisión e identificación de conexiones ilícitas y visitas de campo para confeccionar certificaciones del servicio.</w:t>
      </w:r>
    </w:p>
    <w:p w14:paraId="07C0CEAE" w14:textId="77777777" w:rsidR="00BA0D9A" w:rsidRPr="00E80280" w:rsidRDefault="00BA0D9A" w:rsidP="0067383D">
      <w:pPr>
        <w:pStyle w:val="Textoindependiente"/>
        <w:numPr>
          <w:ilvl w:val="0"/>
          <w:numId w:val="10"/>
        </w:numPr>
        <w:spacing w:line="256" w:lineRule="auto"/>
        <w:jc w:val="both"/>
        <w:rPr>
          <w:rFonts w:ascii="Arial" w:hAnsi="Arial" w:cs="Arial"/>
          <w:sz w:val="24"/>
          <w:szCs w:val="24"/>
        </w:rPr>
      </w:pPr>
      <w:r w:rsidRPr="00E80280">
        <w:rPr>
          <w:rFonts w:ascii="Arial" w:hAnsi="Arial" w:cs="Arial"/>
          <w:sz w:val="24"/>
          <w:szCs w:val="24"/>
        </w:rPr>
        <w:t>Programa de Revisión de Servicios Inactivos de la GAM: ubicar y eliminar conexiones fraudulentas o sistemas que evaden el verdadero consumo de un usuario,</w:t>
      </w:r>
    </w:p>
    <w:p w14:paraId="0AC5A5C2" w14:textId="77777777" w:rsidR="00BA0D9A" w:rsidRPr="00E80280" w:rsidRDefault="00BA0D9A" w:rsidP="0067383D">
      <w:pPr>
        <w:pStyle w:val="Textoindependiente"/>
        <w:numPr>
          <w:ilvl w:val="0"/>
          <w:numId w:val="10"/>
        </w:numPr>
        <w:spacing w:line="256" w:lineRule="auto"/>
        <w:jc w:val="both"/>
        <w:rPr>
          <w:rFonts w:ascii="Arial" w:hAnsi="Arial" w:cs="Arial"/>
          <w:sz w:val="24"/>
          <w:szCs w:val="24"/>
        </w:rPr>
      </w:pPr>
      <w:r w:rsidRPr="00E80280">
        <w:rPr>
          <w:rFonts w:ascii="Arial" w:hAnsi="Arial" w:cs="Arial"/>
          <w:sz w:val="24"/>
          <w:szCs w:val="24"/>
        </w:rPr>
        <w:t xml:space="preserve">Unidad de verificación de existencia del servicio para verificar la procedencia del cobro de pendiente </w:t>
      </w:r>
    </w:p>
    <w:p w14:paraId="5B74ADF6" w14:textId="77777777" w:rsidR="00BA0D9A" w:rsidRPr="00E80280" w:rsidRDefault="00BA0D9A" w:rsidP="0067383D">
      <w:pPr>
        <w:pStyle w:val="Textoindependiente"/>
        <w:numPr>
          <w:ilvl w:val="0"/>
          <w:numId w:val="10"/>
        </w:numPr>
        <w:spacing w:line="256" w:lineRule="auto"/>
        <w:jc w:val="both"/>
        <w:rPr>
          <w:rFonts w:ascii="Arial" w:hAnsi="Arial" w:cs="Arial"/>
          <w:sz w:val="24"/>
          <w:szCs w:val="24"/>
        </w:rPr>
      </w:pPr>
      <w:r w:rsidRPr="00E80280">
        <w:rPr>
          <w:rFonts w:ascii="Arial" w:hAnsi="Arial" w:cs="Arial"/>
          <w:sz w:val="24"/>
          <w:szCs w:val="24"/>
        </w:rPr>
        <w:t>Actualizar la información de los trabajos ejecutados en el Sistema Comercial OPEN e inclusión de cargos por fraudulencia y consumos evadidos y elaboración de Notificación al usuario por servicios no facturados y usos no autorizados de agua.</w:t>
      </w:r>
    </w:p>
    <w:p w14:paraId="26428FD5" w14:textId="02C47A45" w:rsidR="00BA0D9A" w:rsidRPr="00E80280" w:rsidRDefault="00BA0D9A" w:rsidP="0067383D">
      <w:pPr>
        <w:pStyle w:val="Textoindependiente"/>
        <w:numPr>
          <w:ilvl w:val="0"/>
          <w:numId w:val="10"/>
        </w:numPr>
        <w:spacing w:line="256" w:lineRule="auto"/>
        <w:jc w:val="both"/>
        <w:rPr>
          <w:rFonts w:ascii="Arial" w:hAnsi="Arial" w:cs="Arial"/>
          <w:sz w:val="24"/>
          <w:szCs w:val="24"/>
        </w:rPr>
      </w:pPr>
      <w:r w:rsidRPr="00E80280">
        <w:rPr>
          <w:rFonts w:ascii="Arial" w:hAnsi="Arial" w:cs="Arial"/>
          <w:sz w:val="24"/>
          <w:szCs w:val="24"/>
        </w:rPr>
        <w:t xml:space="preserve">Realizar inspecciones de campo para verificar cambios en el uso del agua sobre todo en comercio, cuarterías y </w:t>
      </w:r>
      <w:proofErr w:type="spellStart"/>
      <w:r w:rsidR="00EE490C" w:rsidRPr="00E80280">
        <w:rPr>
          <w:rFonts w:ascii="Arial" w:hAnsi="Arial" w:cs="Arial"/>
          <w:sz w:val="24"/>
          <w:szCs w:val="24"/>
        </w:rPr>
        <w:t>Lavacar</w:t>
      </w:r>
      <w:proofErr w:type="spellEnd"/>
      <w:r w:rsidR="00EE490C">
        <w:rPr>
          <w:rFonts w:ascii="Arial" w:hAnsi="Arial" w:cs="Arial"/>
          <w:sz w:val="24"/>
          <w:szCs w:val="24"/>
        </w:rPr>
        <w:t xml:space="preserve"> </w:t>
      </w:r>
      <w:r w:rsidRPr="00E80280">
        <w:rPr>
          <w:rFonts w:ascii="Arial" w:hAnsi="Arial" w:cs="Arial"/>
          <w:sz w:val="24"/>
          <w:szCs w:val="24"/>
        </w:rPr>
        <w:t>y proceder al cambio de la categoría de la Tarifa.</w:t>
      </w:r>
    </w:p>
    <w:p w14:paraId="6294B392" w14:textId="77777777" w:rsidR="00BA0D9A" w:rsidRPr="00E80280" w:rsidRDefault="00BA0D9A" w:rsidP="0067383D">
      <w:pPr>
        <w:pStyle w:val="Textoindependiente"/>
        <w:numPr>
          <w:ilvl w:val="0"/>
          <w:numId w:val="10"/>
        </w:numPr>
        <w:spacing w:line="256" w:lineRule="auto"/>
        <w:jc w:val="both"/>
        <w:rPr>
          <w:rFonts w:ascii="Arial" w:hAnsi="Arial" w:cs="Arial"/>
          <w:sz w:val="24"/>
          <w:szCs w:val="24"/>
        </w:rPr>
      </w:pPr>
      <w:r w:rsidRPr="00E80280">
        <w:rPr>
          <w:rFonts w:ascii="Arial" w:hAnsi="Arial" w:cs="Arial"/>
          <w:sz w:val="24"/>
          <w:szCs w:val="24"/>
        </w:rPr>
        <w:t>Realizar Notificaciones y Prevenciones de cobro a domicilio a clientes morosos para adjuntar al Expediente de Cobro Judicial y realizar Estudios Registrales a propiedades en proceso de cobro.</w:t>
      </w:r>
    </w:p>
    <w:p w14:paraId="7DB9D608" w14:textId="77777777" w:rsidR="00BA0D9A" w:rsidRPr="00E80280" w:rsidRDefault="00BA0D9A" w:rsidP="0067383D">
      <w:pPr>
        <w:pStyle w:val="Textoindependiente"/>
        <w:numPr>
          <w:ilvl w:val="0"/>
          <w:numId w:val="10"/>
        </w:numPr>
        <w:spacing w:line="256" w:lineRule="auto"/>
        <w:jc w:val="both"/>
        <w:rPr>
          <w:rFonts w:ascii="Arial" w:hAnsi="Arial" w:cs="Arial"/>
          <w:sz w:val="24"/>
          <w:szCs w:val="24"/>
        </w:rPr>
      </w:pPr>
      <w:r w:rsidRPr="00E80280">
        <w:rPr>
          <w:rFonts w:ascii="Arial" w:hAnsi="Arial" w:cs="Arial"/>
          <w:sz w:val="24"/>
          <w:szCs w:val="24"/>
        </w:rPr>
        <w:t>Brindar un mejor servicio a los clientes.</w:t>
      </w:r>
    </w:p>
    <w:p w14:paraId="5D54E39F" w14:textId="306CFD86" w:rsidR="00BA0D9A" w:rsidRPr="00E80280" w:rsidRDefault="00BA0D9A" w:rsidP="0067383D">
      <w:pPr>
        <w:pStyle w:val="Textoindependiente"/>
        <w:numPr>
          <w:ilvl w:val="0"/>
          <w:numId w:val="10"/>
        </w:numPr>
        <w:spacing w:line="256" w:lineRule="auto"/>
        <w:jc w:val="both"/>
        <w:rPr>
          <w:rFonts w:ascii="Arial" w:hAnsi="Arial" w:cs="Arial"/>
          <w:sz w:val="24"/>
          <w:szCs w:val="24"/>
        </w:rPr>
      </w:pPr>
      <w:r w:rsidRPr="00E80280">
        <w:rPr>
          <w:rFonts w:ascii="Arial" w:hAnsi="Arial" w:cs="Arial"/>
          <w:sz w:val="24"/>
          <w:szCs w:val="24"/>
        </w:rPr>
        <w:t xml:space="preserve">Disminuir el agua no contabilizada. Mantener los </w:t>
      </w:r>
      <w:r w:rsidR="00EE490C" w:rsidRPr="00E80280">
        <w:rPr>
          <w:rFonts w:ascii="Arial" w:hAnsi="Arial" w:cs="Arial"/>
          <w:sz w:val="24"/>
          <w:szCs w:val="24"/>
        </w:rPr>
        <w:t>indicadores menores</w:t>
      </w:r>
      <w:r w:rsidRPr="00E80280">
        <w:rPr>
          <w:rFonts w:ascii="Arial" w:hAnsi="Arial" w:cs="Arial"/>
          <w:sz w:val="24"/>
          <w:szCs w:val="24"/>
        </w:rPr>
        <w:t xml:space="preserve"> o igual al que exige la ARESEP.</w:t>
      </w:r>
    </w:p>
    <w:p w14:paraId="1CAD2833" w14:textId="77777777" w:rsidR="00BA0D9A" w:rsidRPr="00E80280" w:rsidRDefault="00BA0D9A" w:rsidP="0067383D">
      <w:pPr>
        <w:pStyle w:val="Textoindependiente"/>
        <w:numPr>
          <w:ilvl w:val="0"/>
          <w:numId w:val="10"/>
        </w:numPr>
        <w:spacing w:line="256" w:lineRule="auto"/>
        <w:jc w:val="both"/>
        <w:rPr>
          <w:rFonts w:ascii="Arial" w:hAnsi="Arial" w:cs="Arial"/>
          <w:sz w:val="24"/>
          <w:szCs w:val="24"/>
        </w:rPr>
      </w:pPr>
      <w:r w:rsidRPr="00E80280">
        <w:rPr>
          <w:rFonts w:ascii="Arial" w:hAnsi="Arial" w:cs="Arial"/>
          <w:sz w:val="24"/>
          <w:szCs w:val="24"/>
        </w:rPr>
        <w:lastRenderedPageBreak/>
        <w:t>Dar cumplimiento a la Norma Técnica de Hidrómetros AR-HSA-2008 (ARESEP) de acatamiento obligatorio.</w:t>
      </w:r>
    </w:p>
    <w:p w14:paraId="39EBF369" w14:textId="6673735A" w:rsidR="00BA0D9A" w:rsidRDefault="00BA0D9A" w:rsidP="0067383D">
      <w:pPr>
        <w:pStyle w:val="Textoindependiente"/>
        <w:numPr>
          <w:ilvl w:val="0"/>
          <w:numId w:val="10"/>
        </w:numPr>
        <w:spacing w:line="256" w:lineRule="auto"/>
        <w:jc w:val="both"/>
        <w:rPr>
          <w:rFonts w:ascii="Arial" w:hAnsi="Arial" w:cs="Arial"/>
          <w:sz w:val="24"/>
          <w:szCs w:val="24"/>
        </w:rPr>
      </w:pPr>
      <w:r w:rsidRPr="00E80280">
        <w:rPr>
          <w:rFonts w:ascii="Arial" w:hAnsi="Arial" w:cs="Arial"/>
          <w:sz w:val="24"/>
          <w:szCs w:val="24"/>
        </w:rPr>
        <w:t>Ejecución de trabajos de instalación de Nuevos Servicios de Agua Potable en la GAM.</w:t>
      </w:r>
    </w:p>
    <w:p w14:paraId="761D33C9" w14:textId="59589C08" w:rsidR="00BC655D" w:rsidRDefault="00BC655D" w:rsidP="00BC655D">
      <w:pPr>
        <w:pStyle w:val="Textoindependiente"/>
        <w:spacing w:line="256" w:lineRule="auto"/>
        <w:jc w:val="both"/>
        <w:rPr>
          <w:rFonts w:ascii="Arial" w:hAnsi="Arial" w:cs="Arial"/>
          <w:sz w:val="24"/>
          <w:szCs w:val="24"/>
        </w:rPr>
      </w:pPr>
    </w:p>
    <w:p w14:paraId="3766BC0B" w14:textId="77777777" w:rsidR="00BC655D" w:rsidRPr="00E80280" w:rsidRDefault="00BC655D" w:rsidP="00BC655D">
      <w:pPr>
        <w:pStyle w:val="Textoindependiente"/>
        <w:spacing w:line="256" w:lineRule="auto"/>
        <w:jc w:val="both"/>
        <w:rPr>
          <w:rFonts w:ascii="Arial" w:hAnsi="Arial" w:cs="Arial"/>
          <w:sz w:val="24"/>
          <w:szCs w:val="24"/>
        </w:rPr>
      </w:pPr>
    </w:p>
    <w:p w14:paraId="2BE5D68B" w14:textId="76A11027" w:rsidR="00BA0D9A" w:rsidRDefault="00053330" w:rsidP="00D27C5F">
      <w:pPr>
        <w:pStyle w:val="Ttulo4"/>
        <w:numPr>
          <w:ilvl w:val="3"/>
          <w:numId w:val="3"/>
        </w:numPr>
        <w:tabs>
          <w:tab w:val="clear" w:pos="0"/>
          <w:tab w:val="num" w:pos="-360"/>
        </w:tabs>
        <w:spacing w:line="256" w:lineRule="auto"/>
        <w:ind w:left="504"/>
        <w:rPr>
          <w:rStyle w:val="Hipervnculo"/>
          <w:rFonts w:ascii="Arial" w:hAnsi="Arial" w:cs="Arial"/>
          <w:sz w:val="24"/>
          <w:szCs w:val="24"/>
        </w:rPr>
      </w:pPr>
      <w:hyperlink r:id="rId31" w:anchor="_Tiempo_Extraordinario." w:history="1">
        <w:r w:rsidR="00BA0D9A" w:rsidRPr="00E80280">
          <w:rPr>
            <w:rStyle w:val="Hipervnculo"/>
            <w:rFonts w:ascii="Arial" w:hAnsi="Arial" w:cs="Arial"/>
            <w:sz w:val="24"/>
            <w:szCs w:val="24"/>
          </w:rPr>
          <w:t>Apoyo Administrativo GAM</w:t>
        </w:r>
        <w:r w:rsidR="00A84D01">
          <w:rPr>
            <w:rStyle w:val="Hipervnculo"/>
            <w:rFonts w:ascii="Arial" w:hAnsi="Arial" w:cs="Arial"/>
            <w:sz w:val="24"/>
            <w:szCs w:val="24"/>
          </w:rPr>
          <w:t xml:space="preserve"> Centro 0102030300</w:t>
        </w:r>
        <w:r w:rsidR="00BA0D9A" w:rsidRPr="00E80280">
          <w:rPr>
            <w:rStyle w:val="Hipervnculo"/>
            <w:rFonts w:ascii="Arial" w:hAnsi="Arial" w:cs="Arial"/>
            <w:sz w:val="24"/>
            <w:szCs w:val="24"/>
          </w:rPr>
          <w:t>.</w:t>
        </w:r>
      </w:hyperlink>
    </w:p>
    <w:p w14:paraId="61A7EB92" w14:textId="77777777" w:rsidR="00651D02" w:rsidRPr="00651D02" w:rsidRDefault="00651D02" w:rsidP="00651D02">
      <w:pPr>
        <w:pStyle w:val="Textoindependiente"/>
      </w:pPr>
    </w:p>
    <w:p w14:paraId="2B644C58" w14:textId="7B48C35D" w:rsidR="00BA0D9A" w:rsidRDefault="00BA0D9A" w:rsidP="00266FAE">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Apoyo Administrativo GAM, el presupuesto es de </w:t>
      </w:r>
      <w:r w:rsidR="00074D10" w:rsidRPr="00266FAE">
        <w:rPr>
          <w:rFonts w:ascii="Arial" w:hAnsi="Arial" w:cs="Arial"/>
          <w:sz w:val="24"/>
          <w:szCs w:val="24"/>
        </w:rPr>
        <w:t>₡</w:t>
      </w:r>
      <w:r w:rsidR="00BC6390" w:rsidRPr="00BC6390">
        <w:rPr>
          <w:rFonts w:ascii="Arial" w:hAnsi="Arial" w:cs="Arial"/>
          <w:sz w:val="24"/>
          <w:szCs w:val="24"/>
        </w:rPr>
        <w:t>17,829.97</w:t>
      </w:r>
      <w:r w:rsidR="00266FAE" w:rsidRPr="00266FAE">
        <w:rPr>
          <w:rFonts w:ascii="Arial" w:hAnsi="Arial" w:cs="Arial"/>
          <w:sz w:val="24"/>
          <w:szCs w:val="24"/>
        </w:rPr>
        <w:t xml:space="preserve"> miles</w:t>
      </w:r>
      <w:r w:rsidRPr="00E80280">
        <w:rPr>
          <w:rFonts w:ascii="Arial" w:hAnsi="Arial" w:cs="Arial"/>
          <w:sz w:val="24"/>
          <w:szCs w:val="24"/>
        </w:rPr>
        <w:t>.</w:t>
      </w:r>
    </w:p>
    <w:p w14:paraId="317BD107" w14:textId="35092377" w:rsidR="00BC655D" w:rsidRDefault="00651D02" w:rsidP="00266FAE">
      <w:pPr>
        <w:suppressAutoHyphens w:val="0"/>
        <w:spacing w:line="360" w:lineRule="auto"/>
        <w:jc w:val="both"/>
        <w:rPr>
          <w:rFonts w:ascii="Arial" w:hAnsi="Arial" w:cs="Arial"/>
          <w:sz w:val="24"/>
          <w:szCs w:val="24"/>
        </w:rPr>
      </w:pPr>
      <w:r>
        <w:rPr>
          <w:rFonts w:ascii="Arial" w:hAnsi="Arial" w:cs="Arial"/>
          <w:sz w:val="24"/>
          <w:szCs w:val="24"/>
        </w:rPr>
        <w:t>Estos funcionarios llevan a cabo la a</w:t>
      </w:r>
      <w:r w:rsidRPr="00651D02">
        <w:rPr>
          <w:rFonts w:ascii="Arial" w:hAnsi="Arial" w:cs="Arial"/>
          <w:sz w:val="24"/>
          <w:szCs w:val="24"/>
        </w:rPr>
        <w:t xml:space="preserve">tención de roles de despachos de materiales, </w:t>
      </w:r>
      <w:proofErr w:type="spellStart"/>
      <w:r w:rsidRPr="00651D02">
        <w:rPr>
          <w:rFonts w:ascii="Arial" w:hAnsi="Arial" w:cs="Arial"/>
          <w:sz w:val="24"/>
          <w:szCs w:val="24"/>
        </w:rPr>
        <w:t>supervision</w:t>
      </w:r>
      <w:proofErr w:type="spellEnd"/>
      <w:r w:rsidRPr="00651D02">
        <w:rPr>
          <w:rFonts w:ascii="Arial" w:hAnsi="Arial" w:cs="Arial"/>
          <w:sz w:val="24"/>
          <w:szCs w:val="24"/>
        </w:rPr>
        <w:t xml:space="preserve"> de contratos de vigilancia y atención urgentes de mantenimiento. Ampliación en horas de atención en cajas y solicitudes de pago para realizar el cierre del año 2023. Atención de roles del Fondo de Trabajo.</w:t>
      </w:r>
      <w:r w:rsidR="00B83748">
        <w:rPr>
          <w:rFonts w:ascii="Arial" w:hAnsi="Arial" w:cs="Arial"/>
          <w:sz w:val="24"/>
          <w:szCs w:val="24"/>
        </w:rPr>
        <w:t xml:space="preserve"> En total son 24 funcionarios con cargos de </w:t>
      </w:r>
      <w:r w:rsidR="005A7B7C">
        <w:rPr>
          <w:rFonts w:ascii="Arial" w:hAnsi="Arial" w:cs="Arial"/>
          <w:sz w:val="24"/>
          <w:szCs w:val="24"/>
        </w:rPr>
        <w:t xml:space="preserve">Ejecutivo Experto, Ejecutivo General B, Gestor Experto, Gestor General </w:t>
      </w:r>
      <w:r w:rsidR="00701CBE">
        <w:rPr>
          <w:rFonts w:ascii="Arial" w:hAnsi="Arial" w:cs="Arial"/>
          <w:sz w:val="24"/>
          <w:szCs w:val="24"/>
        </w:rPr>
        <w:t>y Oficial General.</w:t>
      </w:r>
    </w:p>
    <w:p w14:paraId="3AA26399" w14:textId="02D3B67C" w:rsidR="00753014" w:rsidRDefault="00753014" w:rsidP="00266FAE">
      <w:pPr>
        <w:suppressAutoHyphens w:val="0"/>
        <w:spacing w:line="360" w:lineRule="auto"/>
        <w:jc w:val="both"/>
        <w:rPr>
          <w:rFonts w:ascii="Arial" w:hAnsi="Arial" w:cs="Arial"/>
          <w:sz w:val="24"/>
          <w:szCs w:val="24"/>
        </w:rPr>
      </w:pPr>
    </w:p>
    <w:p w14:paraId="0F0C549E" w14:textId="77777777" w:rsidR="00753014" w:rsidRPr="00BC6390" w:rsidRDefault="00753014" w:rsidP="00266FAE">
      <w:pPr>
        <w:suppressAutoHyphens w:val="0"/>
        <w:spacing w:line="360" w:lineRule="auto"/>
        <w:jc w:val="both"/>
        <w:rPr>
          <w:rFonts w:ascii="Arial" w:hAnsi="Arial" w:cs="Arial"/>
          <w:sz w:val="24"/>
          <w:szCs w:val="24"/>
        </w:rPr>
      </w:pPr>
    </w:p>
    <w:p w14:paraId="41D18823" w14:textId="048B0966" w:rsidR="00BA0D9A"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bookmarkStart w:id="99" w:name="_UEN_Optimización_de"/>
      <w:bookmarkEnd w:id="99"/>
      <w:r w:rsidRPr="00E80280">
        <w:rPr>
          <w:rFonts w:ascii="Arial" w:hAnsi="Arial" w:cs="Arial"/>
          <w:sz w:val="24"/>
          <w:szCs w:val="24"/>
        </w:rPr>
        <w:t>UEN Optimización de Sistemas GAM</w:t>
      </w:r>
      <w:r w:rsidR="005E1A00">
        <w:rPr>
          <w:rFonts w:ascii="Arial" w:hAnsi="Arial" w:cs="Arial"/>
          <w:sz w:val="24"/>
          <w:szCs w:val="24"/>
        </w:rPr>
        <w:t xml:space="preserve"> Centro 0102030400</w:t>
      </w:r>
      <w:r w:rsidRPr="00E80280">
        <w:rPr>
          <w:rFonts w:ascii="Arial" w:hAnsi="Arial" w:cs="Arial"/>
          <w:sz w:val="24"/>
          <w:szCs w:val="24"/>
        </w:rPr>
        <w:t>.</w:t>
      </w:r>
    </w:p>
    <w:p w14:paraId="3075E785" w14:textId="77777777" w:rsidR="00F639A3" w:rsidRPr="00F639A3" w:rsidRDefault="00F639A3" w:rsidP="00F639A3">
      <w:pPr>
        <w:pStyle w:val="Textoindependiente"/>
      </w:pPr>
    </w:p>
    <w:p w14:paraId="1E607B16" w14:textId="140D60F9" w:rsidR="00BA0D9A" w:rsidRPr="00266FAE" w:rsidRDefault="00BA0D9A" w:rsidP="00266FAE">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UEN Optimización de Sistemas GAM, el presupuesto es de </w:t>
      </w:r>
      <w:r w:rsidR="00074D10" w:rsidRPr="00266FAE">
        <w:rPr>
          <w:rFonts w:ascii="Arial" w:hAnsi="Arial" w:cs="Arial"/>
          <w:sz w:val="24"/>
          <w:szCs w:val="24"/>
        </w:rPr>
        <w:t>₡</w:t>
      </w:r>
      <w:r w:rsidR="00D22BFE" w:rsidRPr="00D22BFE">
        <w:rPr>
          <w:rFonts w:ascii="Arial" w:hAnsi="Arial" w:cs="Arial"/>
          <w:sz w:val="24"/>
          <w:szCs w:val="24"/>
        </w:rPr>
        <w:t>42,238.16</w:t>
      </w:r>
      <w:r w:rsidR="00266FAE" w:rsidRPr="00266FAE">
        <w:rPr>
          <w:rFonts w:ascii="Arial" w:hAnsi="Arial" w:cs="Arial"/>
          <w:sz w:val="24"/>
          <w:szCs w:val="24"/>
        </w:rPr>
        <w:t xml:space="preserve"> </w:t>
      </w:r>
      <w:r w:rsidR="00074D10" w:rsidRPr="00266FAE">
        <w:rPr>
          <w:rFonts w:ascii="Arial" w:hAnsi="Arial" w:cs="Arial"/>
          <w:sz w:val="24"/>
          <w:szCs w:val="24"/>
        </w:rPr>
        <w:t>miles</w:t>
      </w:r>
      <w:r w:rsidRPr="00E80280">
        <w:rPr>
          <w:rFonts w:ascii="Arial" w:hAnsi="Arial" w:cs="Arial"/>
          <w:sz w:val="24"/>
          <w:szCs w:val="24"/>
        </w:rPr>
        <w:t>, para</w:t>
      </w:r>
      <w:r w:rsidR="007F76DC">
        <w:rPr>
          <w:rFonts w:ascii="Arial" w:hAnsi="Arial" w:cs="Arial"/>
          <w:sz w:val="24"/>
          <w:szCs w:val="24"/>
        </w:rPr>
        <w:t xml:space="preserve"> 86 funcionarios con cargos de </w:t>
      </w:r>
      <w:r w:rsidRPr="00E80280">
        <w:rPr>
          <w:rFonts w:ascii="Arial" w:hAnsi="Arial" w:cs="Arial"/>
          <w:sz w:val="24"/>
          <w:szCs w:val="24"/>
        </w:rPr>
        <w:t xml:space="preserve"> </w:t>
      </w:r>
      <w:r w:rsidR="00F76325" w:rsidRPr="00E80280">
        <w:rPr>
          <w:rFonts w:ascii="Arial" w:hAnsi="Arial" w:cs="Arial"/>
          <w:sz w:val="24"/>
          <w:szCs w:val="24"/>
        </w:rPr>
        <w:t>Oficiales Generales</w:t>
      </w:r>
      <w:r w:rsidRPr="00E80280">
        <w:rPr>
          <w:rFonts w:ascii="Arial" w:hAnsi="Arial" w:cs="Arial"/>
          <w:sz w:val="24"/>
          <w:szCs w:val="24"/>
        </w:rPr>
        <w:t>, Oficiales Expertos, Gestores generales, Gestores Expertos, cuyas funciones:</w:t>
      </w:r>
    </w:p>
    <w:p w14:paraId="765EC2B2" w14:textId="77777777" w:rsidR="00BA0D9A" w:rsidRPr="00E80280" w:rsidRDefault="00BA0D9A" w:rsidP="0067383D">
      <w:pPr>
        <w:pStyle w:val="Textoindependiente"/>
        <w:numPr>
          <w:ilvl w:val="0"/>
          <w:numId w:val="11"/>
        </w:numPr>
        <w:spacing w:line="256" w:lineRule="auto"/>
        <w:jc w:val="both"/>
        <w:rPr>
          <w:rFonts w:ascii="Arial" w:hAnsi="Arial" w:cs="Arial"/>
          <w:sz w:val="24"/>
          <w:szCs w:val="24"/>
        </w:rPr>
      </w:pPr>
      <w:r w:rsidRPr="00E80280">
        <w:rPr>
          <w:rFonts w:ascii="Arial" w:hAnsi="Arial" w:cs="Arial"/>
          <w:sz w:val="24"/>
          <w:szCs w:val="24"/>
        </w:rPr>
        <w:t>Identificar las diferentes tuberías y los sistemas valvulares para su operación y control en el Proyecto de levantamiento geo referenciado y caracterizado de la infraestructura visible y enterrada de los diferentes Sistemas que conforman el Acueducto Metropolitano.</w:t>
      </w:r>
    </w:p>
    <w:p w14:paraId="2C602059" w14:textId="37B8B48C" w:rsidR="00BA0D9A" w:rsidRPr="00E80280" w:rsidRDefault="00BA0D9A" w:rsidP="0067383D">
      <w:pPr>
        <w:pStyle w:val="Textoindependiente"/>
        <w:numPr>
          <w:ilvl w:val="0"/>
          <w:numId w:val="11"/>
        </w:numPr>
        <w:spacing w:line="256" w:lineRule="auto"/>
        <w:jc w:val="both"/>
        <w:rPr>
          <w:rFonts w:ascii="Arial" w:hAnsi="Arial" w:cs="Arial"/>
          <w:sz w:val="24"/>
          <w:szCs w:val="24"/>
        </w:rPr>
      </w:pPr>
      <w:r w:rsidRPr="00E80280">
        <w:rPr>
          <w:rFonts w:ascii="Arial" w:hAnsi="Arial" w:cs="Arial"/>
          <w:sz w:val="24"/>
          <w:szCs w:val="24"/>
        </w:rPr>
        <w:t xml:space="preserve">Mejorar la capacidad instalada y de respuesta institucional sobre las demandas de servicio de los distintos segmentos de los clientes, tanto internos como externos.  Además, proveer el lastre y escombros para atender las reparaciones producto de las fugas, Suministro de equipo especial para la atención de emergencias </w:t>
      </w:r>
      <w:r w:rsidR="00483719" w:rsidRPr="00E80280">
        <w:rPr>
          <w:rFonts w:ascii="Arial" w:hAnsi="Arial" w:cs="Arial"/>
          <w:sz w:val="24"/>
          <w:szCs w:val="24"/>
        </w:rPr>
        <w:t>con retroexcavador</w:t>
      </w:r>
      <w:r w:rsidRPr="00E80280">
        <w:rPr>
          <w:rFonts w:ascii="Arial" w:hAnsi="Arial" w:cs="Arial"/>
          <w:sz w:val="24"/>
          <w:szCs w:val="24"/>
        </w:rPr>
        <w:t xml:space="preserve">, draga y plataformas. Inspección por servicio de reparación y mantenimiento maquinaria pesada y </w:t>
      </w:r>
      <w:r w:rsidRPr="00E80280">
        <w:rPr>
          <w:rFonts w:ascii="Arial" w:hAnsi="Arial" w:cs="Arial"/>
          <w:sz w:val="24"/>
          <w:szCs w:val="24"/>
        </w:rPr>
        <w:lastRenderedPageBreak/>
        <w:t>equipos especiales y mantenimiento preventivo de compresores generadores tecles eléctricos y equipos electromecánicos GAM.</w:t>
      </w:r>
    </w:p>
    <w:p w14:paraId="7EC5CF91" w14:textId="2481AC09" w:rsidR="00BA0D9A" w:rsidRPr="00E80280" w:rsidRDefault="00BA0D9A" w:rsidP="0067383D">
      <w:pPr>
        <w:pStyle w:val="Textoindependiente"/>
        <w:numPr>
          <w:ilvl w:val="0"/>
          <w:numId w:val="11"/>
        </w:numPr>
        <w:spacing w:line="256" w:lineRule="auto"/>
        <w:rPr>
          <w:rFonts w:ascii="Arial" w:hAnsi="Arial" w:cs="Arial"/>
          <w:sz w:val="24"/>
          <w:szCs w:val="24"/>
        </w:rPr>
      </w:pPr>
      <w:r w:rsidRPr="00E80280">
        <w:rPr>
          <w:rFonts w:ascii="Arial" w:hAnsi="Arial" w:cs="Arial"/>
          <w:sz w:val="24"/>
          <w:szCs w:val="24"/>
        </w:rPr>
        <w:t xml:space="preserve">Cambio de redes Acueducto </w:t>
      </w:r>
      <w:r w:rsidR="00483719" w:rsidRPr="00E80280">
        <w:rPr>
          <w:rFonts w:ascii="Arial" w:hAnsi="Arial" w:cs="Arial"/>
          <w:sz w:val="24"/>
          <w:szCs w:val="24"/>
        </w:rPr>
        <w:t>Metropolitano. (</w:t>
      </w:r>
      <w:r w:rsidRPr="00E80280">
        <w:rPr>
          <w:rFonts w:ascii="Arial" w:hAnsi="Arial" w:cs="Arial"/>
          <w:sz w:val="24"/>
          <w:szCs w:val="24"/>
        </w:rPr>
        <w:t xml:space="preserve">Proceso en ejecución mejoras en el acueducto y Servicio de instalación de equipos de Medición de parámetros </w:t>
      </w:r>
      <w:r w:rsidR="00D91C40" w:rsidRPr="00E80280">
        <w:rPr>
          <w:rFonts w:ascii="Arial" w:hAnsi="Arial" w:cs="Arial"/>
          <w:sz w:val="24"/>
          <w:szCs w:val="24"/>
        </w:rPr>
        <w:t>operativos, Mejoramiento</w:t>
      </w:r>
      <w:r w:rsidRPr="00E80280">
        <w:rPr>
          <w:rFonts w:ascii="Arial" w:hAnsi="Arial" w:cs="Arial"/>
          <w:sz w:val="24"/>
          <w:szCs w:val="24"/>
        </w:rPr>
        <w:t xml:space="preserve"> Sistemas. Mejorar el porcentaje de agua no contabilizada.</w:t>
      </w:r>
    </w:p>
    <w:p w14:paraId="05B8FAB2" w14:textId="7F6F0F85" w:rsidR="00BA0D9A" w:rsidRDefault="00BA0D9A" w:rsidP="0067383D">
      <w:pPr>
        <w:pStyle w:val="Textoindependiente"/>
        <w:numPr>
          <w:ilvl w:val="0"/>
          <w:numId w:val="11"/>
        </w:numPr>
        <w:spacing w:line="256" w:lineRule="auto"/>
        <w:jc w:val="both"/>
        <w:rPr>
          <w:rFonts w:ascii="Arial" w:hAnsi="Arial" w:cs="Arial"/>
          <w:sz w:val="24"/>
          <w:szCs w:val="24"/>
        </w:rPr>
      </w:pPr>
      <w:r w:rsidRPr="00E80280">
        <w:rPr>
          <w:rFonts w:ascii="Arial" w:hAnsi="Arial" w:cs="Arial"/>
          <w:sz w:val="24"/>
          <w:szCs w:val="24"/>
        </w:rPr>
        <w:t>Mantener eficientemente los sistemas de Acueducto Metropolitano, tanto en infraestructura como en el buen funcionamiento del Sistema y todos sus componentes.</w:t>
      </w:r>
    </w:p>
    <w:p w14:paraId="1DBD2BD8" w14:textId="77777777" w:rsidR="00B87E2C" w:rsidRDefault="00B87E2C" w:rsidP="00284E9F">
      <w:pPr>
        <w:pStyle w:val="Ttulo4"/>
        <w:numPr>
          <w:ilvl w:val="0"/>
          <w:numId w:val="0"/>
        </w:numPr>
        <w:spacing w:line="256" w:lineRule="auto"/>
        <w:rPr>
          <w:rFonts w:ascii="Arial" w:hAnsi="Arial" w:cs="Arial"/>
          <w:sz w:val="24"/>
          <w:szCs w:val="24"/>
        </w:rPr>
      </w:pPr>
    </w:p>
    <w:p w14:paraId="43F43339" w14:textId="77777777" w:rsidR="00B87E2C" w:rsidRDefault="00B87E2C" w:rsidP="00B87E2C">
      <w:pPr>
        <w:pStyle w:val="Ttulo4"/>
        <w:numPr>
          <w:ilvl w:val="0"/>
          <w:numId w:val="0"/>
        </w:numPr>
        <w:spacing w:line="256" w:lineRule="auto"/>
        <w:ind w:left="-360"/>
        <w:rPr>
          <w:rFonts w:ascii="Arial" w:hAnsi="Arial" w:cs="Arial"/>
          <w:sz w:val="24"/>
          <w:szCs w:val="24"/>
        </w:rPr>
      </w:pPr>
    </w:p>
    <w:p w14:paraId="0793BA89" w14:textId="6F7569BE" w:rsidR="00B87E2C" w:rsidRDefault="00096263" w:rsidP="00096263">
      <w:pPr>
        <w:pStyle w:val="Ttulo4"/>
        <w:numPr>
          <w:ilvl w:val="3"/>
          <w:numId w:val="3"/>
        </w:numPr>
        <w:tabs>
          <w:tab w:val="clear" w:pos="0"/>
          <w:tab w:val="num" w:pos="-360"/>
        </w:tabs>
        <w:spacing w:line="256" w:lineRule="auto"/>
        <w:ind w:left="504"/>
        <w:rPr>
          <w:rFonts w:ascii="Arial" w:hAnsi="Arial" w:cs="Arial"/>
          <w:sz w:val="24"/>
          <w:szCs w:val="24"/>
        </w:rPr>
      </w:pPr>
      <w:r>
        <w:rPr>
          <w:rFonts w:ascii="Arial" w:hAnsi="Arial" w:cs="Arial"/>
          <w:sz w:val="24"/>
          <w:szCs w:val="24"/>
        </w:rPr>
        <w:t xml:space="preserve">Macrozonas Este </w:t>
      </w:r>
    </w:p>
    <w:p w14:paraId="4CFD6E40" w14:textId="77777777" w:rsidR="00B87E2C" w:rsidRDefault="00B87E2C" w:rsidP="00B87E2C">
      <w:pPr>
        <w:suppressAutoHyphens w:val="0"/>
        <w:autoSpaceDE w:val="0"/>
        <w:autoSpaceDN w:val="0"/>
        <w:adjustRightInd w:val="0"/>
        <w:spacing w:after="0" w:line="240" w:lineRule="auto"/>
        <w:rPr>
          <w:rFonts w:ascii="ArialMT" w:eastAsiaTheme="minorHAnsi" w:hAnsi="ArialMT" w:cs="ArialMT"/>
          <w:kern w:val="0"/>
          <w:sz w:val="24"/>
          <w:szCs w:val="24"/>
          <w:lang w:eastAsia="en-US"/>
        </w:rPr>
      </w:pPr>
    </w:p>
    <w:p w14:paraId="313FB120" w14:textId="5A7633EF" w:rsidR="00E91B80" w:rsidRDefault="0010517B" w:rsidP="00CF6021">
      <w:pPr>
        <w:suppressAutoHyphens w:val="0"/>
        <w:autoSpaceDE w:val="0"/>
        <w:autoSpaceDN w:val="0"/>
        <w:adjustRightInd w:val="0"/>
        <w:spacing w:after="0" w:line="360" w:lineRule="auto"/>
        <w:jc w:val="both"/>
        <w:rPr>
          <w:rFonts w:ascii="Arial" w:eastAsiaTheme="minorHAnsi" w:hAnsi="Arial" w:cs="Arial"/>
          <w:kern w:val="0"/>
          <w:sz w:val="24"/>
          <w:szCs w:val="24"/>
          <w:lang w:eastAsia="en-US"/>
        </w:rPr>
      </w:pPr>
      <w:r w:rsidRPr="00CF6021">
        <w:rPr>
          <w:rFonts w:ascii="Arial" w:eastAsiaTheme="minorHAnsi" w:hAnsi="Arial" w:cs="Arial"/>
          <w:kern w:val="0"/>
          <w:sz w:val="24"/>
          <w:szCs w:val="24"/>
          <w:lang w:eastAsia="en-US"/>
        </w:rPr>
        <w:t xml:space="preserve">La Macrozona Este presupuesta un monto de </w:t>
      </w:r>
      <w:r w:rsidR="00B65C5C" w:rsidRPr="00CF6021">
        <w:rPr>
          <w:rFonts w:ascii="Arial" w:eastAsiaTheme="minorHAnsi" w:hAnsi="Arial" w:cs="Arial"/>
          <w:kern w:val="0"/>
          <w:sz w:val="24"/>
          <w:szCs w:val="24"/>
          <w:lang w:eastAsia="en-US"/>
        </w:rPr>
        <w:t xml:space="preserve">₡160,778.93 miles para el pago de </w:t>
      </w:r>
      <w:r w:rsidR="00514B96" w:rsidRPr="00CF6021">
        <w:rPr>
          <w:rFonts w:ascii="Arial" w:eastAsiaTheme="minorHAnsi" w:hAnsi="Arial" w:cs="Arial"/>
          <w:kern w:val="0"/>
          <w:sz w:val="24"/>
          <w:szCs w:val="24"/>
          <w:lang w:eastAsia="en-US"/>
        </w:rPr>
        <w:t xml:space="preserve">112 funcionarios con cargos de Jefes Técnicos/ Técnicos </w:t>
      </w:r>
      <w:proofErr w:type="spellStart"/>
      <w:r w:rsidR="00514B96" w:rsidRPr="00CF6021">
        <w:rPr>
          <w:rFonts w:ascii="Arial" w:eastAsiaTheme="minorHAnsi" w:hAnsi="Arial" w:cs="Arial"/>
          <w:kern w:val="0"/>
          <w:sz w:val="24"/>
          <w:szCs w:val="24"/>
          <w:lang w:eastAsia="en-US"/>
        </w:rPr>
        <w:t>Especilistas</w:t>
      </w:r>
      <w:proofErr w:type="spellEnd"/>
      <w:r w:rsidR="00514B96" w:rsidRPr="00CF6021">
        <w:rPr>
          <w:rFonts w:ascii="Arial" w:eastAsiaTheme="minorHAnsi" w:hAnsi="Arial" w:cs="Arial"/>
          <w:kern w:val="0"/>
          <w:sz w:val="24"/>
          <w:szCs w:val="24"/>
          <w:lang w:eastAsia="en-US"/>
        </w:rPr>
        <w:t xml:space="preserve">/Técnicos Sistemas de Agua/Gestores Expertos/Gestores Generales/Oficiales Expertos/ Oficiales Generales Sistemas de Agua </w:t>
      </w:r>
      <w:r w:rsidR="00CF6021" w:rsidRPr="00CF6021">
        <w:rPr>
          <w:rFonts w:ascii="Arial" w:eastAsiaTheme="minorHAnsi" w:hAnsi="Arial" w:cs="Arial"/>
          <w:kern w:val="0"/>
          <w:sz w:val="24"/>
          <w:szCs w:val="24"/>
          <w:lang w:eastAsia="en-US"/>
        </w:rPr>
        <w:t xml:space="preserve">que realizan labores para Reducir agua no contabilizada, mejorar tiempos respuesta en las redes de distribución, ejecutando labore de mantenimiento y atención de averías en las redes de distribución y líneas secundarias de conducción. Así como los </w:t>
      </w:r>
      <w:proofErr w:type="spellStart"/>
      <w:r w:rsidR="00CF6021" w:rsidRPr="00CF6021">
        <w:rPr>
          <w:rFonts w:ascii="Arial" w:eastAsiaTheme="minorHAnsi" w:hAnsi="Arial" w:cs="Arial"/>
          <w:kern w:val="0"/>
          <w:sz w:val="24"/>
          <w:szCs w:val="24"/>
          <w:lang w:eastAsia="en-US"/>
        </w:rPr>
        <w:t>los</w:t>
      </w:r>
      <w:proofErr w:type="spellEnd"/>
      <w:r w:rsidR="00CF6021" w:rsidRPr="00CF6021">
        <w:rPr>
          <w:rFonts w:ascii="Arial" w:eastAsiaTheme="minorHAnsi" w:hAnsi="Arial" w:cs="Arial"/>
          <w:kern w:val="0"/>
          <w:sz w:val="24"/>
          <w:szCs w:val="24"/>
          <w:lang w:eastAsia="en-US"/>
        </w:rPr>
        <w:t xml:space="preserve"> componentes que permitan su operación, reparaciones de </w:t>
      </w:r>
      <w:proofErr w:type="spellStart"/>
      <w:r w:rsidR="00CF6021" w:rsidRPr="00CF6021">
        <w:rPr>
          <w:rFonts w:ascii="Arial" w:eastAsiaTheme="minorHAnsi" w:hAnsi="Arial" w:cs="Arial"/>
          <w:kern w:val="0"/>
          <w:sz w:val="24"/>
          <w:szCs w:val="24"/>
          <w:lang w:eastAsia="en-US"/>
        </w:rPr>
        <w:t>valvulas</w:t>
      </w:r>
      <w:proofErr w:type="spellEnd"/>
      <w:r w:rsidR="00CF6021" w:rsidRPr="00CF6021">
        <w:rPr>
          <w:rFonts w:ascii="Arial" w:eastAsiaTheme="minorHAnsi" w:hAnsi="Arial" w:cs="Arial"/>
          <w:kern w:val="0"/>
          <w:sz w:val="24"/>
          <w:szCs w:val="24"/>
          <w:lang w:eastAsia="en-US"/>
        </w:rPr>
        <w:t xml:space="preserve">,  ejecutar reparaciones de fugas en las </w:t>
      </w:r>
      <w:proofErr w:type="spellStart"/>
      <w:r w:rsidR="00CF6021" w:rsidRPr="00CF6021">
        <w:rPr>
          <w:rFonts w:ascii="Arial" w:eastAsiaTheme="minorHAnsi" w:hAnsi="Arial" w:cs="Arial"/>
          <w:kern w:val="0"/>
          <w:sz w:val="24"/>
          <w:szCs w:val="24"/>
          <w:lang w:eastAsia="en-US"/>
        </w:rPr>
        <w:t>tuberias</w:t>
      </w:r>
      <w:proofErr w:type="spellEnd"/>
      <w:r w:rsidR="00CF6021" w:rsidRPr="00CF6021">
        <w:rPr>
          <w:rFonts w:ascii="Arial" w:eastAsiaTheme="minorHAnsi" w:hAnsi="Arial" w:cs="Arial"/>
          <w:kern w:val="0"/>
          <w:sz w:val="24"/>
          <w:szCs w:val="24"/>
          <w:lang w:eastAsia="en-US"/>
        </w:rPr>
        <w:t xml:space="preserve"> de cualquier </w:t>
      </w:r>
      <w:proofErr w:type="spellStart"/>
      <w:r w:rsidR="00CF6021" w:rsidRPr="00CF6021">
        <w:rPr>
          <w:rFonts w:ascii="Arial" w:eastAsiaTheme="minorHAnsi" w:hAnsi="Arial" w:cs="Arial"/>
          <w:kern w:val="0"/>
          <w:sz w:val="24"/>
          <w:szCs w:val="24"/>
          <w:lang w:eastAsia="en-US"/>
        </w:rPr>
        <w:t>diametro</w:t>
      </w:r>
      <w:proofErr w:type="spellEnd"/>
      <w:r w:rsidR="00CF6021" w:rsidRPr="00CF6021">
        <w:rPr>
          <w:rFonts w:ascii="Arial" w:eastAsiaTheme="minorHAnsi" w:hAnsi="Arial" w:cs="Arial"/>
          <w:kern w:val="0"/>
          <w:sz w:val="24"/>
          <w:szCs w:val="24"/>
          <w:lang w:eastAsia="en-US"/>
        </w:rPr>
        <w:t xml:space="preserve"> y material.</w:t>
      </w:r>
    </w:p>
    <w:p w14:paraId="03B33D82" w14:textId="0E4B4400" w:rsidR="00CF6021" w:rsidRDefault="00CF6021" w:rsidP="00CF6021">
      <w:pPr>
        <w:suppressAutoHyphens w:val="0"/>
        <w:autoSpaceDE w:val="0"/>
        <w:autoSpaceDN w:val="0"/>
        <w:adjustRightInd w:val="0"/>
        <w:spacing w:after="0" w:line="360" w:lineRule="auto"/>
        <w:jc w:val="both"/>
        <w:rPr>
          <w:rFonts w:ascii="Arial" w:eastAsiaTheme="minorHAnsi" w:hAnsi="Arial" w:cs="Arial"/>
          <w:kern w:val="0"/>
          <w:sz w:val="24"/>
          <w:szCs w:val="24"/>
          <w:lang w:eastAsia="en-US"/>
        </w:rPr>
      </w:pPr>
    </w:p>
    <w:p w14:paraId="787C6812" w14:textId="28F90AF8" w:rsidR="00CF6021" w:rsidRPr="00EF42AC" w:rsidRDefault="00CF6021" w:rsidP="00EF42AC">
      <w:pPr>
        <w:pStyle w:val="Ttulo4"/>
        <w:numPr>
          <w:ilvl w:val="3"/>
          <w:numId w:val="3"/>
        </w:numPr>
        <w:tabs>
          <w:tab w:val="clear" w:pos="0"/>
          <w:tab w:val="num" w:pos="-360"/>
        </w:tabs>
        <w:spacing w:line="256" w:lineRule="auto"/>
        <w:ind w:left="504"/>
        <w:rPr>
          <w:rFonts w:ascii="Arial" w:hAnsi="Arial" w:cs="Arial"/>
          <w:sz w:val="24"/>
          <w:szCs w:val="24"/>
        </w:rPr>
      </w:pPr>
      <w:r w:rsidRPr="00EF42AC">
        <w:rPr>
          <w:rFonts w:ascii="Arial" w:hAnsi="Arial" w:cs="Arial"/>
          <w:sz w:val="24"/>
          <w:szCs w:val="24"/>
        </w:rPr>
        <w:t>Macrozona Oeste</w:t>
      </w:r>
    </w:p>
    <w:p w14:paraId="75269F30" w14:textId="65B5DF22" w:rsidR="00CF6021" w:rsidRDefault="00CF6021" w:rsidP="00CF6021">
      <w:pPr>
        <w:suppressAutoHyphens w:val="0"/>
        <w:autoSpaceDE w:val="0"/>
        <w:autoSpaceDN w:val="0"/>
        <w:adjustRightInd w:val="0"/>
        <w:spacing w:after="0" w:line="360" w:lineRule="auto"/>
        <w:jc w:val="both"/>
        <w:rPr>
          <w:rFonts w:ascii="Arial" w:eastAsiaTheme="minorHAnsi" w:hAnsi="Arial" w:cs="Arial"/>
          <w:kern w:val="0"/>
          <w:sz w:val="24"/>
          <w:szCs w:val="24"/>
          <w:lang w:eastAsia="en-US"/>
        </w:rPr>
      </w:pPr>
    </w:p>
    <w:p w14:paraId="0D3E0E5F" w14:textId="26F4C59E" w:rsidR="00CF6021" w:rsidRPr="00CF6021" w:rsidRDefault="002C0960" w:rsidP="00CF6021">
      <w:pPr>
        <w:suppressAutoHyphens w:val="0"/>
        <w:autoSpaceDE w:val="0"/>
        <w:autoSpaceDN w:val="0"/>
        <w:adjustRightInd w:val="0"/>
        <w:spacing w:after="0" w:line="360" w:lineRule="auto"/>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Se presupuestan </w:t>
      </w:r>
      <w:r w:rsidR="00C40A28" w:rsidRPr="00CF6021">
        <w:rPr>
          <w:rFonts w:ascii="Arial" w:eastAsiaTheme="minorHAnsi" w:hAnsi="Arial" w:cs="Arial"/>
          <w:kern w:val="0"/>
          <w:sz w:val="24"/>
          <w:szCs w:val="24"/>
          <w:lang w:eastAsia="en-US"/>
        </w:rPr>
        <w:t>₡160,778.93 miles</w:t>
      </w:r>
      <w:r w:rsidR="00C40A28">
        <w:rPr>
          <w:rFonts w:ascii="Arial" w:eastAsiaTheme="minorHAnsi" w:hAnsi="Arial" w:cs="Arial"/>
          <w:kern w:val="0"/>
          <w:sz w:val="24"/>
          <w:szCs w:val="24"/>
          <w:lang w:eastAsia="en-US"/>
        </w:rPr>
        <w:t xml:space="preserve"> para el pago de 121 funcionarios con cargos de</w:t>
      </w:r>
      <w:r w:rsidR="00744BD7">
        <w:rPr>
          <w:rFonts w:ascii="Arial" w:eastAsiaTheme="minorHAnsi" w:hAnsi="Arial" w:cs="Arial"/>
          <w:kern w:val="0"/>
          <w:sz w:val="24"/>
          <w:szCs w:val="24"/>
          <w:lang w:eastAsia="en-US"/>
        </w:rPr>
        <w:t xml:space="preserve"> </w:t>
      </w:r>
      <w:r w:rsidR="00744BD7" w:rsidRPr="00744BD7">
        <w:rPr>
          <w:rFonts w:ascii="Arial" w:eastAsiaTheme="minorHAnsi" w:hAnsi="Arial" w:cs="Arial"/>
          <w:kern w:val="0"/>
          <w:sz w:val="24"/>
          <w:szCs w:val="24"/>
          <w:lang w:eastAsia="en-US"/>
        </w:rPr>
        <w:t xml:space="preserve">Jefes Técnicos/ Técnicos </w:t>
      </w:r>
      <w:proofErr w:type="spellStart"/>
      <w:r w:rsidR="00744BD7" w:rsidRPr="00744BD7">
        <w:rPr>
          <w:rFonts w:ascii="Arial" w:eastAsiaTheme="minorHAnsi" w:hAnsi="Arial" w:cs="Arial"/>
          <w:kern w:val="0"/>
          <w:sz w:val="24"/>
          <w:szCs w:val="24"/>
          <w:lang w:eastAsia="en-US"/>
        </w:rPr>
        <w:t>Especilistas</w:t>
      </w:r>
      <w:proofErr w:type="spellEnd"/>
      <w:r w:rsidR="00744BD7" w:rsidRPr="00744BD7">
        <w:rPr>
          <w:rFonts w:ascii="Arial" w:eastAsiaTheme="minorHAnsi" w:hAnsi="Arial" w:cs="Arial"/>
          <w:kern w:val="0"/>
          <w:sz w:val="24"/>
          <w:szCs w:val="24"/>
          <w:lang w:eastAsia="en-US"/>
        </w:rPr>
        <w:t>/Técnicos Sistemas de Agua/Gestores Expertos/Gestores Generales/Oficiales Expertos/ Oficiales Generales Sistemas de Agua</w:t>
      </w:r>
      <w:r w:rsidR="00744BD7">
        <w:rPr>
          <w:rFonts w:ascii="Arial" w:eastAsiaTheme="minorHAnsi" w:hAnsi="Arial" w:cs="Arial"/>
          <w:kern w:val="0"/>
          <w:sz w:val="24"/>
          <w:szCs w:val="24"/>
          <w:lang w:eastAsia="en-US"/>
        </w:rPr>
        <w:t xml:space="preserve"> </w:t>
      </w:r>
      <w:r w:rsidR="00C40A28">
        <w:rPr>
          <w:rFonts w:ascii="Arial" w:eastAsiaTheme="minorHAnsi" w:hAnsi="Arial" w:cs="Arial"/>
          <w:kern w:val="0"/>
          <w:sz w:val="24"/>
          <w:szCs w:val="24"/>
          <w:lang w:eastAsia="en-US"/>
        </w:rPr>
        <w:t xml:space="preserve"> </w:t>
      </w:r>
      <w:r w:rsidR="00C40A28" w:rsidRPr="00C40A28">
        <w:rPr>
          <w:rFonts w:ascii="Arial" w:eastAsiaTheme="minorHAnsi" w:hAnsi="Arial" w:cs="Arial"/>
          <w:kern w:val="0"/>
          <w:sz w:val="24"/>
          <w:szCs w:val="24"/>
          <w:lang w:eastAsia="en-US"/>
        </w:rPr>
        <w:t>₡160,778.93 miles</w:t>
      </w:r>
      <w:r w:rsidR="00C40A28">
        <w:rPr>
          <w:rFonts w:ascii="Arial" w:eastAsiaTheme="minorHAnsi" w:hAnsi="Arial" w:cs="Arial"/>
          <w:kern w:val="0"/>
          <w:sz w:val="24"/>
          <w:szCs w:val="24"/>
          <w:lang w:eastAsia="en-US"/>
        </w:rPr>
        <w:t xml:space="preserve"> </w:t>
      </w:r>
      <w:r w:rsidR="00646AE0" w:rsidRPr="00646AE0">
        <w:rPr>
          <w:rFonts w:ascii="Arial" w:eastAsiaTheme="minorHAnsi" w:hAnsi="Arial" w:cs="Arial"/>
          <w:kern w:val="0"/>
          <w:sz w:val="24"/>
          <w:szCs w:val="24"/>
          <w:lang w:eastAsia="en-US"/>
        </w:rPr>
        <w:t xml:space="preserve"> </w:t>
      </w:r>
      <w:r w:rsidR="00646AE0">
        <w:rPr>
          <w:rFonts w:ascii="Arial" w:eastAsiaTheme="minorHAnsi" w:hAnsi="Arial" w:cs="Arial"/>
          <w:kern w:val="0"/>
          <w:sz w:val="24"/>
          <w:szCs w:val="24"/>
          <w:lang w:eastAsia="en-US"/>
        </w:rPr>
        <w:t>que llevan a cabo la o</w:t>
      </w:r>
      <w:r w:rsidR="00646AE0" w:rsidRPr="00646AE0">
        <w:rPr>
          <w:rFonts w:ascii="Arial" w:eastAsiaTheme="minorHAnsi" w:hAnsi="Arial" w:cs="Arial"/>
          <w:kern w:val="0"/>
          <w:sz w:val="24"/>
          <w:szCs w:val="24"/>
          <w:lang w:eastAsia="en-US"/>
        </w:rPr>
        <w:t xml:space="preserve">peración, mantenimiento y sustitución de </w:t>
      </w:r>
      <w:proofErr w:type="spellStart"/>
      <w:r w:rsidR="00646AE0" w:rsidRPr="00646AE0">
        <w:rPr>
          <w:rFonts w:ascii="Arial" w:eastAsiaTheme="minorHAnsi" w:hAnsi="Arial" w:cs="Arial"/>
          <w:kern w:val="0"/>
          <w:sz w:val="24"/>
          <w:szCs w:val="24"/>
          <w:lang w:eastAsia="en-US"/>
        </w:rPr>
        <w:t>tuberias</w:t>
      </w:r>
      <w:proofErr w:type="spellEnd"/>
      <w:r w:rsidR="00646AE0" w:rsidRPr="00646AE0">
        <w:rPr>
          <w:rFonts w:ascii="Arial" w:eastAsiaTheme="minorHAnsi" w:hAnsi="Arial" w:cs="Arial"/>
          <w:kern w:val="0"/>
          <w:sz w:val="24"/>
          <w:szCs w:val="24"/>
          <w:lang w:eastAsia="en-US"/>
        </w:rPr>
        <w:t xml:space="preserve"> de diferente </w:t>
      </w:r>
      <w:proofErr w:type="spellStart"/>
      <w:r w:rsidR="00646AE0" w:rsidRPr="00646AE0">
        <w:rPr>
          <w:rFonts w:ascii="Arial" w:eastAsiaTheme="minorHAnsi" w:hAnsi="Arial" w:cs="Arial"/>
          <w:kern w:val="0"/>
          <w:sz w:val="24"/>
          <w:szCs w:val="24"/>
          <w:lang w:eastAsia="en-US"/>
        </w:rPr>
        <w:t>diametro</w:t>
      </w:r>
      <w:proofErr w:type="spellEnd"/>
      <w:r w:rsidR="00646AE0" w:rsidRPr="00646AE0">
        <w:rPr>
          <w:rFonts w:ascii="Arial" w:eastAsiaTheme="minorHAnsi" w:hAnsi="Arial" w:cs="Arial"/>
          <w:kern w:val="0"/>
          <w:sz w:val="24"/>
          <w:szCs w:val="24"/>
          <w:lang w:eastAsia="en-US"/>
        </w:rPr>
        <w:t xml:space="preserve"> y material, así como de los sistemas de aducción y de las reparaciones de fugas en las redes de distribución de agua potable, con el fin de bajar indicadores de gestión, que garantice la continuidad y suministro de agua potable a los Usuarios. </w:t>
      </w:r>
      <w:r w:rsidR="00744BD7">
        <w:rPr>
          <w:rFonts w:ascii="Arial" w:eastAsiaTheme="minorHAnsi" w:hAnsi="Arial" w:cs="Arial"/>
          <w:kern w:val="0"/>
          <w:sz w:val="24"/>
          <w:szCs w:val="24"/>
          <w:lang w:eastAsia="en-US"/>
        </w:rPr>
        <w:t xml:space="preserve"> También realizan la o</w:t>
      </w:r>
      <w:r w:rsidR="00646AE0" w:rsidRPr="00646AE0">
        <w:rPr>
          <w:rFonts w:ascii="Arial" w:eastAsiaTheme="minorHAnsi" w:hAnsi="Arial" w:cs="Arial"/>
          <w:kern w:val="0"/>
          <w:sz w:val="24"/>
          <w:szCs w:val="24"/>
          <w:lang w:eastAsia="en-US"/>
        </w:rPr>
        <w:t xml:space="preserve">peración, mantenimiento y sustitución de hidrómetros y accesorios y de las reparaciones de </w:t>
      </w:r>
      <w:r w:rsidR="00646AE0" w:rsidRPr="00646AE0">
        <w:rPr>
          <w:rFonts w:ascii="Arial" w:eastAsiaTheme="minorHAnsi" w:hAnsi="Arial" w:cs="Arial"/>
          <w:kern w:val="0"/>
          <w:sz w:val="24"/>
          <w:szCs w:val="24"/>
          <w:lang w:eastAsia="en-US"/>
        </w:rPr>
        <w:lastRenderedPageBreak/>
        <w:t>fugas en los medidores de agua potable, con el fin de bajar indicadores de gestión, que garantice la continuidad y suministro de agua potable a los Usuarios.</w:t>
      </w:r>
    </w:p>
    <w:p w14:paraId="4EA351AD" w14:textId="77777777" w:rsidR="00E91B80" w:rsidRDefault="00E91B80" w:rsidP="00B87E2C">
      <w:pPr>
        <w:suppressAutoHyphens w:val="0"/>
        <w:autoSpaceDE w:val="0"/>
        <w:autoSpaceDN w:val="0"/>
        <w:adjustRightInd w:val="0"/>
        <w:spacing w:after="0" w:line="240" w:lineRule="auto"/>
        <w:jc w:val="both"/>
        <w:rPr>
          <w:rFonts w:ascii="ArialMT" w:eastAsiaTheme="minorHAnsi" w:hAnsi="ArialMT" w:cs="ArialMT"/>
          <w:kern w:val="0"/>
          <w:sz w:val="24"/>
          <w:szCs w:val="24"/>
          <w:lang w:eastAsia="en-US"/>
        </w:rPr>
      </w:pPr>
    </w:p>
    <w:p w14:paraId="7D4C0EB4" w14:textId="77777777" w:rsidR="00E91B80" w:rsidRDefault="00E91B80" w:rsidP="00B87E2C">
      <w:pPr>
        <w:suppressAutoHyphens w:val="0"/>
        <w:autoSpaceDE w:val="0"/>
        <w:autoSpaceDN w:val="0"/>
        <w:adjustRightInd w:val="0"/>
        <w:spacing w:after="0" w:line="240" w:lineRule="auto"/>
        <w:jc w:val="both"/>
        <w:rPr>
          <w:rFonts w:ascii="ArialMT" w:eastAsiaTheme="minorHAnsi" w:hAnsi="ArialMT" w:cs="ArialMT"/>
          <w:kern w:val="0"/>
          <w:sz w:val="24"/>
          <w:szCs w:val="24"/>
          <w:lang w:eastAsia="en-US"/>
        </w:rPr>
      </w:pPr>
    </w:p>
    <w:p w14:paraId="412EC4D0" w14:textId="10AD2842" w:rsidR="00E91B80" w:rsidRDefault="00E91B80" w:rsidP="00E91B80">
      <w:pPr>
        <w:pStyle w:val="Ttulo4"/>
        <w:numPr>
          <w:ilvl w:val="3"/>
          <w:numId w:val="3"/>
        </w:numPr>
        <w:tabs>
          <w:tab w:val="clear" w:pos="0"/>
          <w:tab w:val="num" w:pos="-360"/>
        </w:tabs>
        <w:spacing w:line="256" w:lineRule="auto"/>
        <w:ind w:left="504"/>
        <w:rPr>
          <w:rFonts w:ascii="Arial" w:hAnsi="Arial" w:cs="Arial"/>
          <w:sz w:val="24"/>
          <w:szCs w:val="24"/>
        </w:rPr>
      </w:pPr>
      <w:r>
        <w:rPr>
          <w:rFonts w:ascii="Arial" w:hAnsi="Arial" w:cs="Arial"/>
          <w:sz w:val="24"/>
          <w:szCs w:val="24"/>
        </w:rPr>
        <w:t>Alcantarillado GAM</w:t>
      </w:r>
    </w:p>
    <w:p w14:paraId="5DEE2D03" w14:textId="1541BF68" w:rsidR="00E91B80" w:rsidRDefault="00E91B80" w:rsidP="00E91B80">
      <w:pPr>
        <w:pStyle w:val="Textoindependiente"/>
      </w:pPr>
    </w:p>
    <w:p w14:paraId="1C93798B" w14:textId="389CA5D2" w:rsidR="00E91B80" w:rsidRPr="00EA4F35" w:rsidRDefault="00E91B80" w:rsidP="00E91B80">
      <w:pPr>
        <w:spacing w:before="120" w:line="360" w:lineRule="auto"/>
        <w:jc w:val="both"/>
        <w:rPr>
          <w:rFonts w:ascii="Arial" w:hAnsi="Arial" w:cs="Arial"/>
        </w:rPr>
      </w:pPr>
      <w:r w:rsidRPr="00EA4F35">
        <w:rPr>
          <w:rFonts w:ascii="Arial" w:hAnsi="Arial" w:cs="Arial"/>
        </w:rPr>
        <w:t xml:space="preserve">Para centro de Dirección de Recolección y Tratamiento GAM, el presupuesto para el año 2021 es de </w:t>
      </w:r>
      <w:r>
        <w:rPr>
          <w:rFonts w:ascii="Arial" w:hAnsi="Arial" w:cs="Arial"/>
        </w:rPr>
        <w:t>¢</w:t>
      </w:r>
      <w:r w:rsidR="00874D99">
        <w:rPr>
          <w:rFonts w:ascii="Arial" w:hAnsi="Arial" w:cs="Arial"/>
        </w:rPr>
        <w:t xml:space="preserve">36,000.00 </w:t>
      </w:r>
      <w:r w:rsidRPr="00EA4F35">
        <w:rPr>
          <w:rFonts w:ascii="Arial" w:hAnsi="Arial" w:cs="Arial"/>
        </w:rPr>
        <w:t xml:space="preserve"> miles, para </w:t>
      </w:r>
      <w:r w:rsidR="00CF24EC">
        <w:rPr>
          <w:rFonts w:ascii="Arial" w:hAnsi="Arial" w:cs="Arial"/>
        </w:rPr>
        <w:t xml:space="preserve">el pago de 75 funcionarios con cargos de </w:t>
      </w:r>
      <w:r w:rsidR="00000013" w:rsidRPr="00000013">
        <w:rPr>
          <w:rFonts w:ascii="Arial" w:hAnsi="Arial" w:cs="Arial"/>
        </w:rPr>
        <w:t>Jefe Técnico Sistemas Aguas Residuales</w:t>
      </w:r>
      <w:r w:rsidR="00000013">
        <w:rPr>
          <w:rFonts w:ascii="Arial" w:hAnsi="Arial" w:cs="Arial"/>
        </w:rPr>
        <w:t xml:space="preserve">, </w:t>
      </w:r>
      <w:r w:rsidR="00D977C9" w:rsidRPr="00D977C9">
        <w:rPr>
          <w:rFonts w:ascii="Arial" w:hAnsi="Arial" w:cs="Arial"/>
        </w:rPr>
        <w:t>Técnico Especialista Sistemas Aguas Residuales</w:t>
      </w:r>
      <w:r w:rsidR="00D977C9">
        <w:rPr>
          <w:rFonts w:ascii="Arial" w:hAnsi="Arial" w:cs="Arial"/>
        </w:rPr>
        <w:t xml:space="preserve">, </w:t>
      </w:r>
      <w:r w:rsidR="00D977C9" w:rsidRPr="00D977C9">
        <w:rPr>
          <w:rFonts w:ascii="Arial" w:hAnsi="Arial" w:cs="Arial"/>
        </w:rPr>
        <w:t>Técnico Sistemas Aguas Residuales</w:t>
      </w:r>
      <w:r w:rsidR="00D977C9">
        <w:rPr>
          <w:rFonts w:ascii="Arial" w:hAnsi="Arial" w:cs="Arial"/>
        </w:rPr>
        <w:t xml:space="preserve">, </w:t>
      </w:r>
      <w:r w:rsidR="00D977C9" w:rsidRPr="00D977C9">
        <w:rPr>
          <w:rFonts w:ascii="Arial" w:hAnsi="Arial" w:cs="Arial"/>
        </w:rPr>
        <w:t>Oficial Experto Sistema De Aguas Diversas Dependencias</w:t>
      </w:r>
      <w:r w:rsidR="00D977C9">
        <w:rPr>
          <w:rFonts w:ascii="Arial" w:hAnsi="Arial" w:cs="Arial"/>
        </w:rPr>
        <w:t xml:space="preserve"> y </w:t>
      </w:r>
      <w:r w:rsidR="00D977C9" w:rsidRPr="00D977C9">
        <w:rPr>
          <w:rFonts w:ascii="Arial" w:hAnsi="Arial" w:cs="Arial"/>
        </w:rPr>
        <w:t xml:space="preserve">Oficial General Sistema De Aguas Diversas </w:t>
      </w:r>
      <w:proofErr w:type="spellStart"/>
      <w:r w:rsidR="00D977C9" w:rsidRPr="00D977C9">
        <w:rPr>
          <w:rFonts w:ascii="Arial" w:hAnsi="Arial" w:cs="Arial"/>
        </w:rPr>
        <w:t>Depedencias</w:t>
      </w:r>
      <w:proofErr w:type="spellEnd"/>
      <w:r w:rsidR="00D977C9">
        <w:rPr>
          <w:rFonts w:ascii="Arial" w:hAnsi="Arial" w:cs="Arial"/>
        </w:rPr>
        <w:t xml:space="preserve">. </w:t>
      </w:r>
    </w:p>
    <w:p w14:paraId="60AA989E" w14:textId="1A517E15" w:rsidR="00E91B80" w:rsidRDefault="00CC6533" w:rsidP="00E91B80">
      <w:pPr>
        <w:pStyle w:val="Textoindependiente"/>
        <w:spacing w:line="360" w:lineRule="auto"/>
        <w:jc w:val="both"/>
        <w:rPr>
          <w:rFonts w:ascii="Arial" w:hAnsi="Arial" w:cs="Arial"/>
        </w:rPr>
      </w:pPr>
      <w:r>
        <w:rPr>
          <w:rFonts w:ascii="Arial" w:hAnsi="Arial" w:cs="Arial"/>
        </w:rPr>
        <w:t>Estos funcionarios laboran fuera de la jornada ordinaria de trabajo en</w:t>
      </w:r>
      <w:r w:rsidRPr="00CC6533">
        <w:rPr>
          <w:rFonts w:ascii="Arial" w:hAnsi="Arial" w:cs="Arial"/>
        </w:rPr>
        <w:t xml:space="preserve"> la atención de los trabajos urgente o de emergencia, fuera de la jornada laboral los fines de semana a efecto de mantener la continuidad en la prestación del servicio y evitar derrames y contaminación ambiental</w:t>
      </w:r>
      <w:r>
        <w:rPr>
          <w:rFonts w:ascii="Arial" w:hAnsi="Arial" w:cs="Arial"/>
        </w:rPr>
        <w:t xml:space="preserve">, </w:t>
      </w:r>
      <w:r w:rsidR="00AB42E9" w:rsidRPr="00AB42E9">
        <w:rPr>
          <w:rFonts w:ascii="Arial" w:hAnsi="Arial" w:cs="Arial"/>
        </w:rPr>
        <w:t xml:space="preserve">inspección constante de las labores que ejecutan terceros en los sistema de alcantarillado </w:t>
      </w:r>
      <w:proofErr w:type="spellStart"/>
      <w:r w:rsidR="00AB42E9" w:rsidRPr="00AB42E9">
        <w:rPr>
          <w:rFonts w:ascii="Arial" w:hAnsi="Arial" w:cs="Arial"/>
        </w:rPr>
        <w:t>saniatrio</w:t>
      </w:r>
      <w:proofErr w:type="spellEnd"/>
      <w:r w:rsidR="00AB42E9" w:rsidRPr="00AB42E9">
        <w:rPr>
          <w:rFonts w:ascii="Arial" w:hAnsi="Arial" w:cs="Arial"/>
        </w:rPr>
        <w:t xml:space="preserve"> de la GAM, en especial por tratarse de servicios contratados. Además para darle seguimiento a trabajos urgentes o de emergencia en la infraestructura sanitaria, asegurando así la continuidad de recolección de agua residual.</w:t>
      </w:r>
    </w:p>
    <w:p w14:paraId="435EBC1A" w14:textId="2E09ACAE" w:rsidR="00775059" w:rsidRDefault="00775059" w:rsidP="00BE4CD7">
      <w:pPr>
        <w:pStyle w:val="Ttulo4"/>
        <w:numPr>
          <w:ilvl w:val="3"/>
          <w:numId w:val="3"/>
        </w:numPr>
        <w:tabs>
          <w:tab w:val="clear" w:pos="0"/>
          <w:tab w:val="num" w:pos="-360"/>
        </w:tabs>
        <w:spacing w:line="256" w:lineRule="auto"/>
        <w:ind w:left="504"/>
        <w:rPr>
          <w:rFonts w:ascii="Arial" w:hAnsi="Arial" w:cs="Arial"/>
          <w:sz w:val="24"/>
          <w:szCs w:val="24"/>
        </w:rPr>
      </w:pPr>
      <w:r w:rsidRPr="00BE4CD7">
        <w:rPr>
          <w:rFonts w:ascii="Arial" w:hAnsi="Arial" w:cs="Arial"/>
          <w:sz w:val="24"/>
          <w:szCs w:val="24"/>
        </w:rPr>
        <w:t>Hidrantes GAM</w:t>
      </w:r>
    </w:p>
    <w:p w14:paraId="44325AF7" w14:textId="77777777" w:rsidR="002074D4" w:rsidRPr="002074D4" w:rsidRDefault="002074D4" w:rsidP="002074D4">
      <w:pPr>
        <w:pStyle w:val="Textoindependiente"/>
      </w:pPr>
    </w:p>
    <w:p w14:paraId="233930BD" w14:textId="2CC87120" w:rsidR="00775059" w:rsidRDefault="006E227F" w:rsidP="00E91B80">
      <w:pPr>
        <w:pStyle w:val="Textoindependiente"/>
        <w:spacing w:line="360" w:lineRule="auto"/>
        <w:jc w:val="both"/>
        <w:rPr>
          <w:rFonts w:ascii="Arial" w:hAnsi="Arial" w:cs="Arial"/>
        </w:rPr>
      </w:pPr>
      <w:r>
        <w:rPr>
          <w:rFonts w:ascii="Arial" w:hAnsi="Arial" w:cs="Arial"/>
        </w:rPr>
        <w:t xml:space="preserve">La Unidad de Hidrantes GAM solicita </w:t>
      </w:r>
      <w:r w:rsidR="00B27639" w:rsidRPr="00B27639">
        <w:rPr>
          <w:rFonts w:ascii="Arial" w:hAnsi="Arial" w:cs="Arial"/>
        </w:rPr>
        <w:t>6</w:t>
      </w:r>
      <w:r w:rsidR="00B27639">
        <w:rPr>
          <w:rFonts w:ascii="Arial" w:hAnsi="Arial" w:cs="Arial"/>
        </w:rPr>
        <w:t>,</w:t>
      </w:r>
      <w:r w:rsidR="00B27639" w:rsidRPr="00B27639">
        <w:rPr>
          <w:rFonts w:ascii="Arial" w:hAnsi="Arial" w:cs="Arial"/>
        </w:rPr>
        <w:t>429.81</w:t>
      </w:r>
      <w:r w:rsidR="00B27639">
        <w:rPr>
          <w:rFonts w:ascii="Arial" w:hAnsi="Arial" w:cs="Arial"/>
        </w:rPr>
        <w:t xml:space="preserve"> miles para el pago de </w:t>
      </w:r>
      <w:r w:rsidR="00C55294">
        <w:rPr>
          <w:rFonts w:ascii="Arial" w:hAnsi="Arial" w:cs="Arial"/>
        </w:rPr>
        <w:t xml:space="preserve">9 funcionarios con cargos de </w:t>
      </w:r>
      <w:r w:rsidR="00C55294" w:rsidRPr="00C55294">
        <w:rPr>
          <w:rFonts w:ascii="Arial" w:hAnsi="Arial" w:cs="Arial"/>
        </w:rPr>
        <w:t>Gestor Experto, Gestor General, Oficial General</w:t>
      </w:r>
      <w:r w:rsidR="00C55294">
        <w:rPr>
          <w:rFonts w:ascii="Arial" w:hAnsi="Arial" w:cs="Arial"/>
        </w:rPr>
        <w:t>.</w:t>
      </w:r>
      <w:r w:rsidR="00B27639" w:rsidRPr="00B27639">
        <w:rPr>
          <w:rFonts w:ascii="Arial" w:hAnsi="Arial" w:cs="Arial"/>
        </w:rPr>
        <w:t xml:space="preserve"> </w:t>
      </w:r>
      <w:r w:rsidRPr="006E227F">
        <w:rPr>
          <w:rFonts w:ascii="Arial" w:hAnsi="Arial" w:cs="Arial"/>
        </w:rPr>
        <w:t xml:space="preserve">Se requiere de tiempo extraordinario para la atención de emergencias, producto de colisiones de vehículos contra hidrantes, vandalismo, producto de robo de partes , y trabajos de urgencia fuera del horario ordinario, así también la </w:t>
      </w:r>
      <w:proofErr w:type="spellStart"/>
      <w:r w:rsidRPr="006E227F">
        <w:rPr>
          <w:rFonts w:ascii="Arial" w:hAnsi="Arial" w:cs="Arial"/>
        </w:rPr>
        <w:t>supervisón</w:t>
      </w:r>
      <w:proofErr w:type="spellEnd"/>
      <w:r w:rsidRPr="006E227F">
        <w:rPr>
          <w:rFonts w:ascii="Arial" w:hAnsi="Arial" w:cs="Arial"/>
        </w:rPr>
        <w:t xml:space="preserve"> de cuadrillas subcontratadas o propias del AyA. Lo anterior con el objetivo de brindar un servicio de calidad en cumplimiento con la ley 8641 y la norma </w:t>
      </w:r>
      <w:r w:rsidR="00C55294" w:rsidRPr="006E227F">
        <w:rPr>
          <w:rFonts w:ascii="Arial" w:hAnsi="Arial" w:cs="Arial"/>
        </w:rPr>
        <w:t>internacional</w:t>
      </w:r>
      <w:r w:rsidRPr="006E227F">
        <w:rPr>
          <w:rFonts w:ascii="Arial" w:hAnsi="Arial" w:cs="Arial"/>
        </w:rPr>
        <w:t xml:space="preserve"> AWWA M17</w:t>
      </w:r>
      <w:r w:rsidR="00C55294">
        <w:rPr>
          <w:rFonts w:ascii="Arial" w:hAnsi="Arial" w:cs="Arial"/>
        </w:rPr>
        <w:t>.</w:t>
      </w:r>
    </w:p>
    <w:p w14:paraId="6BC4190E" w14:textId="77777777" w:rsidR="008D33C9" w:rsidRPr="00EA4F35" w:rsidRDefault="008D33C9" w:rsidP="00E91B80">
      <w:pPr>
        <w:pStyle w:val="Textoindependiente"/>
        <w:spacing w:line="360" w:lineRule="auto"/>
        <w:jc w:val="both"/>
        <w:rPr>
          <w:rFonts w:ascii="Arial" w:hAnsi="Arial" w:cs="Arial"/>
        </w:rPr>
      </w:pPr>
    </w:p>
    <w:p w14:paraId="1658C12A" w14:textId="77777777" w:rsidR="00E91B80" w:rsidRPr="00E91B80" w:rsidRDefault="00E91B80" w:rsidP="00E91B80">
      <w:pPr>
        <w:pStyle w:val="Textoindependiente"/>
      </w:pPr>
    </w:p>
    <w:p w14:paraId="5DE199C2" w14:textId="37C909AE" w:rsidR="00B87E2C" w:rsidRDefault="00B87E2C" w:rsidP="00B87E2C">
      <w:pPr>
        <w:suppressAutoHyphens w:val="0"/>
        <w:autoSpaceDE w:val="0"/>
        <w:autoSpaceDN w:val="0"/>
        <w:adjustRightInd w:val="0"/>
        <w:spacing w:after="0" w:line="240" w:lineRule="auto"/>
        <w:jc w:val="both"/>
        <w:rPr>
          <w:rFonts w:ascii="ArialMT" w:eastAsiaTheme="minorHAnsi" w:hAnsi="ArialMT" w:cs="ArialMT"/>
          <w:kern w:val="0"/>
          <w:sz w:val="24"/>
          <w:szCs w:val="24"/>
          <w:lang w:eastAsia="en-US"/>
        </w:rPr>
      </w:pPr>
      <w:r>
        <w:rPr>
          <w:rFonts w:ascii="ArialMT" w:eastAsiaTheme="minorHAnsi" w:hAnsi="ArialMT" w:cs="ArialMT"/>
          <w:kern w:val="0"/>
          <w:sz w:val="24"/>
          <w:szCs w:val="24"/>
          <w:lang w:eastAsia="en-US"/>
        </w:rPr>
        <w:t xml:space="preserve"> </w:t>
      </w:r>
    </w:p>
    <w:p w14:paraId="36852204" w14:textId="2C76CA12" w:rsidR="00964A28" w:rsidRDefault="00964A28" w:rsidP="00B87E2C">
      <w:pPr>
        <w:suppressAutoHyphens w:val="0"/>
        <w:autoSpaceDE w:val="0"/>
        <w:autoSpaceDN w:val="0"/>
        <w:adjustRightInd w:val="0"/>
        <w:spacing w:after="0" w:line="240" w:lineRule="auto"/>
        <w:jc w:val="both"/>
        <w:rPr>
          <w:rFonts w:ascii="ArialMT" w:eastAsiaTheme="minorHAnsi" w:hAnsi="ArialMT" w:cs="ArialMT"/>
          <w:kern w:val="0"/>
          <w:sz w:val="24"/>
          <w:szCs w:val="24"/>
          <w:lang w:eastAsia="en-US"/>
        </w:rPr>
      </w:pPr>
    </w:p>
    <w:p w14:paraId="6432ED7A" w14:textId="10CD5277" w:rsidR="00964A28" w:rsidRDefault="00964A28" w:rsidP="00B87E2C">
      <w:pPr>
        <w:suppressAutoHyphens w:val="0"/>
        <w:autoSpaceDE w:val="0"/>
        <w:autoSpaceDN w:val="0"/>
        <w:adjustRightInd w:val="0"/>
        <w:spacing w:after="0" w:line="240" w:lineRule="auto"/>
        <w:jc w:val="both"/>
        <w:rPr>
          <w:rFonts w:ascii="ArialMT" w:eastAsiaTheme="minorHAnsi" w:hAnsi="ArialMT" w:cs="ArialMT"/>
          <w:kern w:val="0"/>
          <w:sz w:val="24"/>
          <w:szCs w:val="24"/>
          <w:lang w:eastAsia="en-US"/>
        </w:rPr>
      </w:pPr>
    </w:p>
    <w:p w14:paraId="2FE15D59" w14:textId="77777777" w:rsidR="00964A28" w:rsidRPr="00B87E2C" w:rsidRDefault="00964A28" w:rsidP="00B87E2C">
      <w:pPr>
        <w:suppressAutoHyphens w:val="0"/>
        <w:autoSpaceDE w:val="0"/>
        <w:autoSpaceDN w:val="0"/>
        <w:adjustRightInd w:val="0"/>
        <w:spacing w:after="0" w:line="240" w:lineRule="auto"/>
        <w:jc w:val="both"/>
        <w:rPr>
          <w:rFonts w:ascii="ArialMT" w:eastAsiaTheme="minorHAnsi" w:hAnsi="ArialMT" w:cs="ArialMT"/>
          <w:kern w:val="0"/>
          <w:sz w:val="24"/>
          <w:szCs w:val="24"/>
          <w:lang w:eastAsia="en-US"/>
        </w:rPr>
      </w:pPr>
    </w:p>
    <w:p w14:paraId="217354F7" w14:textId="4A43A975" w:rsidR="006C4490" w:rsidRDefault="006C4490" w:rsidP="00244D2C">
      <w:pPr>
        <w:pStyle w:val="Ttulo2"/>
        <w:numPr>
          <w:ilvl w:val="0"/>
          <w:numId w:val="0"/>
        </w:numPr>
        <w:ind w:left="576"/>
      </w:pPr>
    </w:p>
    <w:p w14:paraId="74579579" w14:textId="749FB90D" w:rsidR="006C4490" w:rsidRPr="00862048" w:rsidRDefault="00595117" w:rsidP="0096309D">
      <w:pPr>
        <w:pStyle w:val="Ttulo2"/>
        <w:rPr>
          <w:sz w:val="32"/>
          <w:szCs w:val="32"/>
        </w:rPr>
      </w:pPr>
      <w:bookmarkStart w:id="100" w:name="_Toc107592930"/>
      <w:r w:rsidRPr="00862048">
        <w:rPr>
          <w:sz w:val="32"/>
          <w:szCs w:val="32"/>
        </w:rPr>
        <w:t xml:space="preserve">Subgerencia </w:t>
      </w:r>
      <w:proofErr w:type="spellStart"/>
      <w:r w:rsidRPr="00862048">
        <w:rPr>
          <w:sz w:val="32"/>
          <w:szCs w:val="32"/>
        </w:rPr>
        <w:t>Perifericos</w:t>
      </w:r>
      <w:bookmarkEnd w:id="100"/>
      <w:proofErr w:type="spellEnd"/>
    </w:p>
    <w:p w14:paraId="26906EDF" w14:textId="0DFA2726" w:rsidR="0071400A" w:rsidRDefault="0071400A" w:rsidP="006C4490">
      <w:pPr>
        <w:pStyle w:val="Textoindependiente"/>
        <w:spacing w:line="256" w:lineRule="auto"/>
        <w:jc w:val="both"/>
        <w:rPr>
          <w:rFonts w:ascii="Arial" w:hAnsi="Arial" w:cs="Arial"/>
          <w:sz w:val="24"/>
          <w:szCs w:val="24"/>
        </w:rPr>
      </w:pPr>
    </w:p>
    <w:p w14:paraId="30E7DA76" w14:textId="19C65AB8" w:rsidR="00964A28" w:rsidRPr="00E80280" w:rsidRDefault="00A948B8" w:rsidP="00964A28">
      <w:pPr>
        <w:pStyle w:val="Textoindependiente"/>
        <w:spacing w:line="360" w:lineRule="auto"/>
        <w:jc w:val="both"/>
        <w:rPr>
          <w:rFonts w:ascii="Arial" w:hAnsi="Arial" w:cs="Arial"/>
          <w:sz w:val="24"/>
          <w:szCs w:val="24"/>
        </w:rPr>
      </w:pPr>
      <w:r>
        <w:rPr>
          <w:rFonts w:ascii="Arial" w:hAnsi="Arial" w:cs="Arial"/>
          <w:sz w:val="24"/>
          <w:szCs w:val="24"/>
        </w:rPr>
        <w:t xml:space="preserve">Mediante oficio </w:t>
      </w:r>
      <w:r w:rsidRPr="00A948B8">
        <w:rPr>
          <w:rFonts w:ascii="Arial" w:hAnsi="Arial" w:cs="Arial"/>
          <w:sz w:val="24"/>
          <w:szCs w:val="24"/>
        </w:rPr>
        <w:t>SG-GSP-2022-00528</w:t>
      </w:r>
      <w:r>
        <w:rPr>
          <w:rFonts w:ascii="Arial" w:hAnsi="Arial" w:cs="Arial"/>
          <w:sz w:val="24"/>
          <w:szCs w:val="24"/>
        </w:rPr>
        <w:t>, la Subgerencia Gestion Sistemas Periféricos remite la solicitud de tiempo extraordinario para las diferentes UEN y Regiones del país.</w:t>
      </w:r>
    </w:p>
    <w:p w14:paraId="6493EA94" w14:textId="4AB28435" w:rsidR="00BA0D9A" w:rsidRDefault="00053330" w:rsidP="00D27C5F">
      <w:pPr>
        <w:pStyle w:val="Ttulo4"/>
        <w:numPr>
          <w:ilvl w:val="3"/>
          <w:numId w:val="3"/>
        </w:numPr>
        <w:tabs>
          <w:tab w:val="clear" w:pos="0"/>
          <w:tab w:val="num" w:pos="-360"/>
        </w:tabs>
        <w:spacing w:line="256" w:lineRule="auto"/>
        <w:ind w:left="504"/>
        <w:rPr>
          <w:rStyle w:val="Hipervnculo"/>
          <w:rFonts w:ascii="Arial" w:hAnsi="Arial" w:cs="Arial"/>
          <w:sz w:val="24"/>
          <w:szCs w:val="24"/>
        </w:rPr>
      </w:pPr>
      <w:hyperlink r:id="rId32" w:anchor="_Tiempo_Extraordinario." w:history="1">
        <w:r w:rsidR="00BA0D9A" w:rsidRPr="00E80280">
          <w:rPr>
            <w:rStyle w:val="Hipervnculo"/>
            <w:rFonts w:ascii="Arial" w:hAnsi="Arial" w:cs="Arial"/>
            <w:sz w:val="24"/>
            <w:szCs w:val="24"/>
          </w:rPr>
          <w:t xml:space="preserve">UEN </w:t>
        </w:r>
        <w:proofErr w:type="spellStart"/>
        <w:r w:rsidR="00BA7ED0">
          <w:rPr>
            <w:rStyle w:val="Hipervnculo"/>
            <w:rFonts w:ascii="Arial" w:hAnsi="Arial" w:cs="Arial"/>
            <w:sz w:val="24"/>
            <w:szCs w:val="24"/>
          </w:rPr>
          <w:t>Optimizacion</w:t>
        </w:r>
        <w:proofErr w:type="spellEnd"/>
        <w:r w:rsidR="00BA7ED0">
          <w:rPr>
            <w:rStyle w:val="Hipervnculo"/>
            <w:rFonts w:ascii="Arial" w:hAnsi="Arial" w:cs="Arial"/>
            <w:sz w:val="24"/>
            <w:szCs w:val="24"/>
          </w:rPr>
          <w:t xml:space="preserve"> Sistemas</w:t>
        </w:r>
        <w:r w:rsidR="00BA0D9A" w:rsidRPr="00E80280">
          <w:rPr>
            <w:rStyle w:val="Hipervnculo"/>
            <w:rFonts w:ascii="Arial" w:hAnsi="Arial" w:cs="Arial"/>
            <w:sz w:val="24"/>
            <w:szCs w:val="24"/>
          </w:rPr>
          <w:t xml:space="preserve"> Periféricos</w:t>
        </w:r>
        <w:r w:rsidR="00BA7ED0">
          <w:rPr>
            <w:rStyle w:val="Hipervnculo"/>
            <w:rFonts w:ascii="Arial" w:hAnsi="Arial" w:cs="Arial"/>
            <w:sz w:val="24"/>
            <w:szCs w:val="24"/>
          </w:rPr>
          <w:t xml:space="preserve"> 0102090</w:t>
        </w:r>
        <w:r w:rsidR="00AC30C3">
          <w:rPr>
            <w:rStyle w:val="Hipervnculo"/>
            <w:rFonts w:ascii="Arial" w:hAnsi="Arial" w:cs="Arial"/>
            <w:sz w:val="24"/>
            <w:szCs w:val="24"/>
          </w:rPr>
          <w:t>101</w:t>
        </w:r>
        <w:r w:rsidR="00BA0D9A" w:rsidRPr="00E80280">
          <w:rPr>
            <w:rStyle w:val="Hipervnculo"/>
            <w:rFonts w:ascii="Arial" w:hAnsi="Arial" w:cs="Arial"/>
            <w:sz w:val="24"/>
            <w:szCs w:val="24"/>
          </w:rPr>
          <w:t>.</w:t>
        </w:r>
      </w:hyperlink>
    </w:p>
    <w:p w14:paraId="43574E15" w14:textId="77777777" w:rsidR="00B36BF7" w:rsidRPr="00B36BF7" w:rsidRDefault="00B36BF7" w:rsidP="00B36BF7">
      <w:pPr>
        <w:pStyle w:val="Textoindependiente"/>
      </w:pPr>
    </w:p>
    <w:p w14:paraId="199B0F74" w14:textId="455D9CA2" w:rsidR="00BA0D9A" w:rsidRDefault="00BA0D9A" w:rsidP="00266FAE">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de gestión UEN Producción y Distribución Periférica, el presupuesto es de </w:t>
      </w:r>
      <w:r w:rsidR="00074D10" w:rsidRPr="00266FAE">
        <w:rPr>
          <w:rFonts w:ascii="Arial" w:hAnsi="Arial" w:cs="Arial"/>
          <w:sz w:val="24"/>
          <w:szCs w:val="24"/>
        </w:rPr>
        <w:t>₡</w:t>
      </w:r>
      <w:r w:rsidR="00AC30C3">
        <w:rPr>
          <w:rFonts w:ascii="Arial" w:hAnsi="Arial" w:cs="Arial"/>
          <w:sz w:val="24"/>
          <w:szCs w:val="24"/>
        </w:rPr>
        <w:t xml:space="preserve">400.00 </w:t>
      </w:r>
      <w:r w:rsidR="00266FAE" w:rsidRPr="00266FAE">
        <w:rPr>
          <w:rFonts w:ascii="Arial" w:hAnsi="Arial" w:cs="Arial"/>
          <w:sz w:val="24"/>
          <w:szCs w:val="24"/>
        </w:rPr>
        <w:t xml:space="preserve"> </w:t>
      </w:r>
      <w:r w:rsidR="00074D10" w:rsidRPr="00266FAE">
        <w:rPr>
          <w:rFonts w:ascii="Arial" w:hAnsi="Arial" w:cs="Arial"/>
          <w:sz w:val="24"/>
          <w:szCs w:val="24"/>
        </w:rPr>
        <w:t>miles</w:t>
      </w:r>
      <w:r w:rsidRPr="00E80280">
        <w:rPr>
          <w:rFonts w:ascii="Arial" w:hAnsi="Arial" w:cs="Arial"/>
          <w:sz w:val="24"/>
          <w:szCs w:val="24"/>
        </w:rPr>
        <w:t xml:space="preserve">, para </w:t>
      </w:r>
      <w:r w:rsidR="0020309D">
        <w:rPr>
          <w:rFonts w:ascii="Arial" w:hAnsi="Arial" w:cs="Arial"/>
          <w:sz w:val="24"/>
          <w:szCs w:val="24"/>
        </w:rPr>
        <w:t>1</w:t>
      </w:r>
      <w:r w:rsidRPr="00E80280">
        <w:rPr>
          <w:rFonts w:ascii="Arial" w:hAnsi="Arial" w:cs="Arial"/>
          <w:sz w:val="24"/>
          <w:szCs w:val="24"/>
        </w:rPr>
        <w:t>Gestor</w:t>
      </w:r>
      <w:r w:rsidR="0020309D">
        <w:rPr>
          <w:rFonts w:ascii="Arial" w:hAnsi="Arial" w:cs="Arial"/>
          <w:sz w:val="24"/>
          <w:szCs w:val="24"/>
        </w:rPr>
        <w:t xml:space="preserve"> </w:t>
      </w:r>
      <w:r w:rsidRPr="00E80280">
        <w:rPr>
          <w:rFonts w:ascii="Arial" w:hAnsi="Arial" w:cs="Arial"/>
          <w:sz w:val="24"/>
          <w:szCs w:val="24"/>
        </w:rPr>
        <w:t xml:space="preserve"> Experto</w:t>
      </w:r>
      <w:r w:rsidR="0020309D">
        <w:rPr>
          <w:rFonts w:ascii="Arial" w:hAnsi="Arial" w:cs="Arial"/>
          <w:sz w:val="24"/>
          <w:szCs w:val="24"/>
        </w:rPr>
        <w:t>, que lleva a cabo la e</w:t>
      </w:r>
      <w:r w:rsidR="0020309D" w:rsidRPr="0020309D">
        <w:rPr>
          <w:rFonts w:ascii="Arial" w:hAnsi="Arial" w:cs="Arial"/>
          <w:sz w:val="24"/>
          <w:szCs w:val="24"/>
        </w:rPr>
        <w:t>jecución de labores operativas para la optimización de sistemas de distribución y producción en distintas regiones del país, las cuales buscan la eficiencia óptima de los sistemas de acueducto actuales en labores o maniobras hidráulicas y electromecánicas.</w:t>
      </w:r>
    </w:p>
    <w:p w14:paraId="334ED42F" w14:textId="77777777" w:rsidR="004D42F4" w:rsidRPr="00266FAE" w:rsidRDefault="004D42F4" w:rsidP="00266FAE">
      <w:pPr>
        <w:suppressAutoHyphens w:val="0"/>
        <w:spacing w:line="360" w:lineRule="auto"/>
        <w:jc w:val="both"/>
        <w:rPr>
          <w:rFonts w:ascii="Arial" w:hAnsi="Arial" w:cs="Arial"/>
          <w:sz w:val="24"/>
          <w:szCs w:val="24"/>
        </w:rPr>
      </w:pPr>
    </w:p>
    <w:p w14:paraId="6CAC86E4" w14:textId="76DDE755" w:rsidR="00BA0D9A" w:rsidRDefault="00053330" w:rsidP="00D27C5F">
      <w:pPr>
        <w:pStyle w:val="Ttulo4"/>
        <w:numPr>
          <w:ilvl w:val="3"/>
          <w:numId w:val="3"/>
        </w:numPr>
        <w:tabs>
          <w:tab w:val="clear" w:pos="0"/>
          <w:tab w:val="num" w:pos="-360"/>
        </w:tabs>
        <w:spacing w:line="256" w:lineRule="auto"/>
        <w:ind w:left="504"/>
        <w:rPr>
          <w:rFonts w:ascii="Arial" w:hAnsi="Arial" w:cs="Arial"/>
          <w:sz w:val="24"/>
          <w:szCs w:val="24"/>
        </w:rPr>
      </w:pPr>
      <w:hyperlink r:id="rId33" w:anchor="_Tiempo_Extraordinario." w:history="1">
        <w:r w:rsidR="00BA0D9A" w:rsidRPr="00E80280">
          <w:rPr>
            <w:rStyle w:val="Hipervnculo"/>
            <w:rFonts w:ascii="Arial" w:hAnsi="Arial" w:cs="Arial"/>
            <w:sz w:val="24"/>
            <w:szCs w:val="24"/>
          </w:rPr>
          <w:t>UEN Servicio al Cliente Periféricos</w:t>
        </w:r>
      </w:hyperlink>
      <w:r w:rsidR="00850E93">
        <w:rPr>
          <w:rStyle w:val="Hipervnculo"/>
          <w:rFonts w:ascii="Arial" w:hAnsi="Arial" w:cs="Arial"/>
          <w:sz w:val="24"/>
          <w:szCs w:val="24"/>
        </w:rPr>
        <w:t xml:space="preserve"> 0102090103</w:t>
      </w:r>
      <w:r w:rsidR="00BA0D9A" w:rsidRPr="00E80280">
        <w:rPr>
          <w:rFonts w:ascii="Arial" w:hAnsi="Arial" w:cs="Arial"/>
          <w:sz w:val="24"/>
          <w:szCs w:val="24"/>
        </w:rPr>
        <w:t>.</w:t>
      </w:r>
    </w:p>
    <w:p w14:paraId="0C624DEB" w14:textId="77777777" w:rsidR="004D42F4" w:rsidRPr="004D42F4" w:rsidRDefault="004D42F4" w:rsidP="004D42F4">
      <w:pPr>
        <w:pStyle w:val="Textoindependiente"/>
      </w:pPr>
    </w:p>
    <w:p w14:paraId="25B6F385" w14:textId="18C80DD6" w:rsidR="00BA0D9A" w:rsidRPr="00CA7EEB" w:rsidRDefault="00BA0D9A" w:rsidP="00CA7EEB">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comercial Servicio al Cliente Periféricos, el presupuesto es de </w:t>
      </w:r>
      <w:r w:rsidR="00074D10" w:rsidRPr="00CA7EEB">
        <w:rPr>
          <w:rFonts w:ascii="Arial" w:hAnsi="Arial" w:cs="Arial"/>
          <w:sz w:val="24"/>
          <w:szCs w:val="24"/>
        </w:rPr>
        <w:t>₡</w:t>
      </w:r>
      <w:r w:rsidR="00EA76D9" w:rsidRPr="00EA76D9">
        <w:rPr>
          <w:rFonts w:ascii="Arial" w:hAnsi="Arial" w:cs="Arial"/>
          <w:sz w:val="24"/>
          <w:szCs w:val="24"/>
        </w:rPr>
        <w:t>4,302.13</w:t>
      </w:r>
      <w:r w:rsidR="00074D10" w:rsidRPr="00CA7EEB">
        <w:rPr>
          <w:rFonts w:ascii="Arial" w:hAnsi="Arial" w:cs="Arial"/>
          <w:sz w:val="24"/>
          <w:szCs w:val="24"/>
        </w:rPr>
        <w:t xml:space="preserve"> miles</w:t>
      </w:r>
      <w:r w:rsidRPr="00E80280">
        <w:rPr>
          <w:rFonts w:ascii="Arial" w:hAnsi="Arial" w:cs="Arial"/>
          <w:sz w:val="24"/>
          <w:szCs w:val="24"/>
        </w:rPr>
        <w:t>, para 3 Gestores Expertos, cuyas funciones son:</w:t>
      </w:r>
    </w:p>
    <w:p w14:paraId="76A901E4" w14:textId="0DE99FA2" w:rsidR="00BA0D9A" w:rsidRDefault="00BA0D9A" w:rsidP="0067383D">
      <w:pPr>
        <w:pStyle w:val="Textoindependiente"/>
        <w:numPr>
          <w:ilvl w:val="0"/>
          <w:numId w:val="12"/>
        </w:numPr>
        <w:spacing w:line="256" w:lineRule="auto"/>
        <w:jc w:val="both"/>
        <w:rPr>
          <w:rFonts w:ascii="Arial" w:hAnsi="Arial" w:cs="Arial"/>
          <w:sz w:val="24"/>
          <w:szCs w:val="24"/>
        </w:rPr>
      </w:pPr>
      <w:r w:rsidRPr="00E80280">
        <w:rPr>
          <w:rFonts w:ascii="Arial" w:hAnsi="Arial" w:cs="Arial"/>
          <w:sz w:val="24"/>
          <w:szCs w:val="24"/>
        </w:rPr>
        <w:t>De acuerdo a los resultados de las encuestas aplicadas en los puntos de atención, se necesita fortalecer la gestión de información a las comunidades en relación con los servicios que la institución brinda, ya que el análisis de la información nos denota que los usuarios se apersonan a los puntos de atención por información más que por otros trámites, por lo que se necesita generar espacios de atención comunales acordes a los tiempos disponibles o accesibles de los usuarios, en su gran mayoría son horas de la noche y fines de semana con el fin de fortalecer la vinculación del usuario con la institución.</w:t>
      </w:r>
    </w:p>
    <w:p w14:paraId="479BAF99" w14:textId="77777777" w:rsidR="00850E93" w:rsidRDefault="00850E93" w:rsidP="00850E93">
      <w:pPr>
        <w:pStyle w:val="Textoindependiente"/>
        <w:spacing w:line="256" w:lineRule="auto"/>
        <w:ind w:left="720"/>
        <w:jc w:val="both"/>
        <w:rPr>
          <w:rFonts w:ascii="Arial" w:hAnsi="Arial" w:cs="Arial"/>
          <w:sz w:val="24"/>
          <w:szCs w:val="24"/>
        </w:rPr>
      </w:pPr>
    </w:p>
    <w:p w14:paraId="7B1A0A8F" w14:textId="7309BA99" w:rsidR="0069737E" w:rsidRDefault="00850E93" w:rsidP="0069737E">
      <w:pPr>
        <w:pStyle w:val="Ttulo4"/>
        <w:numPr>
          <w:ilvl w:val="3"/>
          <w:numId w:val="3"/>
        </w:numPr>
        <w:tabs>
          <w:tab w:val="clear" w:pos="0"/>
          <w:tab w:val="num" w:pos="-360"/>
        </w:tabs>
        <w:spacing w:line="256" w:lineRule="auto"/>
        <w:ind w:left="504"/>
        <w:rPr>
          <w:rFonts w:ascii="Arial" w:hAnsi="Arial" w:cs="Arial"/>
          <w:sz w:val="24"/>
          <w:szCs w:val="24"/>
        </w:rPr>
      </w:pPr>
      <w:r>
        <w:rPr>
          <w:rFonts w:ascii="Arial" w:hAnsi="Arial" w:cs="Arial"/>
          <w:sz w:val="24"/>
          <w:szCs w:val="24"/>
        </w:rPr>
        <w:t xml:space="preserve">UEN </w:t>
      </w:r>
      <w:r w:rsidR="0095791F">
        <w:rPr>
          <w:rFonts w:ascii="Arial" w:hAnsi="Arial" w:cs="Arial"/>
          <w:sz w:val="24"/>
          <w:szCs w:val="24"/>
        </w:rPr>
        <w:t>Producción y Distribución P</w:t>
      </w:r>
      <w:r>
        <w:rPr>
          <w:rFonts w:ascii="Arial" w:hAnsi="Arial" w:cs="Arial"/>
          <w:sz w:val="24"/>
          <w:szCs w:val="24"/>
        </w:rPr>
        <w:t>eriféricos 0102090102</w:t>
      </w:r>
      <w:r w:rsidR="0069737E" w:rsidRPr="00E80280">
        <w:rPr>
          <w:rFonts w:ascii="Arial" w:hAnsi="Arial" w:cs="Arial"/>
          <w:sz w:val="24"/>
          <w:szCs w:val="24"/>
        </w:rPr>
        <w:t>.</w:t>
      </w:r>
    </w:p>
    <w:p w14:paraId="2F652326" w14:textId="26F156C1" w:rsidR="0069737E" w:rsidRDefault="0069737E" w:rsidP="0069737E">
      <w:pPr>
        <w:pStyle w:val="Textoindependiente"/>
      </w:pPr>
    </w:p>
    <w:p w14:paraId="139A042E" w14:textId="134D7F99" w:rsidR="0069737E" w:rsidRPr="0069737E" w:rsidRDefault="001B7580" w:rsidP="00A71131">
      <w:pPr>
        <w:pStyle w:val="Textoindependiente"/>
        <w:spacing w:line="360" w:lineRule="auto"/>
        <w:jc w:val="both"/>
        <w:rPr>
          <w:rFonts w:ascii="Arial" w:hAnsi="Arial" w:cs="Arial"/>
          <w:sz w:val="24"/>
          <w:szCs w:val="24"/>
        </w:rPr>
      </w:pPr>
      <w:r>
        <w:rPr>
          <w:rFonts w:ascii="Arial" w:hAnsi="Arial" w:cs="Arial"/>
          <w:sz w:val="24"/>
          <w:szCs w:val="24"/>
        </w:rPr>
        <w:t>Se requiere un monto 3,700.00 miles para el pago de 3 funcionarios que ll</w:t>
      </w:r>
      <w:r w:rsidR="00123837">
        <w:rPr>
          <w:rFonts w:ascii="Arial" w:hAnsi="Arial" w:cs="Arial"/>
          <w:sz w:val="24"/>
          <w:szCs w:val="24"/>
        </w:rPr>
        <w:t>e</w:t>
      </w:r>
      <w:r>
        <w:rPr>
          <w:rFonts w:ascii="Arial" w:hAnsi="Arial" w:cs="Arial"/>
          <w:sz w:val="24"/>
          <w:szCs w:val="24"/>
        </w:rPr>
        <w:t xml:space="preserve">van a cabo </w:t>
      </w:r>
      <w:r w:rsidRPr="001B7580">
        <w:rPr>
          <w:rFonts w:ascii="Arial" w:hAnsi="Arial" w:cs="Arial"/>
          <w:sz w:val="24"/>
          <w:szCs w:val="24"/>
        </w:rPr>
        <w:t xml:space="preserve">trabajos de mejora en la operación de los acueductos y la atención de emergencias, permitiendo el ahorro de energía, velando la reducción de los </w:t>
      </w:r>
      <w:r w:rsidRPr="001B7580">
        <w:rPr>
          <w:rFonts w:ascii="Arial" w:hAnsi="Arial" w:cs="Arial"/>
          <w:sz w:val="24"/>
          <w:szCs w:val="24"/>
        </w:rPr>
        <w:lastRenderedPageBreak/>
        <w:t xml:space="preserve">indicadores como por ejemplo el agua no contabilizada, teniendo como prioridad evitar la </w:t>
      </w:r>
      <w:proofErr w:type="spellStart"/>
      <w:r w:rsidRPr="001B7580">
        <w:rPr>
          <w:rFonts w:ascii="Arial" w:hAnsi="Arial" w:cs="Arial"/>
          <w:sz w:val="24"/>
          <w:szCs w:val="24"/>
        </w:rPr>
        <w:t>la</w:t>
      </w:r>
      <w:proofErr w:type="spellEnd"/>
      <w:r w:rsidRPr="001B7580">
        <w:rPr>
          <w:rFonts w:ascii="Arial" w:hAnsi="Arial" w:cs="Arial"/>
          <w:sz w:val="24"/>
          <w:szCs w:val="24"/>
        </w:rPr>
        <w:t xml:space="preserve"> afectación del servicio a los usuarios en el menor tiempo esperado.</w:t>
      </w:r>
    </w:p>
    <w:p w14:paraId="4CBA7A18" w14:textId="77777777" w:rsidR="00BA0D9A" w:rsidRPr="00E80280" w:rsidRDefault="00BA0D9A" w:rsidP="00E617C1">
      <w:pPr>
        <w:pStyle w:val="Textoindependiente"/>
        <w:rPr>
          <w:rFonts w:ascii="Arial" w:hAnsi="Arial" w:cs="Arial"/>
          <w:sz w:val="24"/>
          <w:szCs w:val="24"/>
        </w:rPr>
      </w:pPr>
    </w:p>
    <w:p w14:paraId="28EAC4B6" w14:textId="04748C8C" w:rsidR="00BA0D9A" w:rsidRDefault="00053330" w:rsidP="00D27C5F">
      <w:pPr>
        <w:pStyle w:val="Ttulo4"/>
        <w:numPr>
          <w:ilvl w:val="3"/>
          <w:numId w:val="3"/>
        </w:numPr>
        <w:tabs>
          <w:tab w:val="clear" w:pos="0"/>
          <w:tab w:val="num" w:pos="-360"/>
        </w:tabs>
        <w:spacing w:line="256" w:lineRule="auto"/>
        <w:ind w:left="504"/>
        <w:rPr>
          <w:rFonts w:ascii="Arial" w:hAnsi="Arial" w:cs="Arial"/>
          <w:sz w:val="24"/>
          <w:szCs w:val="24"/>
        </w:rPr>
      </w:pPr>
      <w:hyperlink r:id="rId34" w:anchor="_Tiempo_Extraordinario." w:history="1">
        <w:r w:rsidR="00BA0D9A" w:rsidRPr="00E80280">
          <w:rPr>
            <w:rStyle w:val="Hipervnculo"/>
            <w:rFonts w:ascii="Arial" w:hAnsi="Arial" w:cs="Arial"/>
            <w:sz w:val="24"/>
            <w:szCs w:val="24"/>
          </w:rPr>
          <w:t>Administración Región Chorotega</w:t>
        </w:r>
      </w:hyperlink>
      <w:r w:rsidR="00BA0D9A" w:rsidRPr="00E80280">
        <w:rPr>
          <w:rFonts w:ascii="Arial" w:hAnsi="Arial" w:cs="Arial"/>
          <w:sz w:val="24"/>
          <w:szCs w:val="24"/>
        </w:rPr>
        <w:t xml:space="preserve">. </w:t>
      </w:r>
    </w:p>
    <w:p w14:paraId="534A447D" w14:textId="77777777" w:rsidR="004B0045" w:rsidRPr="004B0045" w:rsidRDefault="004B0045" w:rsidP="004B0045">
      <w:pPr>
        <w:pStyle w:val="Textoindependiente"/>
      </w:pPr>
    </w:p>
    <w:p w14:paraId="5189335D" w14:textId="0E6B9893" w:rsidR="00BA0D9A" w:rsidRPr="00CA7EEB" w:rsidRDefault="00BA0D9A" w:rsidP="00CA7EEB">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Administración Región Chorotega, el presupuesto es de </w:t>
      </w:r>
      <w:r w:rsidR="00074D10" w:rsidRPr="00CA7EEB">
        <w:rPr>
          <w:rFonts w:ascii="Arial" w:hAnsi="Arial" w:cs="Arial"/>
          <w:sz w:val="24"/>
          <w:szCs w:val="24"/>
        </w:rPr>
        <w:t>₡</w:t>
      </w:r>
      <w:r w:rsidR="00EA2116" w:rsidRPr="00EA2116">
        <w:rPr>
          <w:rFonts w:ascii="Arial" w:hAnsi="Arial" w:cs="Arial"/>
          <w:sz w:val="24"/>
          <w:szCs w:val="24"/>
        </w:rPr>
        <w:t>6,833.90</w:t>
      </w:r>
      <w:r w:rsidR="00CA7EEB" w:rsidRPr="00CA7EEB">
        <w:rPr>
          <w:rFonts w:ascii="Arial" w:hAnsi="Arial" w:cs="Arial"/>
          <w:sz w:val="24"/>
          <w:szCs w:val="24"/>
        </w:rPr>
        <w:t xml:space="preserve"> </w:t>
      </w:r>
      <w:r w:rsidR="00074D10" w:rsidRPr="00CA7EEB">
        <w:rPr>
          <w:rFonts w:ascii="Arial" w:hAnsi="Arial" w:cs="Arial"/>
          <w:sz w:val="24"/>
          <w:szCs w:val="24"/>
        </w:rPr>
        <w:t>miles</w:t>
      </w:r>
      <w:r w:rsidRPr="00E80280">
        <w:rPr>
          <w:rFonts w:ascii="Arial" w:hAnsi="Arial" w:cs="Arial"/>
          <w:sz w:val="24"/>
          <w:szCs w:val="24"/>
        </w:rPr>
        <w:t xml:space="preserve"> para </w:t>
      </w:r>
      <w:r w:rsidR="00C93733">
        <w:rPr>
          <w:rFonts w:ascii="Arial" w:hAnsi="Arial" w:cs="Arial"/>
          <w:sz w:val="24"/>
          <w:szCs w:val="24"/>
        </w:rPr>
        <w:t xml:space="preserve">6 funcionarios con cargos de </w:t>
      </w:r>
      <w:r w:rsidR="006D1E52">
        <w:rPr>
          <w:rFonts w:ascii="Arial" w:hAnsi="Arial" w:cs="Arial"/>
          <w:sz w:val="24"/>
          <w:szCs w:val="24"/>
        </w:rPr>
        <w:t>Gestor Experto, Gestor G</w:t>
      </w:r>
      <w:r w:rsidR="00493BB0">
        <w:rPr>
          <w:rFonts w:ascii="Arial" w:hAnsi="Arial" w:cs="Arial"/>
          <w:sz w:val="24"/>
          <w:szCs w:val="24"/>
        </w:rPr>
        <w:t>eneral y Oficial General</w:t>
      </w:r>
      <w:r w:rsidRPr="00E80280">
        <w:rPr>
          <w:rFonts w:ascii="Arial" w:hAnsi="Arial" w:cs="Arial"/>
          <w:sz w:val="24"/>
          <w:szCs w:val="24"/>
        </w:rPr>
        <w:t>, cuyas funciones son:</w:t>
      </w:r>
    </w:p>
    <w:p w14:paraId="16F9D61B" w14:textId="0A82DDEE" w:rsidR="00BA0D9A" w:rsidRDefault="00131674" w:rsidP="0067383D">
      <w:pPr>
        <w:pStyle w:val="Textoindependiente"/>
        <w:numPr>
          <w:ilvl w:val="0"/>
          <w:numId w:val="12"/>
        </w:numPr>
        <w:jc w:val="both"/>
        <w:rPr>
          <w:rFonts w:ascii="Arial" w:hAnsi="Arial" w:cs="Arial"/>
          <w:sz w:val="24"/>
          <w:szCs w:val="24"/>
        </w:rPr>
      </w:pPr>
      <w:r w:rsidRPr="00131674">
        <w:rPr>
          <w:rFonts w:ascii="Arial" w:hAnsi="Arial" w:cs="Arial"/>
          <w:sz w:val="24"/>
          <w:szCs w:val="24"/>
        </w:rPr>
        <w:t>En la atención de situaciones imprevistas en el área de almacén y proveeduría</w:t>
      </w:r>
      <w:r>
        <w:rPr>
          <w:rFonts w:ascii="Arial" w:hAnsi="Arial" w:cs="Arial"/>
          <w:sz w:val="24"/>
          <w:szCs w:val="24"/>
        </w:rPr>
        <w:t xml:space="preserve"> y e</w:t>
      </w:r>
      <w:r w:rsidRPr="00131674">
        <w:rPr>
          <w:rFonts w:ascii="Arial" w:hAnsi="Arial" w:cs="Arial"/>
          <w:sz w:val="24"/>
          <w:szCs w:val="24"/>
        </w:rPr>
        <w:t>n la atención de situaciones imprevistas en el almacén y en departamento financiero</w:t>
      </w:r>
      <w:r>
        <w:rPr>
          <w:rFonts w:ascii="Arial" w:hAnsi="Arial" w:cs="Arial"/>
          <w:sz w:val="24"/>
          <w:szCs w:val="24"/>
        </w:rPr>
        <w:t>.</w:t>
      </w:r>
    </w:p>
    <w:p w14:paraId="5A50BBB2" w14:textId="77777777" w:rsidR="00131674" w:rsidRPr="00E80280" w:rsidRDefault="00131674" w:rsidP="00131674">
      <w:pPr>
        <w:pStyle w:val="Textoindependiente"/>
        <w:ind w:left="720"/>
        <w:rPr>
          <w:rFonts w:ascii="Arial" w:hAnsi="Arial" w:cs="Arial"/>
          <w:sz w:val="24"/>
          <w:szCs w:val="24"/>
        </w:rPr>
      </w:pPr>
    </w:p>
    <w:bookmarkStart w:id="101" w:name="_Comercial_Región_Chorotega."/>
    <w:bookmarkEnd w:id="101"/>
    <w:p w14:paraId="09978F45" w14:textId="413BE0A4" w:rsidR="00BA0D9A"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r>
      <w:r w:rsidRPr="00E80280">
        <w:rPr>
          <w:rFonts w:ascii="Arial" w:hAnsi="Arial" w:cs="Arial"/>
          <w:sz w:val="24"/>
          <w:szCs w:val="24"/>
        </w:rPr>
        <w:fldChar w:fldCharType="separate"/>
      </w:r>
      <w:r w:rsidRPr="00E80280">
        <w:rPr>
          <w:rStyle w:val="Hipervnculo"/>
          <w:rFonts w:ascii="Arial" w:hAnsi="Arial" w:cs="Arial"/>
          <w:sz w:val="24"/>
          <w:szCs w:val="24"/>
        </w:rPr>
        <w:t>Comercial Región Chorotega</w:t>
      </w:r>
      <w:r w:rsidRPr="00E80280">
        <w:rPr>
          <w:rFonts w:ascii="Arial" w:hAnsi="Arial" w:cs="Arial"/>
          <w:sz w:val="24"/>
          <w:szCs w:val="24"/>
        </w:rPr>
        <w:fldChar w:fldCharType="end"/>
      </w:r>
      <w:r w:rsidRPr="00E80280">
        <w:rPr>
          <w:rFonts w:ascii="Arial" w:hAnsi="Arial" w:cs="Arial"/>
          <w:sz w:val="24"/>
          <w:szCs w:val="24"/>
        </w:rPr>
        <w:t>.</w:t>
      </w:r>
    </w:p>
    <w:p w14:paraId="3125C64D" w14:textId="77777777" w:rsidR="00210158" w:rsidRPr="00210158" w:rsidRDefault="00210158" w:rsidP="00210158">
      <w:pPr>
        <w:pStyle w:val="Textoindependiente"/>
      </w:pPr>
    </w:p>
    <w:p w14:paraId="16600C28" w14:textId="0970ABD8" w:rsidR="00BA0D9A" w:rsidRDefault="00BA0D9A" w:rsidP="00CA7EEB">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Comercial Región Chorotega, </w:t>
      </w:r>
      <w:r w:rsidR="0077257D">
        <w:rPr>
          <w:rFonts w:ascii="Arial" w:hAnsi="Arial" w:cs="Arial"/>
          <w:sz w:val="24"/>
          <w:szCs w:val="24"/>
        </w:rPr>
        <w:t xml:space="preserve">se </w:t>
      </w:r>
      <w:r w:rsidR="00A378D6">
        <w:rPr>
          <w:rFonts w:ascii="Arial" w:hAnsi="Arial" w:cs="Arial"/>
          <w:sz w:val="24"/>
          <w:szCs w:val="24"/>
        </w:rPr>
        <w:t xml:space="preserve">solicitan </w:t>
      </w:r>
      <w:r w:rsidR="00A378D6" w:rsidRPr="00E80280">
        <w:rPr>
          <w:rFonts w:ascii="Arial" w:hAnsi="Arial" w:cs="Arial"/>
          <w:sz w:val="24"/>
          <w:szCs w:val="24"/>
        </w:rPr>
        <w:t>₡</w:t>
      </w:r>
      <w:r w:rsidR="00D30D3A" w:rsidRPr="00D30D3A">
        <w:rPr>
          <w:rFonts w:ascii="Arial" w:hAnsi="Arial" w:cs="Arial"/>
          <w:sz w:val="24"/>
          <w:szCs w:val="24"/>
        </w:rPr>
        <w:t>174,814</w:t>
      </w:r>
      <w:r w:rsidR="00D30D3A">
        <w:rPr>
          <w:rFonts w:ascii="Arial" w:hAnsi="Arial" w:cs="Arial"/>
          <w:sz w:val="24"/>
          <w:szCs w:val="24"/>
        </w:rPr>
        <w:t>.</w:t>
      </w:r>
      <w:r w:rsidR="00D30D3A" w:rsidRPr="00D30D3A">
        <w:rPr>
          <w:rFonts w:ascii="Arial" w:hAnsi="Arial" w:cs="Arial"/>
          <w:sz w:val="24"/>
          <w:szCs w:val="24"/>
        </w:rPr>
        <w:t>482</w:t>
      </w:r>
      <w:r w:rsidR="00A378D6">
        <w:rPr>
          <w:rFonts w:ascii="Arial" w:hAnsi="Arial" w:cs="Arial"/>
          <w:sz w:val="24"/>
          <w:szCs w:val="24"/>
        </w:rPr>
        <w:t xml:space="preserve"> </w:t>
      </w:r>
      <w:r w:rsidR="00074D10" w:rsidRPr="00CA7EEB">
        <w:rPr>
          <w:rFonts w:ascii="Arial" w:hAnsi="Arial" w:cs="Arial"/>
          <w:sz w:val="24"/>
          <w:szCs w:val="24"/>
        </w:rPr>
        <w:t>miles</w:t>
      </w:r>
      <w:r w:rsidR="00074D10">
        <w:rPr>
          <w:rFonts w:ascii="Arial" w:hAnsi="Arial" w:cs="Arial"/>
          <w:sz w:val="24"/>
          <w:szCs w:val="24"/>
        </w:rPr>
        <w:t xml:space="preserve">, </w:t>
      </w:r>
      <w:r w:rsidRPr="00E80280">
        <w:rPr>
          <w:rFonts w:ascii="Arial" w:hAnsi="Arial" w:cs="Arial"/>
          <w:sz w:val="24"/>
          <w:szCs w:val="24"/>
        </w:rPr>
        <w:t>para 59 jefes técnicos sistemas de agua, 16 gestores generales, 16 gestores, 72 técnicos especialistas, 8 oficiales expertos y 9 oficiales generales, cuyas funciones son atender situaciones imprevistas en los sistemas de producción de agua potable, en pozos, estaciones de bombeo, red de distribución de agua potable, en previstas de cañería, y en sistemas asumidos por orden de la junta directiva</w:t>
      </w:r>
      <w:r w:rsidR="000204AC">
        <w:rPr>
          <w:rFonts w:ascii="Arial" w:hAnsi="Arial" w:cs="Arial"/>
          <w:sz w:val="24"/>
          <w:szCs w:val="24"/>
        </w:rPr>
        <w:t>, tales como:</w:t>
      </w:r>
    </w:p>
    <w:p w14:paraId="427D2601" w14:textId="6C03906F" w:rsidR="000204AC" w:rsidRDefault="000204AC" w:rsidP="00CA7EEB">
      <w:pPr>
        <w:suppressAutoHyphens w:val="0"/>
        <w:spacing w:line="360" w:lineRule="auto"/>
        <w:jc w:val="both"/>
        <w:rPr>
          <w:rFonts w:ascii="Arial" w:hAnsi="Arial" w:cs="Arial"/>
          <w:sz w:val="24"/>
          <w:szCs w:val="24"/>
        </w:rPr>
      </w:pPr>
      <w:r>
        <w:rPr>
          <w:rFonts w:ascii="Arial" w:hAnsi="Arial" w:cs="Arial"/>
          <w:sz w:val="24"/>
          <w:szCs w:val="24"/>
        </w:rPr>
        <w:t>Mantenimiento</w:t>
      </w:r>
      <w:r w:rsidRPr="000204AC">
        <w:rPr>
          <w:rFonts w:ascii="Arial" w:hAnsi="Arial" w:cs="Arial"/>
          <w:sz w:val="24"/>
          <w:szCs w:val="24"/>
        </w:rPr>
        <w:t xml:space="preserve"> y la operación del Sistema de Cañería de Agua Potable de CH-A-12-Nicoya</w:t>
      </w:r>
      <w:r w:rsidR="00AB4F68">
        <w:rPr>
          <w:rFonts w:ascii="Arial" w:hAnsi="Arial" w:cs="Arial"/>
          <w:sz w:val="24"/>
          <w:szCs w:val="24"/>
        </w:rPr>
        <w:t>.</w:t>
      </w:r>
    </w:p>
    <w:p w14:paraId="5FC8D8E6" w14:textId="3A56B541" w:rsidR="00AB4F68" w:rsidRDefault="00AB4F68" w:rsidP="00CA7EEB">
      <w:pPr>
        <w:suppressAutoHyphens w:val="0"/>
        <w:spacing w:line="360" w:lineRule="auto"/>
        <w:jc w:val="both"/>
        <w:rPr>
          <w:rFonts w:ascii="Arial" w:hAnsi="Arial" w:cs="Arial"/>
          <w:sz w:val="24"/>
          <w:szCs w:val="24"/>
        </w:rPr>
      </w:pPr>
      <w:r>
        <w:rPr>
          <w:rFonts w:ascii="Arial" w:hAnsi="Arial" w:cs="Arial"/>
          <w:sz w:val="24"/>
          <w:szCs w:val="24"/>
        </w:rPr>
        <w:t>M</w:t>
      </w:r>
      <w:r w:rsidRPr="00AB4F68">
        <w:rPr>
          <w:rFonts w:ascii="Arial" w:hAnsi="Arial" w:cs="Arial"/>
          <w:sz w:val="24"/>
          <w:szCs w:val="24"/>
        </w:rPr>
        <w:t>antenimiento y la operación del Sistema de Cañería de Agua Potable CH-A-13-Mansión.</w:t>
      </w:r>
    </w:p>
    <w:p w14:paraId="2B744BB7" w14:textId="68F289C4" w:rsidR="00AB4F68" w:rsidRDefault="00AB4F68" w:rsidP="00CA7EEB">
      <w:pPr>
        <w:suppressAutoHyphens w:val="0"/>
        <w:spacing w:line="360" w:lineRule="auto"/>
        <w:jc w:val="both"/>
        <w:rPr>
          <w:rFonts w:ascii="Arial" w:hAnsi="Arial" w:cs="Arial"/>
          <w:sz w:val="24"/>
          <w:szCs w:val="24"/>
        </w:rPr>
      </w:pPr>
      <w:r>
        <w:rPr>
          <w:rFonts w:ascii="Arial" w:hAnsi="Arial" w:cs="Arial"/>
          <w:sz w:val="24"/>
          <w:szCs w:val="24"/>
        </w:rPr>
        <w:t>M</w:t>
      </w:r>
      <w:r w:rsidRPr="00AB4F68">
        <w:rPr>
          <w:rFonts w:ascii="Arial" w:hAnsi="Arial" w:cs="Arial"/>
          <w:sz w:val="24"/>
          <w:szCs w:val="24"/>
        </w:rPr>
        <w:t>antenimiento y la operación del Sistema de Cañería de Agua Potable CH-A-14-Hojancha.</w:t>
      </w:r>
    </w:p>
    <w:p w14:paraId="3B9C1977" w14:textId="024A4AFD" w:rsidR="00110ACF" w:rsidRDefault="00110ACF" w:rsidP="00CA7EEB">
      <w:pPr>
        <w:suppressAutoHyphens w:val="0"/>
        <w:spacing w:line="360" w:lineRule="auto"/>
        <w:jc w:val="both"/>
        <w:rPr>
          <w:rFonts w:ascii="Arial" w:hAnsi="Arial" w:cs="Arial"/>
          <w:sz w:val="24"/>
          <w:szCs w:val="24"/>
        </w:rPr>
      </w:pPr>
      <w:r>
        <w:rPr>
          <w:rFonts w:ascii="Arial" w:hAnsi="Arial" w:cs="Arial"/>
          <w:sz w:val="24"/>
          <w:szCs w:val="24"/>
        </w:rPr>
        <w:t>M</w:t>
      </w:r>
      <w:r w:rsidRPr="00110ACF">
        <w:rPr>
          <w:rFonts w:ascii="Arial" w:hAnsi="Arial" w:cs="Arial"/>
          <w:sz w:val="24"/>
          <w:szCs w:val="24"/>
        </w:rPr>
        <w:t>antenimiento y la operación del Sistema de Cañería de Agua Potable CH-A-15-Vigía.</w:t>
      </w:r>
    </w:p>
    <w:p w14:paraId="31C58EBE" w14:textId="77777777" w:rsidR="00187A58" w:rsidRPr="00CA7EEB" w:rsidRDefault="00187A58" w:rsidP="00CA7EEB">
      <w:pPr>
        <w:suppressAutoHyphens w:val="0"/>
        <w:spacing w:line="360" w:lineRule="auto"/>
        <w:jc w:val="both"/>
        <w:rPr>
          <w:rFonts w:ascii="Arial" w:hAnsi="Arial" w:cs="Arial"/>
          <w:sz w:val="24"/>
          <w:szCs w:val="24"/>
        </w:rPr>
      </w:pPr>
    </w:p>
    <w:p w14:paraId="7DBF15F2" w14:textId="6E3ED246" w:rsidR="00BA0D9A" w:rsidRDefault="00053330" w:rsidP="00D27C5F">
      <w:pPr>
        <w:pStyle w:val="Ttulo4"/>
        <w:numPr>
          <w:ilvl w:val="3"/>
          <w:numId w:val="3"/>
        </w:numPr>
        <w:tabs>
          <w:tab w:val="clear" w:pos="0"/>
          <w:tab w:val="num" w:pos="-360"/>
        </w:tabs>
        <w:spacing w:line="256" w:lineRule="auto"/>
        <w:ind w:left="504"/>
        <w:rPr>
          <w:rFonts w:ascii="Arial" w:hAnsi="Arial" w:cs="Arial"/>
          <w:sz w:val="24"/>
          <w:szCs w:val="24"/>
        </w:rPr>
      </w:pPr>
      <w:hyperlink r:id="rId35" w:anchor="_Tiempo_Extraordinario." w:history="1">
        <w:r w:rsidR="00BA0D9A" w:rsidRPr="00E80280">
          <w:rPr>
            <w:rStyle w:val="Hipervnculo"/>
            <w:rFonts w:ascii="Arial" w:hAnsi="Arial" w:cs="Arial"/>
            <w:sz w:val="24"/>
            <w:szCs w:val="24"/>
          </w:rPr>
          <w:t>Administración Región Huetar Atlántica</w:t>
        </w:r>
      </w:hyperlink>
      <w:r w:rsidR="00BA0D9A" w:rsidRPr="00E80280">
        <w:rPr>
          <w:rFonts w:ascii="Arial" w:hAnsi="Arial" w:cs="Arial"/>
          <w:sz w:val="24"/>
          <w:szCs w:val="24"/>
        </w:rPr>
        <w:t>.</w:t>
      </w:r>
    </w:p>
    <w:p w14:paraId="7B15A7C9" w14:textId="77777777" w:rsidR="00AB04F6" w:rsidRPr="00AB04F6" w:rsidRDefault="00AB04F6" w:rsidP="00AB04F6">
      <w:pPr>
        <w:pStyle w:val="Textoindependiente"/>
      </w:pPr>
    </w:p>
    <w:p w14:paraId="26B9E6B1" w14:textId="3ED93B98" w:rsidR="00BA0D9A" w:rsidRPr="00CA7EEB" w:rsidRDefault="00BA0D9A" w:rsidP="00CA7EEB">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de Administración Región Huetar Atlántico, el presupuesto es de </w:t>
      </w:r>
      <w:r w:rsidR="002531C9" w:rsidRPr="00CA7EEB">
        <w:rPr>
          <w:rFonts w:ascii="Arial" w:hAnsi="Arial" w:cs="Arial"/>
          <w:sz w:val="24"/>
          <w:szCs w:val="24"/>
        </w:rPr>
        <w:t>₡</w:t>
      </w:r>
      <w:r w:rsidR="005A35E5" w:rsidRPr="005A35E5">
        <w:rPr>
          <w:rFonts w:ascii="Arial" w:hAnsi="Arial" w:cs="Arial"/>
          <w:sz w:val="24"/>
          <w:szCs w:val="24"/>
        </w:rPr>
        <w:t>2,</w:t>
      </w:r>
      <w:r w:rsidR="007910D7">
        <w:rPr>
          <w:rFonts w:ascii="Arial" w:hAnsi="Arial" w:cs="Arial"/>
          <w:sz w:val="24"/>
          <w:szCs w:val="24"/>
        </w:rPr>
        <w:t>000.00</w:t>
      </w:r>
      <w:r w:rsidR="00CA7EEB" w:rsidRPr="00CA7EEB">
        <w:rPr>
          <w:rFonts w:ascii="Arial" w:hAnsi="Arial" w:cs="Arial"/>
          <w:sz w:val="24"/>
          <w:szCs w:val="24"/>
        </w:rPr>
        <w:t xml:space="preserve"> </w:t>
      </w:r>
      <w:r w:rsidR="002531C9" w:rsidRPr="00CA7EEB">
        <w:rPr>
          <w:rFonts w:ascii="Arial" w:hAnsi="Arial" w:cs="Arial"/>
          <w:sz w:val="24"/>
          <w:szCs w:val="24"/>
        </w:rPr>
        <w:t>miles</w:t>
      </w:r>
      <w:r w:rsidRPr="00E80280">
        <w:rPr>
          <w:rFonts w:ascii="Arial" w:hAnsi="Arial" w:cs="Arial"/>
          <w:sz w:val="24"/>
          <w:szCs w:val="24"/>
        </w:rPr>
        <w:t xml:space="preserve">, para </w:t>
      </w:r>
      <w:r w:rsidR="009909E8">
        <w:rPr>
          <w:rFonts w:ascii="Arial" w:hAnsi="Arial" w:cs="Arial"/>
          <w:sz w:val="24"/>
          <w:szCs w:val="24"/>
        </w:rPr>
        <w:t>1</w:t>
      </w:r>
      <w:r w:rsidRPr="00E80280">
        <w:rPr>
          <w:rFonts w:ascii="Arial" w:hAnsi="Arial" w:cs="Arial"/>
          <w:sz w:val="24"/>
          <w:szCs w:val="24"/>
        </w:rPr>
        <w:t xml:space="preserve"> gestor General cuyas funciones son Suministro de materiales para el mantenimiento, operación y otras actividades, de forma oportuna.</w:t>
      </w:r>
    </w:p>
    <w:p w14:paraId="44D3DEDB" w14:textId="765385F9" w:rsidR="00BA0D9A" w:rsidRDefault="00053330" w:rsidP="00D27C5F">
      <w:pPr>
        <w:pStyle w:val="Ttulo4"/>
        <w:numPr>
          <w:ilvl w:val="3"/>
          <w:numId w:val="3"/>
        </w:numPr>
        <w:tabs>
          <w:tab w:val="clear" w:pos="0"/>
          <w:tab w:val="num" w:pos="-360"/>
        </w:tabs>
        <w:spacing w:line="256" w:lineRule="auto"/>
        <w:ind w:left="504"/>
        <w:rPr>
          <w:rStyle w:val="Hipervnculo"/>
          <w:rFonts w:ascii="Arial" w:hAnsi="Arial" w:cs="Arial"/>
          <w:sz w:val="24"/>
          <w:szCs w:val="24"/>
        </w:rPr>
      </w:pPr>
      <w:hyperlink r:id="rId36" w:anchor="_Tiempo_Extraordinario." w:history="1">
        <w:r w:rsidR="00BA0D9A" w:rsidRPr="00E80280">
          <w:rPr>
            <w:rStyle w:val="Hipervnculo"/>
            <w:rFonts w:ascii="Arial" w:hAnsi="Arial" w:cs="Arial"/>
            <w:sz w:val="24"/>
            <w:szCs w:val="24"/>
          </w:rPr>
          <w:t>Comercial Región Huetar Atlántica</w:t>
        </w:r>
      </w:hyperlink>
    </w:p>
    <w:p w14:paraId="7D478B54" w14:textId="77777777" w:rsidR="00AF0B08" w:rsidRPr="00AF0B08" w:rsidRDefault="00AF0B08" w:rsidP="00AF0B08">
      <w:pPr>
        <w:pStyle w:val="Textoindependiente"/>
      </w:pPr>
    </w:p>
    <w:p w14:paraId="0F194723" w14:textId="7097600D" w:rsidR="00BA0D9A" w:rsidRPr="00CA7EEB" w:rsidRDefault="00BA0D9A" w:rsidP="00CA7EEB">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Comercial Región Huetar Atlántico, el presupuesto es de </w:t>
      </w:r>
      <w:r w:rsidR="002531C9" w:rsidRPr="00CA7EEB">
        <w:rPr>
          <w:rFonts w:ascii="Arial" w:hAnsi="Arial" w:cs="Arial"/>
          <w:sz w:val="24"/>
          <w:szCs w:val="24"/>
        </w:rPr>
        <w:t>₡</w:t>
      </w:r>
      <w:r w:rsidR="00925A79" w:rsidRPr="00925A79">
        <w:rPr>
          <w:rFonts w:ascii="Arial" w:hAnsi="Arial" w:cs="Arial"/>
          <w:sz w:val="24"/>
          <w:szCs w:val="24"/>
        </w:rPr>
        <w:t>141,306</w:t>
      </w:r>
      <w:r w:rsidR="00925A79">
        <w:rPr>
          <w:rFonts w:ascii="Arial" w:hAnsi="Arial" w:cs="Arial"/>
          <w:sz w:val="24"/>
          <w:szCs w:val="24"/>
        </w:rPr>
        <w:t>.</w:t>
      </w:r>
      <w:r w:rsidR="00925A79" w:rsidRPr="00925A79">
        <w:rPr>
          <w:rFonts w:ascii="Arial" w:hAnsi="Arial" w:cs="Arial"/>
          <w:sz w:val="24"/>
          <w:szCs w:val="24"/>
        </w:rPr>
        <w:t>8</w:t>
      </w:r>
      <w:r w:rsidR="00925A79">
        <w:rPr>
          <w:rFonts w:ascii="Arial" w:hAnsi="Arial" w:cs="Arial"/>
          <w:sz w:val="24"/>
          <w:szCs w:val="24"/>
        </w:rPr>
        <w:t>4</w:t>
      </w:r>
      <w:r w:rsidR="00CA7EEB" w:rsidRPr="00CA7EEB">
        <w:rPr>
          <w:rFonts w:ascii="Arial" w:hAnsi="Arial" w:cs="Arial"/>
          <w:sz w:val="24"/>
          <w:szCs w:val="24"/>
        </w:rPr>
        <w:t xml:space="preserve"> </w:t>
      </w:r>
      <w:r w:rsidR="002531C9" w:rsidRPr="00CA7EEB">
        <w:rPr>
          <w:rFonts w:ascii="Arial" w:hAnsi="Arial" w:cs="Arial"/>
          <w:sz w:val="24"/>
          <w:szCs w:val="24"/>
        </w:rPr>
        <w:t>miles</w:t>
      </w:r>
      <w:r w:rsidRPr="00E80280">
        <w:rPr>
          <w:rFonts w:ascii="Arial" w:hAnsi="Arial" w:cs="Arial"/>
          <w:sz w:val="24"/>
          <w:szCs w:val="24"/>
        </w:rPr>
        <w:t xml:space="preserve">, para 3 jefes técnicos sistemas de Agua. 23 </w:t>
      </w:r>
      <w:r w:rsidR="00D91C40" w:rsidRPr="00E80280">
        <w:rPr>
          <w:rFonts w:ascii="Arial" w:hAnsi="Arial" w:cs="Arial"/>
          <w:sz w:val="24"/>
          <w:szCs w:val="24"/>
        </w:rPr>
        <w:t>técnicos</w:t>
      </w:r>
      <w:r w:rsidRPr="00E80280">
        <w:rPr>
          <w:rFonts w:ascii="Arial" w:hAnsi="Arial" w:cs="Arial"/>
          <w:sz w:val="24"/>
          <w:szCs w:val="24"/>
        </w:rPr>
        <w:t xml:space="preserve"> especialistas sistemas de agua, 63 técnicos sistemas de agua y 2 gestores Expertos, 45 oficiales generales; las funciones son:</w:t>
      </w:r>
    </w:p>
    <w:p w14:paraId="57CAB971" w14:textId="77777777" w:rsidR="00BA0D9A" w:rsidRPr="00E80280" w:rsidRDefault="00BA0D9A" w:rsidP="0067383D">
      <w:pPr>
        <w:pStyle w:val="Textoindependiente"/>
        <w:numPr>
          <w:ilvl w:val="0"/>
          <w:numId w:val="13"/>
        </w:numPr>
        <w:spacing w:line="256" w:lineRule="auto"/>
        <w:jc w:val="both"/>
        <w:rPr>
          <w:rFonts w:ascii="Arial" w:hAnsi="Arial" w:cs="Arial"/>
          <w:sz w:val="24"/>
          <w:szCs w:val="24"/>
        </w:rPr>
      </w:pPr>
      <w:r w:rsidRPr="00E80280">
        <w:rPr>
          <w:rFonts w:ascii="Arial" w:hAnsi="Arial" w:cs="Arial"/>
          <w:sz w:val="24"/>
          <w:szCs w:val="24"/>
        </w:rPr>
        <w:t>Garantizar la producción de agua potable a la población, tanto en calidad como en cantidad.</w:t>
      </w:r>
    </w:p>
    <w:p w14:paraId="173918F1" w14:textId="77777777" w:rsidR="00BA0D9A" w:rsidRPr="00E80280" w:rsidRDefault="00BA0D9A" w:rsidP="0067383D">
      <w:pPr>
        <w:pStyle w:val="Textoindependiente"/>
        <w:numPr>
          <w:ilvl w:val="0"/>
          <w:numId w:val="13"/>
        </w:numPr>
        <w:spacing w:line="256" w:lineRule="auto"/>
        <w:jc w:val="both"/>
        <w:rPr>
          <w:rFonts w:ascii="Arial" w:hAnsi="Arial" w:cs="Arial"/>
          <w:sz w:val="24"/>
          <w:szCs w:val="24"/>
        </w:rPr>
      </w:pPr>
      <w:r w:rsidRPr="00E80280">
        <w:rPr>
          <w:rFonts w:ascii="Arial" w:hAnsi="Arial" w:cs="Arial"/>
          <w:sz w:val="24"/>
          <w:szCs w:val="24"/>
        </w:rPr>
        <w:t>Equipos de producción de agua potable en óptimo funcionamiento.</w:t>
      </w:r>
    </w:p>
    <w:p w14:paraId="047E96D1" w14:textId="644CA071" w:rsidR="00BA0D9A" w:rsidRDefault="00BA0D9A" w:rsidP="0067383D">
      <w:pPr>
        <w:pStyle w:val="Textoindependiente"/>
        <w:numPr>
          <w:ilvl w:val="0"/>
          <w:numId w:val="13"/>
        </w:numPr>
        <w:spacing w:line="256" w:lineRule="auto"/>
        <w:jc w:val="both"/>
        <w:rPr>
          <w:rFonts w:ascii="Arial" w:hAnsi="Arial" w:cs="Arial"/>
          <w:sz w:val="24"/>
          <w:szCs w:val="24"/>
        </w:rPr>
      </w:pPr>
      <w:r w:rsidRPr="00E80280">
        <w:rPr>
          <w:rFonts w:ascii="Arial" w:hAnsi="Arial" w:cs="Arial"/>
          <w:sz w:val="24"/>
          <w:szCs w:val="24"/>
        </w:rPr>
        <w:t>Infraestructura en condiciones óptimas para la operación.  Y la atención y eliminación de las fugas de forma oportuna.</w:t>
      </w:r>
    </w:p>
    <w:p w14:paraId="6AB3E8AA" w14:textId="77777777" w:rsidR="0040522A" w:rsidRDefault="0040522A" w:rsidP="0040522A">
      <w:pPr>
        <w:pStyle w:val="Textoindependiente"/>
        <w:spacing w:line="256" w:lineRule="auto"/>
        <w:jc w:val="both"/>
        <w:rPr>
          <w:rFonts w:ascii="Arial" w:hAnsi="Arial" w:cs="Arial"/>
          <w:sz w:val="24"/>
          <w:szCs w:val="24"/>
        </w:rPr>
      </w:pPr>
    </w:p>
    <w:p w14:paraId="667F2A42" w14:textId="19995534" w:rsidR="0040522A" w:rsidRDefault="00053330" w:rsidP="0040522A">
      <w:pPr>
        <w:pStyle w:val="Ttulo4"/>
        <w:numPr>
          <w:ilvl w:val="3"/>
          <w:numId w:val="3"/>
        </w:numPr>
        <w:tabs>
          <w:tab w:val="clear" w:pos="0"/>
          <w:tab w:val="num" w:pos="-360"/>
        </w:tabs>
        <w:spacing w:line="256" w:lineRule="auto"/>
        <w:ind w:left="504"/>
        <w:rPr>
          <w:rFonts w:ascii="Arial" w:hAnsi="Arial" w:cs="Arial"/>
          <w:sz w:val="24"/>
          <w:szCs w:val="24"/>
        </w:rPr>
      </w:pPr>
      <w:hyperlink r:id="rId37" w:anchor="_Tiempo_Extraordinario." w:history="1">
        <w:proofErr w:type="spellStart"/>
        <w:r w:rsidR="0040522A">
          <w:rPr>
            <w:rStyle w:val="Hipervnculo"/>
            <w:rFonts w:ascii="Arial" w:hAnsi="Arial" w:cs="Arial"/>
            <w:sz w:val="24"/>
            <w:szCs w:val="24"/>
          </w:rPr>
          <w:t>Administracion</w:t>
        </w:r>
        <w:proofErr w:type="spellEnd"/>
        <w:r w:rsidR="0040522A" w:rsidRPr="00E80280">
          <w:rPr>
            <w:rStyle w:val="Hipervnculo"/>
            <w:rFonts w:ascii="Arial" w:hAnsi="Arial" w:cs="Arial"/>
            <w:sz w:val="24"/>
            <w:szCs w:val="24"/>
          </w:rPr>
          <w:t xml:space="preserve"> Región Pacífico Central</w:t>
        </w:r>
      </w:hyperlink>
      <w:r w:rsidR="0040522A" w:rsidRPr="00E80280">
        <w:rPr>
          <w:rFonts w:ascii="Arial" w:hAnsi="Arial" w:cs="Arial"/>
          <w:sz w:val="24"/>
          <w:szCs w:val="24"/>
        </w:rPr>
        <w:t>.</w:t>
      </w:r>
    </w:p>
    <w:p w14:paraId="2A666DFB" w14:textId="77777777" w:rsidR="00BE760D" w:rsidRPr="00BE760D" w:rsidRDefault="00BE760D" w:rsidP="00BE760D">
      <w:pPr>
        <w:pStyle w:val="Textoindependiente"/>
      </w:pPr>
    </w:p>
    <w:p w14:paraId="640488D8" w14:textId="25548BF3" w:rsidR="0040522A" w:rsidRPr="0040522A" w:rsidRDefault="0040522A" w:rsidP="00BE760D">
      <w:pPr>
        <w:pStyle w:val="Textoindependiente"/>
        <w:spacing w:line="360" w:lineRule="auto"/>
        <w:rPr>
          <w:rFonts w:ascii="Arial" w:hAnsi="Arial" w:cs="Arial"/>
          <w:sz w:val="24"/>
          <w:szCs w:val="24"/>
        </w:rPr>
      </w:pPr>
      <w:r w:rsidRPr="0040522A">
        <w:rPr>
          <w:rFonts w:ascii="Arial" w:hAnsi="Arial" w:cs="Arial"/>
          <w:sz w:val="24"/>
          <w:szCs w:val="24"/>
        </w:rPr>
        <w:t>Para el centro gestor Administración Región Pacifico Central, el presupuesto es de ¢</w:t>
      </w:r>
      <w:r w:rsidR="006D12AA" w:rsidRPr="006D12AA">
        <w:rPr>
          <w:rFonts w:ascii="Arial" w:hAnsi="Arial" w:cs="Arial"/>
          <w:sz w:val="24"/>
          <w:szCs w:val="24"/>
        </w:rPr>
        <w:t>1,038.89</w:t>
      </w:r>
      <w:r w:rsidR="006D12AA">
        <w:rPr>
          <w:rFonts w:ascii="Arial" w:hAnsi="Arial" w:cs="Arial"/>
          <w:sz w:val="24"/>
          <w:szCs w:val="24"/>
        </w:rPr>
        <w:t xml:space="preserve"> </w:t>
      </w:r>
      <w:r w:rsidRPr="0040522A">
        <w:rPr>
          <w:rFonts w:ascii="Arial" w:hAnsi="Arial" w:cs="Arial"/>
          <w:sz w:val="24"/>
          <w:szCs w:val="24"/>
        </w:rPr>
        <w:t>miles. Los recursos son para  poder atender las emergencias y averías fuera de horas hábiles, para restaurar el servicio de agua, por lo que las bodegas deben de atender la distribución de materiales y cierres contables de fin de año.</w:t>
      </w:r>
    </w:p>
    <w:p w14:paraId="0365BA87" w14:textId="77777777" w:rsidR="0040522A" w:rsidRPr="00E80280" w:rsidRDefault="0040522A" w:rsidP="0040522A">
      <w:pPr>
        <w:pStyle w:val="Textoindependiente"/>
        <w:spacing w:line="256" w:lineRule="auto"/>
        <w:jc w:val="both"/>
        <w:rPr>
          <w:rFonts w:ascii="Arial" w:hAnsi="Arial" w:cs="Arial"/>
          <w:sz w:val="24"/>
          <w:szCs w:val="24"/>
        </w:rPr>
      </w:pPr>
    </w:p>
    <w:p w14:paraId="076C8B6C" w14:textId="0BFDEB0E" w:rsidR="00BA0D9A" w:rsidRDefault="00053330" w:rsidP="00D27C5F">
      <w:pPr>
        <w:pStyle w:val="Ttulo4"/>
        <w:numPr>
          <w:ilvl w:val="3"/>
          <w:numId w:val="3"/>
        </w:numPr>
        <w:tabs>
          <w:tab w:val="clear" w:pos="0"/>
          <w:tab w:val="num" w:pos="-360"/>
        </w:tabs>
        <w:spacing w:line="256" w:lineRule="auto"/>
        <w:ind w:left="504"/>
        <w:rPr>
          <w:rFonts w:ascii="Arial" w:hAnsi="Arial" w:cs="Arial"/>
          <w:sz w:val="24"/>
          <w:szCs w:val="24"/>
        </w:rPr>
      </w:pPr>
      <w:hyperlink r:id="rId38" w:anchor="_Tiempo_Extraordinario." w:history="1">
        <w:r w:rsidR="00BA0D9A" w:rsidRPr="00E80280">
          <w:rPr>
            <w:rStyle w:val="Hipervnculo"/>
            <w:rFonts w:ascii="Arial" w:hAnsi="Arial" w:cs="Arial"/>
            <w:sz w:val="24"/>
            <w:szCs w:val="24"/>
          </w:rPr>
          <w:t>Comercial Región Pacífico Central</w:t>
        </w:r>
      </w:hyperlink>
      <w:r w:rsidR="00BA0D9A" w:rsidRPr="00E80280">
        <w:rPr>
          <w:rFonts w:ascii="Arial" w:hAnsi="Arial" w:cs="Arial"/>
          <w:sz w:val="24"/>
          <w:szCs w:val="24"/>
        </w:rPr>
        <w:t>.</w:t>
      </w:r>
    </w:p>
    <w:p w14:paraId="272F3B60" w14:textId="77777777" w:rsidR="00444973" w:rsidRPr="00444973" w:rsidRDefault="00444973" w:rsidP="00444973">
      <w:pPr>
        <w:pStyle w:val="Textoindependiente"/>
      </w:pPr>
    </w:p>
    <w:p w14:paraId="6A2D6A40" w14:textId="76BA42CD" w:rsidR="00BA0D9A" w:rsidRPr="003166DB" w:rsidRDefault="00BA0D9A" w:rsidP="003166DB">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Comercial Región Pacifico Central, el presupuesto es de </w:t>
      </w:r>
      <w:r w:rsidR="00074D10" w:rsidRPr="003166DB">
        <w:rPr>
          <w:rFonts w:ascii="Arial" w:hAnsi="Arial" w:cs="Arial"/>
          <w:sz w:val="24"/>
          <w:szCs w:val="24"/>
        </w:rPr>
        <w:t>₡</w:t>
      </w:r>
      <w:r w:rsidR="00696BC6" w:rsidRPr="00696BC6">
        <w:rPr>
          <w:rFonts w:ascii="Arial" w:hAnsi="Arial" w:cs="Arial"/>
          <w:sz w:val="24"/>
          <w:szCs w:val="24"/>
        </w:rPr>
        <w:t>183,597</w:t>
      </w:r>
      <w:r w:rsidR="00696BC6">
        <w:rPr>
          <w:rFonts w:ascii="Arial" w:hAnsi="Arial" w:cs="Arial"/>
          <w:sz w:val="24"/>
          <w:szCs w:val="24"/>
        </w:rPr>
        <w:t>.</w:t>
      </w:r>
      <w:r w:rsidR="00696BC6" w:rsidRPr="00696BC6">
        <w:rPr>
          <w:rFonts w:ascii="Arial" w:hAnsi="Arial" w:cs="Arial"/>
          <w:sz w:val="24"/>
          <w:szCs w:val="24"/>
        </w:rPr>
        <w:t>429</w:t>
      </w:r>
      <w:r w:rsidR="003166DB" w:rsidRPr="003166DB">
        <w:rPr>
          <w:rFonts w:ascii="Arial" w:hAnsi="Arial" w:cs="Arial"/>
          <w:sz w:val="24"/>
          <w:szCs w:val="24"/>
        </w:rPr>
        <w:t xml:space="preserve"> </w:t>
      </w:r>
      <w:r w:rsidR="00074D10" w:rsidRPr="003166DB">
        <w:rPr>
          <w:rFonts w:ascii="Arial" w:hAnsi="Arial" w:cs="Arial"/>
          <w:sz w:val="24"/>
          <w:szCs w:val="24"/>
        </w:rPr>
        <w:t>miles</w:t>
      </w:r>
      <w:r w:rsidRPr="00E80280">
        <w:rPr>
          <w:rFonts w:ascii="Arial" w:hAnsi="Arial" w:cs="Arial"/>
          <w:sz w:val="24"/>
          <w:szCs w:val="24"/>
        </w:rPr>
        <w:t>, para 17 técnicos en sistemas de agua, 9 jefes técnicos sistema de agua, 24 técnicos especialistas sistemas de agua, 14 oficiales generales y 18 gestores expertos, cuyas funciones son:</w:t>
      </w:r>
    </w:p>
    <w:p w14:paraId="6B52060B" w14:textId="57F05DC4" w:rsidR="00BA0D9A" w:rsidRPr="00E80280" w:rsidRDefault="00BA0D9A" w:rsidP="0067383D">
      <w:pPr>
        <w:pStyle w:val="Textoindependiente"/>
        <w:numPr>
          <w:ilvl w:val="0"/>
          <w:numId w:val="14"/>
        </w:numPr>
        <w:spacing w:line="256" w:lineRule="auto"/>
        <w:jc w:val="both"/>
        <w:rPr>
          <w:rFonts w:ascii="Arial" w:hAnsi="Arial" w:cs="Arial"/>
          <w:sz w:val="24"/>
          <w:szCs w:val="24"/>
        </w:rPr>
      </w:pPr>
      <w:r w:rsidRPr="00E80280">
        <w:rPr>
          <w:rFonts w:ascii="Arial" w:hAnsi="Arial" w:cs="Arial"/>
          <w:sz w:val="24"/>
          <w:szCs w:val="24"/>
        </w:rPr>
        <w:t xml:space="preserve">Para cumplir con la demanda es necesario que en </w:t>
      </w:r>
      <w:r w:rsidR="00D91C40" w:rsidRPr="00E80280">
        <w:rPr>
          <w:rFonts w:ascii="Arial" w:hAnsi="Arial" w:cs="Arial"/>
          <w:sz w:val="24"/>
          <w:szCs w:val="24"/>
        </w:rPr>
        <w:t>estas plantas</w:t>
      </w:r>
      <w:r w:rsidRPr="00E80280">
        <w:rPr>
          <w:rFonts w:ascii="Arial" w:hAnsi="Arial" w:cs="Arial"/>
          <w:sz w:val="24"/>
          <w:szCs w:val="24"/>
        </w:rPr>
        <w:t xml:space="preserve"> Potabilizadoras de San Mateo, Puntarenas, </w:t>
      </w:r>
      <w:r w:rsidR="00350F0E" w:rsidRPr="00E80280">
        <w:rPr>
          <w:rFonts w:ascii="Arial" w:hAnsi="Arial" w:cs="Arial"/>
          <w:sz w:val="24"/>
          <w:szCs w:val="24"/>
        </w:rPr>
        <w:t>Jaco y campos</w:t>
      </w:r>
      <w:r w:rsidRPr="00E80280">
        <w:rPr>
          <w:rFonts w:ascii="Arial" w:hAnsi="Arial" w:cs="Arial"/>
          <w:sz w:val="24"/>
          <w:szCs w:val="24"/>
        </w:rPr>
        <w:t xml:space="preserve"> de pozos de </w:t>
      </w:r>
      <w:r w:rsidR="00350F0E" w:rsidRPr="00E80280">
        <w:rPr>
          <w:rFonts w:ascii="Arial" w:hAnsi="Arial" w:cs="Arial"/>
          <w:sz w:val="24"/>
          <w:szCs w:val="24"/>
        </w:rPr>
        <w:lastRenderedPageBreak/>
        <w:t>Esparza, Bajos</w:t>
      </w:r>
      <w:r w:rsidRPr="00E80280">
        <w:rPr>
          <w:rFonts w:ascii="Arial" w:hAnsi="Arial" w:cs="Arial"/>
          <w:sz w:val="24"/>
          <w:szCs w:val="24"/>
        </w:rPr>
        <w:t xml:space="preserve"> de Ario en Cóbano </w:t>
      </w:r>
      <w:r w:rsidR="000965E8" w:rsidRPr="00E80280">
        <w:rPr>
          <w:rFonts w:ascii="Arial" w:hAnsi="Arial" w:cs="Arial"/>
          <w:sz w:val="24"/>
          <w:szCs w:val="24"/>
        </w:rPr>
        <w:t>además el</w:t>
      </w:r>
      <w:r w:rsidRPr="00E80280">
        <w:rPr>
          <w:rFonts w:ascii="Arial" w:hAnsi="Arial" w:cs="Arial"/>
          <w:sz w:val="24"/>
          <w:szCs w:val="24"/>
        </w:rPr>
        <w:t xml:space="preserve"> personal destacado y calificado labore las 24 horas y todos los días del año incluyendo días feriados de esta manera, Además Mantenimiento: este puede ser preventivo o correctivo en electromecánico y en redes de conducción, distribución, cloración y tanques de almacenamiento.</w:t>
      </w:r>
    </w:p>
    <w:p w14:paraId="44BECA4F" w14:textId="77777777" w:rsidR="00BA0D9A" w:rsidRPr="00E80280" w:rsidRDefault="00BA0D9A" w:rsidP="0067383D">
      <w:pPr>
        <w:pStyle w:val="Textoindependiente"/>
        <w:numPr>
          <w:ilvl w:val="0"/>
          <w:numId w:val="14"/>
        </w:numPr>
        <w:spacing w:line="256" w:lineRule="auto"/>
        <w:jc w:val="both"/>
        <w:rPr>
          <w:rFonts w:ascii="Arial" w:hAnsi="Arial" w:cs="Arial"/>
          <w:sz w:val="24"/>
          <w:szCs w:val="24"/>
        </w:rPr>
      </w:pPr>
      <w:r w:rsidRPr="00E80280">
        <w:rPr>
          <w:rFonts w:ascii="Arial" w:hAnsi="Arial" w:cs="Arial"/>
          <w:sz w:val="24"/>
          <w:szCs w:val="24"/>
        </w:rPr>
        <w:t>En el mantenimiento correctivo de electromecánico es necesario el tiempo extraordinario porque consiste en mantener operando dichos equipos las veinticuatro horas del día durante todo el año por lo que las reparaciones deben de ser oportunas e inmediatas, independientemente del momento en que ocurran porque de lo contrario, el abastecimiento sería discontinuo, generando escasez y disconformidad en los clientes.</w:t>
      </w:r>
    </w:p>
    <w:p w14:paraId="66640B58" w14:textId="290E87B5" w:rsidR="00BA0D9A" w:rsidRPr="00E80280" w:rsidRDefault="00BA0D9A" w:rsidP="0067383D">
      <w:pPr>
        <w:pStyle w:val="Textoindependiente"/>
        <w:numPr>
          <w:ilvl w:val="0"/>
          <w:numId w:val="14"/>
        </w:numPr>
        <w:spacing w:line="256" w:lineRule="auto"/>
        <w:jc w:val="both"/>
        <w:rPr>
          <w:rFonts w:ascii="Arial" w:hAnsi="Arial" w:cs="Arial"/>
          <w:sz w:val="24"/>
          <w:szCs w:val="24"/>
        </w:rPr>
      </w:pPr>
      <w:r w:rsidRPr="00E80280">
        <w:rPr>
          <w:rFonts w:ascii="Arial" w:hAnsi="Arial" w:cs="Arial"/>
          <w:sz w:val="24"/>
          <w:szCs w:val="24"/>
        </w:rPr>
        <w:t xml:space="preserve">También se deben de realizar el mantenimiento correctivo de las líneas de conducción y distribución, es necesario la reparación inmediata de fugas para evitar el desperdicio y con ello dar el abastecimiento continuo a los </w:t>
      </w:r>
      <w:r w:rsidR="00350F0E" w:rsidRPr="00E80280">
        <w:rPr>
          <w:rFonts w:ascii="Arial" w:hAnsi="Arial" w:cs="Arial"/>
          <w:sz w:val="24"/>
          <w:szCs w:val="24"/>
        </w:rPr>
        <w:t>clientes.</w:t>
      </w:r>
    </w:p>
    <w:p w14:paraId="27141639" w14:textId="4652B5ED" w:rsidR="00BA0D9A" w:rsidRPr="00E80280" w:rsidRDefault="00350F0E" w:rsidP="0067383D">
      <w:pPr>
        <w:pStyle w:val="Textoindependiente"/>
        <w:numPr>
          <w:ilvl w:val="0"/>
          <w:numId w:val="14"/>
        </w:numPr>
        <w:spacing w:line="256" w:lineRule="auto"/>
        <w:jc w:val="both"/>
        <w:rPr>
          <w:rFonts w:ascii="Arial" w:hAnsi="Arial" w:cs="Arial"/>
          <w:sz w:val="24"/>
          <w:szCs w:val="24"/>
        </w:rPr>
      </w:pPr>
      <w:r w:rsidRPr="00E80280">
        <w:rPr>
          <w:rFonts w:ascii="Arial" w:hAnsi="Arial" w:cs="Arial"/>
          <w:sz w:val="24"/>
          <w:szCs w:val="24"/>
        </w:rPr>
        <w:t>Además,</w:t>
      </w:r>
      <w:r w:rsidR="00BA0D9A" w:rsidRPr="00E80280">
        <w:rPr>
          <w:rFonts w:ascii="Arial" w:hAnsi="Arial" w:cs="Arial"/>
          <w:sz w:val="24"/>
          <w:szCs w:val="24"/>
        </w:rPr>
        <w:t xml:space="preserve"> se dan fallas en los sistemas de cloración, las cuales deben repararse de inmediato pues los cloradores deben de operar normalmente las veinticuatro horas.</w:t>
      </w:r>
    </w:p>
    <w:p w14:paraId="48A547B9" w14:textId="77777777" w:rsidR="00BA0D9A" w:rsidRPr="00E80280" w:rsidRDefault="00BA0D9A" w:rsidP="0067383D">
      <w:pPr>
        <w:pStyle w:val="Textoindependiente"/>
        <w:numPr>
          <w:ilvl w:val="0"/>
          <w:numId w:val="14"/>
        </w:numPr>
        <w:spacing w:line="256" w:lineRule="auto"/>
        <w:jc w:val="both"/>
        <w:rPr>
          <w:rFonts w:ascii="Arial" w:hAnsi="Arial" w:cs="Arial"/>
          <w:sz w:val="24"/>
          <w:szCs w:val="24"/>
        </w:rPr>
      </w:pPr>
      <w:r w:rsidRPr="00E80280">
        <w:rPr>
          <w:rFonts w:ascii="Arial" w:hAnsi="Arial" w:cs="Arial"/>
          <w:sz w:val="24"/>
          <w:szCs w:val="24"/>
        </w:rPr>
        <w:t>Garantizar la distribución de agua potable con características de cantidad, calidad y continuidad mediante el monitoreo, la manipulación y ajuste de los elementos de la red.</w:t>
      </w:r>
    </w:p>
    <w:p w14:paraId="07BD54D5" w14:textId="77777777" w:rsidR="00BA0D9A" w:rsidRPr="00E80280" w:rsidRDefault="00BA0D9A" w:rsidP="0067383D">
      <w:pPr>
        <w:pStyle w:val="Textoindependiente"/>
        <w:numPr>
          <w:ilvl w:val="0"/>
          <w:numId w:val="14"/>
        </w:numPr>
        <w:spacing w:line="256" w:lineRule="auto"/>
        <w:jc w:val="both"/>
        <w:rPr>
          <w:rFonts w:ascii="Arial" w:hAnsi="Arial" w:cs="Arial"/>
          <w:sz w:val="24"/>
          <w:szCs w:val="24"/>
        </w:rPr>
      </w:pPr>
      <w:r w:rsidRPr="00E80280">
        <w:rPr>
          <w:rFonts w:ascii="Arial" w:hAnsi="Arial" w:cs="Arial"/>
          <w:sz w:val="24"/>
          <w:szCs w:val="24"/>
        </w:rPr>
        <w:t>Las actividades  comerciales es un  proceso importantes  para hacer que toda la comercialización de los servicios sean efectivos es por ello;  que con la lectura de los hidrómetros, facturación de los servicios  catastro y control de servicios fraudulentos, revisiones domiciliarias y empresariales; recaudación,   proceso cortas a morosos;  tomando en cuenta   a nueva disposición  de la Aresep de cortar el tercer  días  hábil  después del vencimiento  del recibo,  y  con la  finalidad  de ser eficientes y eficaces  en  el plan de cortas  y reconexiones,  lo que conlleva a  la  generación del sistema  comercial de las listas de los servicios   morosos.</w:t>
      </w:r>
    </w:p>
    <w:p w14:paraId="056C33F1" w14:textId="59E26F5F" w:rsidR="00BA0D9A" w:rsidRDefault="00BA0D9A" w:rsidP="0067383D">
      <w:pPr>
        <w:pStyle w:val="Textoindependiente"/>
        <w:numPr>
          <w:ilvl w:val="0"/>
          <w:numId w:val="14"/>
        </w:numPr>
        <w:spacing w:line="256" w:lineRule="auto"/>
        <w:rPr>
          <w:rFonts w:ascii="Arial" w:hAnsi="Arial" w:cs="Arial"/>
          <w:sz w:val="24"/>
          <w:szCs w:val="24"/>
        </w:rPr>
      </w:pPr>
      <w:r w:rsidRPr="00E80280">
        <w:rPr>
          <w:rFonts w:ascii="Arial" w:hAnsi="Arial" w:cs="Arial"/>
          <w:sz w:val="24"/>
          <w:szCs w:val="24"/>
        </w:rPr>
        <w:t xml:space="preserve">Actividades </w:t>
      </w:r>
      <w:r w:rsidR="000965E8" w:rsidRPr="00E80280">
        <w:rPr>
          <w:rFonts w:ascii="Arial" w:hAnsi="Arial" w:cs="Arial"/>
          <w:sz w:val="24"/>
          <w:szCs w:val="24"/>
        </w:rPr>
        <w:t>administrativas, financieras</w:t>
      </w:r>
      <w:r w:rsidRPr="00E80280">
        <w:rPr>
          <w:rFonts w:ascii="Arial" w:hAnsi="Arial" w:cs="Arial"/>
          <w:sz w:val="24"/>
          <w:szCs w:val="24"/>
        </w:rPr>
        <w:t xml:space="preserve">, comerciales y de </w:t>
      </w:r>
      <w:r w:rsidR="000965E8" w:rsidRPr="00E80280">
        <w:rPr>
          <w:rFonts w:ascii="Arial" w:hAnsi="Arial" w:cs="Arial"/>
          <w:sz w:val="24"/>
          <w:szCs w:val="24"/>
        </w:rPr>
        <w:t xml:space="preserve">ingeniería </w:t>
      </w:r>
      <w:r w:rsidR="009171B9" w:rsidRPr="00E80280">
        <w:rPr>
          <w:rFonts w:ascii="Arial" w:hAnsi="Arial" w:cs="Arial"/>
          <w:sz w:val="24"/>
          <w:szCs w:val="24"/>
        </w:rPr>
        <w:t>para la</w:t>
      </w:r>
      <w:r w:rsidRPr="00E80280">
        <w:rPr>
          <w:rFonts w:ascii="Arial" w:hAnsi="Arial" w:cs="Arial"/>
          <w:sz w:val="24"/>
          <w:szCs w:val="24"/>
        </w:rPr>
        <w:t xml:space="preserve"> gestión en prestación de los servicios.</w:t>
      </w:r>
    </w:p>
    <w:p w14:paraId="5ED788BE" w14:textId="77777777" w:rsidR="004F0F87" w:rsidRPr="00E80280" w:rsidRDefault="004F0F87" w:rsidP="004F0F87">
      <w:pPr>
        <w:pStyle w:val="Textoindependiente"/>
        <w:spacing w:line="256" w:lineRule="auto"/>
        <w:rPr>
          <w:rFonts w:ascii="Arial" w:hAnsi="Arial" w:cs="Arial"/>
          <w:sz w:val="24"/>
          <w:szCs w:val="24"/>
        </w:rPr>
      </w:pPr>
    </w:p>
    <w:bookmarkStart w:id="102" w:name="_Administración_Región_Brunca."/>
    <w:bookmarkEnd w:id="102"/>
    <w:p w14:paraId="23115FBF" w14:textId="0DA5DD2F" w:rsidR="00BA0D9A"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r>
      <w:r w:rsidRPr="00E80280">
        <w:rPr>
          <w:rFonts w:ascii="Arial" w:hAnsi="Arial" w:cs="Arial"/>
          <w:sz w:val="24"/>
          <w:szCs w:val="24"/>
        </w:rPr>
        <w:fldChar w:fldCharType="separate"/>
      </w:r>
      <w:r w:rsidRPr="00E80280">
        <w:rPr>
          <w:rStyle w:val="Hipervnculo"/>
          <w:rFonts w:ascii="Arial" w:hAnsi="Arial" w:cs="Arial"/>
          <w:sz w:val="24"/>
          <w:szCs w:val="24"/>
        </w:rPr>
        <w:t>Administración Región Brunca</w:t>
      </w:r>
      <w:r w:rsidRPr="00E80280">
        <w:rPr>
          <w:rFonts w:ascii="Arial" w:hAnsi="Arial" w:cs="Arial"/>
          <w:sz w:val="24"/>
          <w:szCs w:val="24"/>
        </w:rPr>
        <w:fldChar w:fldCharType="end"/>
      </w:r>
      <w:r w:rsidRPr="00E80280">
        <w:rPr>
          <w:rFonts w:ascii="Arial" w:hAnsi="Arial" w:cs="Arial"/>
          <w:sz w:val="24"/>
          <w:szCs w:val="24"/>
        </w:rPr>
        <w:t>.</w:t>
      </w:r>
    </w:p>
    <w:p w14:paraId="2F2306BA" w14:textId="77777777" w:rsidR="004F0F87" w:rsidRPr="004F0F87" w:rsidRDefault="004F0F87" w:rsidP="004F0F87">
      <w:pPr>
        <w:pStyle w:val="Textoindependiente"/>
      </w:pPr>
    </w:p>
    <w:p w14:paraId="6C92E8E4" w14:textId="56D8FBA3" w:rsidR="00BA0D9A" w:rsidRDefault="00BA0D9A" w:rsidP="003166DB">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de Administración Región Brunca, el presupuesto es de </w:t>
      </w:r>
      <w:r w:rsidR="000F3D2C" w:rsidRPr="000F3D2C">
        <w:rPr>
          <w:rFonts w:ascii="Arial" w:hAnsi="Arial" w:cs="Arial"/>
          <w:sz w:val="24"/>
          <w:szCs w:val="24"/>
        </w:rPr>
        <w:t xml:space="preserve"> ₡      </w:t>
      </w:r>
      <w:r w:rsidR="00074B5C" w:rsidRPr="000F3D2C">
        <w:rPr>
          <w:rFonts w:ascii="Arial" w:hAnsi="Arial" w:cs="Arial"/>
          <w:sz w:val="24"/>
          <w:szCs w:val="24"/>
        </w:rPr>
        <w:t>2,927</w:t>
      </w:r>
      <w:r w:rsidR="00074B5C">
        <w:rPr>
          <w:rFonts w:ascii="Arial" w:hAnsi="Arial" w:cs="Arial"/>
          <w:sz w:val="24"/>
          <w:szCs w:val="24"/>
        </w:rPr>
        <w:t>.</w:t>
      </w:r>
      <w:r w:rsidR="00074B5C" w:rsidRPr="000F3D2C">
        <w:rPr>
          <w:rFonts w:ascii="Arial" w:hAnsi="Arial" w:cs="Arial"/>
          <w:sz w:val="24"/>
          <w:szCs w:val="24"/>
        </w:rPr>
        <w:t xml:space="preserve">58 </w:t>
      </w:r>
      <w:r w:rsidR="00074B5C" w:rsidRPr="003166DB">
        <w:rPr>
          <w:rFonts w:ascii="Arial" w:hAnsi="Arial" w:cs="Arial"/>
          <w:sz w:val="24"/>
          <w:szCs w:val="24"/>
        </w:rPr>
        <w:t>miles</w:t>
      </w:r>
      <w:r w:rsidRPr="00E80280">
        <w:rPr>
          <w:rFonts w:ascii="Arial" w:hAnsi="Arial" w:cs="Arial"/>
          <w:sz w:val="24"/>
          <w:szCs w:val="24"/>
        </w:rPr>
        <w:t xml:space="preserve">, para 9 gestores expertos, </w:t>
      </w:r>
      <w:r w:rsidR="00DA0196">
        <w:rPr>
          <w:rFonts w:ascii="Arial" w:hAnsi="Arial" w:cs="Arial"/>
          <w:sz w:val="24"/>
          <w:szCs w:val="24"/>
        </w:rPr>
        <w:t xml:space="preserve">de la Cantonal de </w:t>
      </w:r>
      <w:r w:rsidR="0028331B">
        <w:rPr>
          <w:rFonts w:ascii="Arial" w:hAnsi="Arial" w:cs="Arial"/>
          <w:sz w:val="24"/>
          <w:szCs w:val="24"/>
        </w:rPr>
        <w:t xml:space="preserve">Administrativo </w:t>
      </w:r>
      <w:r w:rsidR="00085ECD">
        <w:rPr>
          <w:rFonts w:ascii="Arial" w:hAnsi="Arial" w:cs="Arial"/>
          <w:sz w:val="24"/>
          <w:szCs w:val="24"/>
        </w:rPr>
        <w:t>Financiero</w:t>
      </w:r>
      <w:r w:rsidR="0028331B">
        <w:rPr>
          <w:rFonts w:ascii="Arial" w:hAnsi="Arial" w:cs="Arial"/>
          <w:sz w:val="24"/>
          <w:szCs w:val="24"/>
        </w:rPr>
        <w:t xml:space="preserve">, </w:t>
      </w:r>
      <w:r w:rsidRPr="00E80280">
        <w:rPr>
          <w:rFonts w:ascii="Arial" w:hAnsi="Arial" w:cs="Arial"/>
          <w:sz w:val="24"/>
          <w:szCs w:val="24"/>
        </w:rPr>
        <w:t xml:space="preserve">con las funciones de Con el propósito de poder atender las necesidades que presenta el personal de Operación y Mantenimiento (materiales, bodega) </w:t>
      </w:r>
      <w:r w:rsidRPr="00E80280">
        <w:rPr>
          <w:rFonts w:ascii="Arial" w:hAnsi="Arial" w:cs="Arial"/>
          <w:sz w:val="24"/>
          <w:szCs w:val="24"/>
        </w:rPr>
        <w:lastRenderedPageBreak/>
        <w:t>cuando deben atender las emergencias y averías fuera de horas avilés, para restaurar el servicio de agua, se debe cancelar tiempo extraordinario al personal de bodega. Así mismo para finales de año el cierre de los ciclos contables demanda del personal financiero realice los cierres contables de fin de año.</w:t>
      </w:r>
    </w:p>
    <w:p w14:paraId="3B9DD8EC" w14:textId="12B6532D" w:rsidR="00085ECD" w:rsidRDefault="00085ECD" w:rsidP="003166DB">
      <w:pPr>
        <w:suppressAutoHyphens w:val="0"/>
        <w:spacing w:line="360" w:lineRule="auto"/>
        <w:jc w:val="both"/>
        <w:rPr>
          <w:rFonts w:ascii="Arial" w:hAnsi="Arial" w:cs="Arial"/>
          <w:sz w:val="24"/>
          <w:szCs w:val="24"/>
        </w:rPr>
      </w:pPr>
      <w:r>
        <w:rPr>
          <w:rFonts w:ascii="Arial" w:hAnsi="Arial" w:cs="Arial"/>
          <w:sz w:val="24"/>
          <w:szCs w:val="24"/>
        </w:rPr>
        <w:t xml:space="preserve">También para el pago de </w:t>
      </w:r>
      <w:r w:rsidR="009217EF">
        <w:rPr>
          <w:rFonts w:ascii="Arial" w:hAnsi="Arial" w:cs="Arial"/>
          <w:sz w:val="24"/>
          <w:szCs w:val="24"/>
        </w:rPr>
        <w:t xml:space="preserve">2 Gestores Expertos de la Cantonal de San Vito, encargados </w:t>
      </w:r>
      <w:r w:rsidR="009217EF" w:rsidRPr="009217EF">
        <w:rPr>
          <w:rFonts w:ascii="Arial" w:hAnsi="Arial" w:cs="Arial"/>
          <w:sz w:val="24"/>
          <w:szCs w:val="24"/>
        </w:rPr>
        <w:t xml:space="preserve"> </w:t>
      </w:r>
      <w:r w:rsidR="009217EF">
        <w:rPr>
          <w:rFonts w:ascii="Arial" w:hAnsi="Arial" w:cs="Arial"/>
          <w:sz w:val="24"/>
          <w:szCs w:val="24"/>
        </w:rPr>
        <w:t>d</w:t>
      </w:r>
      <w:r w:rsidR="009217EF" w:rsidRPr="009217EF">
        <w:rPr>
          <w:rFonts w:ascii="Arial" w:hAnsi="Arial" w:cs="Arial"/>
          <w:sz w:val="24"/>
          <w:szCs w:val="24"/>
        </w:rPr>
        <w:t>el mantenimiento de los sistemas mediante la prevención y corrección de los mismos, se estará aumentando la imagen institucional y perpetuidad de los sistemas</w:t>
      </w:r>
      <w:r w:rsidR="009217EF">
        <w:rPr>
          <w:rFonts w:ascii="Arial" w:hAnsi="Arial" w:cs="Arial"/>
          <w:sz w:val="24"/>
          <w:szCs w:val="24"/>
        </w:rPr>
        <w:t>.</w:t>
      </w:r>
    </w:p>
    <w:p w14:paraId="00F44052" w14:textId="06E49713" w:rsidR="00B01831" w:rsidRPr="003166DB" w:rsidRDefault="0002099E" w:rsidP="003166DB">
      <w:pPr>
        <w:suppressAutoHyphens w:val="0"/>
        <w:spacing w:line="360" w:lineRule="auto"/>
        <w:jc w:val="both"/>
        <w:rPr>
          <w:rFonts w:ascii="Arial" w:hAnsi="Arial" w:cs="Arial"/>
          <w:sz w:val="24"/>
          <w:szCs w:val="24"/>
        </w:rPr>
      </w:pPr>
      <w:r>
        <w:rPr>
          <w:rFonts w:ascii="Arial" w:hAnsi="Arial" w:cs="Arial"/>
          <w:sz w:val="24"/>
          <w:szCs w:val="24"/>
        </w:rPr>
        <w:t xml:space="preserve">Finalmente, para el pago de 2 Gestores Expertos de la Cantonal de Corredores, </w:t>
      </w:r>
      <w:r w:rsidR="003823B8">
        <w:rPr>
          <w:rFonts w:ascii="Arial" w:hAnsi="Arial" w:cs="Arial"/>
          <w:sz w:val="24"/>
          <w:szCs w:val="24"/>
        </w:rPr>
        <w:t xml:space="preserve">encargados </w:t>
      </w:r>
      <w:r w:rsidRPr="0002099E">
        <w:rPr>
          <w:rFonts w:ascii="Arial" w:hAnsi="Arial" w:cs="Arial"/>
          <w:sz w:val="24"/>
          <w:szCs w:val="24"/>
        </w:rPr>
        <w:t xml:space="preserve"> </w:t>
      </w:r>
      <w:r w:rsidR="003823B8">
        <w:rPr>
          <w:rFonts w:ascii="Arial" w:hAnsi="Arial" w:cs="Arial"/>
          <w:sz w:val="24"/>
          <w:szCs w:val="24"/>
        </w:rPr>
        <w:t>d</w:t>
      </w:r>
      <w:r w:rsidRPr="0002099E">
        <w:rPr>
          <w:rFonts w:ascii="Arial" w:hAnsi="Arial" w:cs="Arial"/>
          <w:sz w:val="24"/>
          <w:szCs w:val="24"/>
        </w:rPr>
        <w:t>el mantenimiento de los sistemas mediante la prevención y corrección de los mismos, se estará aumentando la imagen institucional y perpetuidad de los sistemas</w:t>
      </w:r>
      <w:r w:rsidR="00B01831">
        <w:rPr>
          <w:rFonts w:ascii="Arial" w:hAnsi="Arial" w:cs="Arial"/>
          <w:sz w:val="24"/>
          <w:szCs w:val="24"/>
        </w:rPr>
        <w:t>.</w:t>
      </w:r>
    </w:p>
    <w:bookmarkStart w:id="103" w:name="_Comercial_Región_Brunca."/>
    <w:bookmarkEnd w:id="103"/>
    <w:p w14:paraId="5AFD701B" w14:textId="6DC5DF51" w:rsidR="00BA0D9A"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r>
      <w:r w:rsidRPr="00E80280">
        <w:rPr>
          <w:rFonts w:ascii="Arial" w:hAnsi="Arial" w:cs="Arial"/>
          <w:sz w:val="24"/>
          <w:szCs w:val="24"/>
        </w:rPr>
        <w:fldChar w:fldCharType="separate"/>
      </w:r>
      <w:r w:rsidRPr="00E80280">
        <w:rPr>
          <w:rStyle w:val="Hipervnculo"/>
          <w:rFonts w:ascii="Arial" w:hAnsi="Arial" w:cs="Arial"/>
          <w:sz w:val="24"/>
          <w:szCs w:val="24"/>
        </w:rPr>
        <w:t>Comercial Región Brunca</w:t>
      </w:r>
      <w:r w:rsidRPr="00E80280">
        <w:rPr>
          <w:rFonts w:ascii="Arial" w:hAnsi="Arial" w:cs="Arial"/>
          <w:sz w:val="24"/>
          <w:szCs w:val="24"/>
        </w:rPr>
        <w:fldChar w:fldCharType="end"/>
      </w:r>
      <w:r w:rsidRPr="00E80280">
        <w:rPr>
          <w:rFonts w:ascii="Arial" w:hAnsi="Arial" w:cs="Arial"/>
          <w:sz w:val="24"/>
          <w:szCs w:val="24"/>
        </w:rPr>
        <w:t>.</w:t>
      </w:r>
    </w:p>
    <w:p w14:paraId="5B1506C8" w14:textId="77777777" w:rsidR="004F0F87" w:rsidRPr="004F0F87" w:rsidRDefault="004F0F87" w:rsidP="004F0F87">
      <w:pPr>
        <w:pStyle w:val="Textoindependiente"/>
      </w:pPr>
    </w:p>
    <w:p w14:paraId="47C2B09F" w14:textId="4DF3082D" w:rsidR="00BA0D9A" w:rsidRDefault="00BA0D9A" w:rsidP="003166DB">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comercial Brunca, el presupuesto es de </w:t>
      </w:r>
      <w:r w:rsidR="00074D10" w:rsidRPr="003166DB">
        <w:rPr>
          <w:rFonts w:ascii="Arial" w:hAnsi="Arial" w:cs="Arial"/>
          <w:sz w:val="24"/>
          <w:szCs w:val="24"/>
        </w:rPr>
        <w:t>₡</w:t>
      </w:r>
      <w:r w:rsidR="00186600" w:rsidRPr="00186600">
        <w:rPr>
          <w:rFonts w:ascii="Arial" w:hAnsi="Arial" w:cs="Arial"/>
          <w:sz w:val="24"/>
          <w:szCs w:val="24"/>
        </w:rPr>
        <w:t>136,676.12</w:t>
      </w:r>
      <w:r w:rsidR="003166DB" w:rsidRPr="003166DB">
        <w:rPr>
          <w:rFonts w:ascii="Arial" w:hAnsi="Arial" w:cs="Arial"/>
          <w:sz w:val="24"/>
          <w:szCs w:val="24"/>
        </w:rPr>
        <w:t xml:space="preserve"> </w:t>
      </w:r>
      <w:r w:rsidR="00074D10" w:rsidRPr="003166DB">
        <w:rPr>
          <w:rFonts w:ascii="Arial" w:hAnsi="Arial" w:cs="Arial"/>
          <w:sz w:val="24"/>
          <w:szCs w:val="24"/>
        </w:rPr>
        <w:t>miles</w:t>
      </w:r>
      <w:r w:rsidRPr="00E80280">
        <w:rPr>
          <w:rFonts w:ascii="Arial" w:hAnsi="Arial" w:cs="Arial"/>
          <w:sz w:val="24"/>
          <w:szCs w:val="24"/>
        </w:rPr>
        <w:t>, para Oficial General Sistemas de Agua, Técnicos Sistemas de Agua, Técnicos Especialistas de Agua, Jefe Técnico Sistemas de Agua; cuyas funciones son con el propósito de poder atender todos los requerimientos de continuidad de los servicios brindados a los usuarios</w:t>
      </w:r>
      <w:r w:rsidR="002B21CB">
        <w:rPr>
          <w:rFonts w:ascii="Arial" w:hAnsi="Arial" w:cs="Arial"/>
          <w:sz w:val="24"/>
          <w:szCs w:val="24"/>
        </w:rPr>
        <w:t>, en las siguientes cantonales:</w:t>
      </w:r>
    </w:p>
    <w:p w14:paraId="7F8D7B9D" w14:textId="6F0E1ED5" w:rsidR="002B21CB" w:rsidRPr="0023082F" w:rsidRDefault="0016259E" w:rsidP="0067383D">
      <w:pPr>
        <w:pStyle w:val="Prrafodelista"/>
        <w:numPr>
          <w:ilvl w:val="0"/>
          <w:numId w:val="26"/>
        </w:numPr>
        <w:suppressAutoHyphens w:val="0"/>
        <w:spacing w:line="360" w:lineRule="auto"/>
        <w:jc w:val="both"/>
        <w:rPr>
          <w:rFonts w:ascii="Arial" w:hAnsi="Arial" w:cs="Arial"/>
          <w:sz w:val="24"/>
          <w:szCs w:val="24"/>
        </w:rPr>
      </w:pPr>
      <w:r w:rsidRPr="0023082F">
        <w:rPr>
          <w:rFonts w:ascii="Arial" w:hAnsi="Arial" w:cs="Arial"/>
          <w:sz w:val="24"/>
          <w:szCs w:val="24"/>
        </w:rPr>
        <w:t xml:space="preserve">Cantonal Golfito: 24 </w:t>
      </w:r>
      <w:r w:rsidR="006B2118" w:rsidRPr="0023082F">
        <w:rPr>
          <w:rFonts w:ascii="Arial" w:hAnsi="Arial" w:cs="Arial"/>
          <w:sz w:val="24"/>
          <w:szCs w:val="24"/>
        </w:rPr>
        <w:t xml:space="preserve">funcionarios con cargos de Oficial General Sistemas de Agua, Técnicos Sistemas de Agua, Técnicos Especialistas de Agua, Jefe Técnico Sistemas de Agua. </w:t>
      </w:r>
      <w:r w:rsidR="00112932" w:rsidRPr="0023082F">
        <w:rPr>
          <w:rFonts w:ascii="Arial" w:hAnsi="Arial" w:cs="Arial"/>
          <w:sz w:val="24"/>
          <w:szCs w:val="24"/>
        </w:rPr>
        <w:t xml:space="preserve">Se requieren 2400 horas ( 200 horas por 12 meses)  que es equivalente a  ¢7.612.800 millones de colones. Para lo siguiente :Atender las </w:t>
      </w:r>
      <w:proofErr w:type="spellStart"/>
      <w:r w:rsidR="00112932" w:rsidRPr="0023082F">
        <w:rPr>
          <w:rFonts w:ascii="Arial" w:hAnsi="Arial" w:cs="Arial"/>
          <w:sz w:val="24"/>
          <w:szCs w:val="24"/>
        </w:rPr>
        <w:t>Averias</w:t>
      </w:r>
      <w:proofErr w:type="spellEnd"/>
      <w:r w:rsidR="00112932" w:rsidRPr="0023082F">
        <w:rPr>
          <w:rFonts w:ascii="Arial" w:hAnsi="Arial" w:cs="Arial"/>
          <w:sz w:val="24"/>
          <w:szCs w:val="24"/>
        </w:rPr>
        <w:t xml:space="preserve"> presentadas en los Sistemas de la Cantonal de Golfito en las redes de </w:t>
      </w:r>
      <w:proofErr w:type="spellStart"/>
      <w:r w:rsidR="00112932" w:rsidRPr="0023082F">
        <w:rPr>
          <w:rFonts w:ascii="Arial" w:hAnsi="Arial" w:cs="Arial"/>
          <w:sz w:val="24"/>
          <w:szCs w:val="24"/>
        </w:rPr>
        <w:t>distribucion</w:t>
      </w:r>
      <w:proofErr w:type="spellEnd"/>
      <w:r w:rsidR="00112932" w:rsidRPr="0023082F">
        <w:rPr>
          <w:rFonts w:ascii="Arial" w:hAnsi="Arial" w:cs="Arial"/>
          <w:sz w:val="24"/>
          <w:szCs w:val="24"/>
        </w:rPr>
        <w:t xml:space="preserve"> y conducción</w:t>
      </w:r>
    </w:p>
    <w:p w14:paraId="0BC1BC3B" w14:textId="4D914D43" w:rsidR="00112932" w:rsidRPr="0023082F" w:rsidRDefault="00112932" w:rsidP="0067383D">
      <w:pPr>
        <w:pStyle w:val="Prrafodelista"/>
        <w:numPr>
          <w:ilvl w:val="0"/>
          <w:numId w:val="26"/>
        </w:numPr>
        <w:suppressAutoHyphens w:val="0"/>
        <w:spacing w:line="360" w:lineRule="auto"/>
        <w:jc w:val="both"/>
        <w:rPr>
          <w:rFonts w:ascii="Arial" w:hAnsi="Arial" w:cs="Arial"/>
          <w:sz w:val="24"/>
          <w:szCs w:val="24"/>
        </w:rPr>
      </w:pPr>
      <w:r w:rsidRPr="0023082F">
        <w:rPr>
          <w:rFonts w:ascii="Arial" w:hAnsi="Arial" w:cs="Arial"/>
          <w:sz w:val="24"/>
          <w:szCs w:val="24"/>
        </w:rPr>
        <w:t xml:space="preserve">Cantonal </w:t>
      </w:r>
      <w:r w:rsidR="00A17F99" w:rsidRPr="0023082F">
        <w:rPr>
          <w:rFonts w:ascii="Arial" w:hAnsi="Arial" w:cs="Arial"/>
          <w:sz w:val="24"/>
          <w:szCs w:val="24"/>
        </w:rPr>
        <w:t xml:space="preserve">San Vito. 33 funcionarios con cargos de </w:t>
      </w:r>
      <w:r w:rsidR="009E25D9" w:rsidRPr="0023082F">
        <w:rPr>
          <w:rFonts w:ascii="Arial" w:hAnsi="Arial" w:cs="Arial"/>
          <w:sz w:val="24"/>
          <w:szCs w:val="24"/>
        </w:rPr>
        <w:t xml:space="preserve">Oficial General Sistemas de Agua, Técnicos Sistemas de Agua, Técnicos Especialistas de Agua, Jefe Técnico Sistemas de Agua. Gestor Experto Gestión de Apoyo, Centro de Ser. de Apoyo. </w:t>
      </w:r>
      <w:r w:rsidR="006365A7" w:rsidRPr="0023082F">
        <w:rPr>
          <w:rFonts w:ascii="Arial" w:hAnsi="Arial" w:cs="Arial"/>
          <w:sz w:val="24"/>
          <w:szCs w:val="24"/>
        </w:rPr>
        <w:t xml:space="preserve">Con el propósito de poder atender todas las emergencias que se producen diariamente en los sistemas de Operación y Mantenimiento,   tanto </w:t>
      </w:r>
      <w:r w:rsidR="006365A7" w:rsidRPr="0023082F">
        <w:rPr>
          <w:rFonts w:ascii="Arial" w:hAnsi="Arial" w:cs="Arial"/>
          <w:sz w:val="24"/>
          <w:szCs w:val="24"/>
        </w:rPr>
        <w:lastRenderedPageBreak/>
        <w:t xml:space="preserve">en verano    como en la época lluviosa y sobre todo tomando en cuenta la topografía con que cuenta nuestra Cantonal, donde muchos deslizamientos a causa de las fuertes lluvias durante gran parte del año arrastran tuberías, dejando a comunidades enteras sin agua, por lo que cuando esta situación  se da,  el personal debe laborar en actividades de operación y mantenimiento, en las </w:t>
      </w:r>
      <w:proofErr w:type="spellStart"/>
      <w:r w:rsidR="006365A7" w:rsidRPr="0023082F">
        <w:rPr>
          <w:rFonts w:ascii="Arial" w:hAnsi="Arial" w:cs="Arial"/>
          <w:sz w:val="24"/>
          <w:szCs w:val="24"/>
        </w:rPr>
        <w:t>lineas</w:t>
      </w:r>
      <w:proofErr w:type="spellEnd"/>
      <w:r w:rsidR="006365A7" w:rsidRPr="0023082F">
        <w:rPr>
          <w:rFonts w:ascii="Arial" w:hAnsi="Arial" w:cs="Arial"/>
          <w:sz w:val="24"/>
          <w:szCs w:val="24"/>
        </w:rPr>
        <w:t xml:space="preserve"> de conducción y distribución.</w:t>
      </w:r>
    </w:p>
    <w:p w14:paraId="5A4DF48E" w14:textId="0AE128C3" w:rsidR="006365A7" w:rsidRPr="0023082F" w:rsidRDefault="00C543C6" w:rsidP="0067383D">
      <w:pPr>
        <w:pStyle w:val="Prrafodelista"/>
        <w:numPr>
          <w:ilvl w:val="0"/>
          <w:numId w:val="26"/>
        </w:numPr>
        <w:suppressAutoHyphens w:val="0"/>
        <w:spacing w:line="360" w:lineRule="auto"/>
        <w:jc w:val="both"/>
        <w:rPr>
          <w:rFonts w:ascii="Arial" w:hAnsi="Arial" w:cs="Arial"/>
          <w:sz w:val="24"/>
          <w:szCs w:val="24"/>
        </w:rPr>
      </w:pPr>
      <w:r w:rsidRPr="0023082F">
        <w:rPr>
          <w:rFonts w:ascii="Arial" w:hAnsi="Arial" w:cs="Arial"/>
          <w:sz w:val="24"/>
          <w:szCs w:val="24"/>
        </w:rPr>
        <w:t xml:space="preserve">Cantonal Buenos Aires. En esta cantonal se requiere el pago para 16 funcionarios con cargos de </w:t>
      </w:r>
      <w:r w:rsidR="002F383E" w:rsidRPr="0023082F">
        <w:rPr>
          <w:rFonts w:ascii="Arial" w:hAnsi="Arial" w:cs="Arial"/>
          <w:sz w:val="24"/>
          <w:szCs w:val="24"/>
        </w:rPr>
        <w:t xml:space="preserve">Técnico Sistemas de Agua Mantenimiento Acueducto, Jefe Técnico Sistemas de Agua Mantenimiento Acueducto, Gestor General Sistemas de Agua Producción y Distribución Gestor Experto Sistemas de Agua Producción y Distribución, los cuales </w:t>
      </w:r>
      <w:r w:rsidR="00EF4333" w:rsidRPr="0023082F">
        <w:rPr>
          <w:rFonts w:ascii="Arial" w:hAnsi="Arial" w:cs="Arial"/>
          <w:sz w:val="24"/>
          <w:szCs w:val="24"/>
        </w:rPr>
        <w:t xml:space="preserve">dan pronta atención de </w:t>
      </w:r>
      <w:proofErr w:type="spellStart"/>
      <w:r w:rsidR="00EF4333" w:rsidRPr="0023082F">
        <w:rPr>
          <w:rFonts w:ascii="Arial" w:hAnsi="Arial" w:cs="Arial"/>
          <w:sz w:val="24"/>
          <w:szCs w:val="24"/>
        </w:rPr>
        <w:t>averias</w:t>
      </w:r>
      <w:proofErr w:type="spellEnd"/>
      <w:r w:rsidR="00EF4333" w:rsidRPr="0023082F">
        <w:rPr>
          <w:rFonts w:ascii="Arial" w:hAnsi="Arial" w:cs="Arial"/>
          <w:sz w:val="24"/>
          <w:szCs w:val="24"/>
        </w:rPr>
        <w:t xml:space="preserve">  tanto en las redes de distribución como conducción; disminuyendo por consiguiente las pérdidas de agua en esta materia, maximizando, por consiguiente, el aprovechamiento de los recursos disponibles, minimizando tiempos de respuesta, y garantizando la disponibilidad del líquido a la población del Cantón Bonaerense.</w:t>
      </w:r>
    </w:p>
    <w:p w14:paraId="7AE57FC7" w14:textId="49BB7A45" w:rsidR="00EF4333" w:rsidRPr="0023082F" w:rsidRDefault="00EF4333" w:rsidP="0067383D">
      <w:pPr>
        <w:pStyle w:val="Prrafodelista"/>
        <w:numPr>
          <w:ilvl w:val="0"/>
          <w:numId w:val="26"/>
        </w:numPr>
        <w:suppressAutoHyphens w:val="0"/>
        <w:spacing w:line="360" w:lineRule="auto"/>
        <w:jc w:val="both"/>
        <w:rPr>
          <w:rFonts w:ascii="Arial" w:hAnsi="Arial" w:cs="Arial"/>
          <w:sz w:val="24"/>
          <w:szCs w:val="24"/>
        </w:rPr>
      </w:pPr>
      <w:r w:rsidRPr="0023082F">
        <w:rPr>
          <w:rFonts w:ascii="Arial" w:hAnsi="Arial" w:cs="Arial"/>
          <w:sz w:val="24"/>
          <w:szCs w:val="24"/>
        </w:rPr>
        <w:t xml:space="preserve">Cantonal Corredores. Se requiere el pago para 22 funcionarios </w:t>
      </w:r>
      <w:r w:rsidR="003E0CE9" w:rsidRPr="0023082F">
        <w:rPr>
          <w:rFonts w:ascii="Arial" w:hAnsi="Arial" w:cs="Arial"/>
          <w:sz w:val="24"/>
          <w:szCs w:val="24"/>
        </w:rPr>
        <w:t xml:space="preserve">con cargos de Oficial General Sistemas de Agua, Diversas Dependencias, Técnicos Sistemas de Agua, Técnicos Especialistas de Sistemas de Agua </w:t>
      </w:r>
      <w:proofErr w:type="spellStart"/>
      <w:r w:rsidR="003E0CE9" w:rsidRPr="0023082F">
        <w:rPr>
          <w:rFonts w:ascii="Arial" w:hAnsi="Arial" w:cs="Arial"/>
          <w:sz w:val="24"/>
          <w:szCs w:val="24"/>
        </w:rPr>
        <w:t>Agua</w:t>
      </w:r>
      <w:proofErr w:type="spellEnd"/>
      <w:r w:rsidR="003E0CE9" w:rsidRPr="0023082F">
        <w:rPr>
          <w:rFonts w:ascii="Arial" w:hAnsi="Arial" w:cs="Arial"/>
          <w:sz w:val="24"/>
          <w:szCs w:val="24"/>
        </w:rPr>
        <w:t xml:space="preserve">, Jefe Técnico Sistemas de Agua, Mantenimiento de Acueducto, </w:t>
      </w:r>
      <w:r w:rsidR="00E6565D" w:rsidRPr="0023082F">
        <w:rPr>
          <w:rFonts w:ascii="Arial" w:hAnsi="Arial" w:cs="Arial"/>
          <w:sz w:val="24"/>
          <w:szCs w:val="24"/>
        </w:rPr>
        <w:t xml:space="preserve">con </w:t>
      </w:r>
      <w:r w:rsidR="003E0CE9" w:rsidRPr="0023082F">
        <w:rPr>
          <w:rFonts w:ascii="Arial" w:hAnsi="Arial" w:cs="Arial"/>
          <w:sz w:val="24"/>
          <w:szCs w:val="24"/>
        </w:rPr>
        <w:t xml:space="preserve">los cuales </w:t>
      </w:r>
      <w:r w:rsidR="00E6565D" w:rsidRPr="0023082F">
        <w:rPr>
          <w:rFonts w:ascii="Arial" w:hAnsi="Arial" w:cs="Arial"/>
          <w:sz w:val="24"/>
          <w:szCs w:val="24"/>
        </w:rPr>
        <w:t xml:space="preserve">es necesario contar con presupuesto para atender las emergencias en tiempo extraordinario como es la reparación de  averías en tuberías desde los 12mm y hasta los 300mm, garantizar que todos nuestros usuarios cuenten con agua potable las 24 horas al día y que las afectaciones por </w:t>
      </w:r>
      <w:proofErr w:type="spellStart"/>
      <w:r w:rsidR="00E6565D" w:rsidRPr="0023082F">
        <w:rPr>
          <w:rFonts w:ascii="Arial" w:hAnsi="Arial" w:cs="Arial"/>
          <w:sz w:val="24"/>
          <w:szCs w:val="24"/>
        </w:rPr>
        <w:t>descontinuidad</w:t>
      </w:r>
      <w:proofErr w:type="spellEnd"/>
      <w:r w:rsidR="00E6565D" w:rsidRPr="0023082F">
        <w:rPr>
          <w:rFonts w:ascii="Arial" w:hAnsi="Arial" w:cs="Arial"/>
          <w:sz w:val="24"/>
          <w:szCs w:val="24"/>
        </w:rPr>
        <w:t xml:space="preserve"> no superen las 8 horas </w:t>
      </w:r>
      <w:proofErr w:type="spellStart"/>
      <w:r w:rsidR="00E6565D" w:rsidRPr="0023082F">
        <w:rPr>
          <w:rFonts w:ascii="Arial" w:hAnsi="Arial" w:cs="Arial"/>
          <w:sz w:val="24"/>
          <w:szCs w:val="24"/>
        </w:rPr>
        <w:t>diaras</w:t>
      </w:r>
      <w:proofErr w:type="spellEnd"/>
      <w:r w:rsidR="00E6565D" w:rsidRPr="0023082F">
        <w:rPr>
          <w:rFonts w:ascii="Arial" w:hAnsi="Arial" w:cs="Arial"/>
          <w:sz w:val="24"/>
          <w:szCs w:val="24"/>
        </w:rPr>
        <w:t xml:space="preserve">, en caso de superar ese tiempo debe garantizarse el acceso al agua mediante camiones cisterna y así cumplir con la normativa de Aresep.  Adicional la operación del sistema para disminuir las afectaciones por turbiedad, es necesario operar el sistema y sacar de operación aquellas nacientes que más afectación tienen.  En verano debe establecerse horarios de </w:t>
      </w:r>
      <w:proofErr w:type="spellStart"/>
      <w:r w:rsidR="00E6565D" w:rsidRPr="0023082F">
        <w:rPr>
          <w:rFonts w:ascii="Arial" w:hAnsi="Arial" w:cs="Arial"/>
          <w:sz w:val="24"/>
          <w:szCs w:val="24"/>
        </w:rPr>
        <w:t>valvuleo</w:t>
      </w:r>
      <w:proofErr w:type="spellEnd"/>
      <w:r w:rsidR="00E6565D" w:rsidRPr="0023082F">
        <w:rPr>
          <w:rFonts w:ascii="Arial" w:hAnsi="Arial" w:cs="Arial"/>
          <w:sz w:val="24"/>
          <w:szCs w:val="24"/>
        </w:rPr>
        <w:t xml:space="preserve">, mismos que constan en el </w:t>
      </w:r>
      <w:proofErr w:type="spellStart"/>
      <w:r w:rsidR="00E6565D" w:rsidRPr="0023082F">
        <w:rPr>
          <w:rFonts w:ascii="Arial" w:hAnsi="Arial" w:cs="Arial"/>
          <w:sz w:val="24"/>
          <w:szCs w:val="24"/>
        </w:rPr>
        <w:t>item</w:t>
      </w:r>
      <w:proofErr w:type="spellEnd"/>
      <w:r w:rsidR="00E6565D" w:rsidRPr="0023082F">
        <w:rPr>
          <w:rFonts w:ascii="Arial" w:hAnsi="Arial" w:cs="Arial"/>
          <w:sz w:val="24"/>
          <w:szCs w:val="24"/>
        </w:rPr>
        <w:t xml:space="preserve"> 71 de Racionamientos por Estiaje que se informa a Aresep. Dichos horarios abarcan todos los días, </w:t>
      </w:r>
      <w:r w:rsidR="00E6565D" w:rsidRPr="0023082F">
        <w:rPr>
          <w:rFonts w:ascii="Arial" w:hAnsi="Arial" w:cs="Arial"/>
          <w:sz w:val="24"/>
          <w:szCs w:val="24"/>
        </w:rPr>
        <w:lastRenderedPageBreak/>
        <w:t xml:space="preserve">independientemente de días feriados y en los </w:t>
      </w:r>
      <w:proofErr w:type="spellStart"/>
      <w:r w:rsidR="00E6565D" w:rsidRPr="0023082F">
        <w:rPr>
          <w:rFonts w:ascii="Arial" w:hAnsi="Arial" w:cs="Arial"/>
          <w:sz w:val="24"/>
          <w:szCs w:val="24"/>
        </w:rPr>
        <w:t>hoarios</w:t>
      </w:r>
      <w:proofErr w:type="spellEnd"/>
      <w:r w:rsidR="00E6565D" w:rsidRPr="0023082F">
        <w:rPr>
          <w:rFonts w:ascii="Arial" w:hAnsi="Arial" w:cs="Arial"/>
          <w:sz w:val="24"/>
          <w:szCs w:val="24"/>
        </w:rPr>
        <w:t xml:space="preserve"> indicados, abarca seguimientos y control de niveles de tanque. Asimismo contempla tiempo extraordinario para revisar los sistemas de cloración, que en Corredores son ocho, todos los días del mes, contando días feriados y fines de semana. Es por ello que se requiere un total de 5400 horas, lo que corresponde a ¢18.246.600 colones aproximadamente de acuerdo al promedio pagado por hora en la cantonal.</w:t>
      </w:r>
    </w:p>
    <w:p w14:paraId="384E8D2C" w14:textId="5174D32D" w:rsidR="00CE6299" w:rsidRPr="0023082F" w:rsidRDefault="00CE6299" w:rsidP="0067383D">
      <w:pPr>
        <w:pStyle w:val="Prrafodelista"/>
        <w:numPr>
          <w:ilvl w:val="0"/>
          <w:numId w:val="26"/>
        </w:numPr>
        <w:suppressAutoHyphens w:val="0"/>
        <w:spacing w:line="360" w:lineRule="auto"/>
        <w:jc w:val="both"/>
        <w:rPr>
          <w:rFonts w:ascii="Arial" w:hAnsi="Arial" w:cs="Arial"/>
          <w:sz w:val="24"/>
          <w:szCs w:val="24"/>
        </w:rPr>
      </w:pPr>
      <w:r w:rsidRPr="0023082F">
        <w:rPr>
          <w:rFonts w:ascii="Arial" w:hAnsi="Arial" w:cs="Arial"/>
          <w:sz w:val="24"/>
          <w:szCs w:val="24"/>
        </w:rPr>
        <w:t xml:space="preserve">Cantonal Osa. Se requiere el pago para 17 funcionarios con cargos de </w:t>
      </w:r>
      <w:r w:rsidR="00A71D2E" w:rsidRPr="0023082F">
        <w:rPr>
          <w:rFonts w:ascii="Arial" w:hAnsi="Arial" w:cs="Arial"/>
          <w:sz w:val="24"/>
          <w:szCs w:val="24"/>
        </w:rPr>
        <w:t>Oficial General Diversas Dependencias, Operadores de planta de tratamiento de agua potable, Jefe Técnico mantenimiento acueducto, Técnicos en agua potable, los cuales a causa de laborar en una zona muy vulnerable, en donde es muy frecuente que se presente emergencias de carácter climatología, he igualmente por asuntos propios de nuestros sistemas, se requiere cumplir con las normativas de calidad, continuidad y cantidad en el menor tiempo posible.</w:t>
      </w:r>
    </w:p>
    <w:p w14:paraId="09D63E37" w14:textId="3AB7E882" w:rsidR="00450A11" w:rsidRPr="0023082F" w:rsidRDefault="00450A11" w:rsidP="0067383D">
      <w:pPr>
        <w:pStyle w:val="Prrafodelista"/>
        <w:numPr>
          <w:ilvl w:val="0"/>
          <w:numId w:val="26"/>
        </w:numPr>
        <w:suppressAutoHyphens w:val="0"/>
        <w:spacing w:line="360" w:lineRule="auto"/>
        <w:jc w:val="both"/>
        <w:rPr>
          <w:rFonts w:ascii="Arial" w:hAnsi="Arial" w:cs="Arial"/>
          <w:sz w:val="24"/>
          <w:szCs w:val="24"/>
        </w:rPr>
      </w:pPr>
      <w:r w:rsidRPr="0023082F">
        <w:rPr>
          <w:rFonts w:ascii="Arial" w:hAnsi="Arial" w:cs="Arial"/>
          <w:sz w:val="24"/>
          <w:szCs w:val="24"/>
        </w:rPr>
        <w:t xml:space="preserve">Agua potable. 3 funcionarios con cargos de </w:t>
      </w:r>
      <w:r w:rsidR="000236A5" w:rsidRPr="0023082F">
        <w:rPr>
          <w:rFonts w:ascii="Arial" w:hAnsi="Arial" w:cs="Arial"/>
          <w:sz w:val="24"/>
          <w:szCs w:val="24"/>
        </w:rPr>
        <w:t xml:space="preserve">Jefe </w:t>
      </w:r>
      <w:proofErr w:type="spellStart"/>
      <w:r w:rsidR="000236A5" w:rsidRPr="0023082F">
        <w:rPr>
          <w:rFonts w:ascii="Arial" w:hAnsi="Arial" w:cs="Arial"/>
          <w:sz w:val="24"/>
          <w:szCs w:val="24"/>
        </w:rPr>
        <w:t>Tecnico</w:t>
      </w:r>
      <w:proofErr w:type="spellEnd"/>
      <w:r w:rsidR="000236A5" w:rsidRPr="0023082F">
        <w:rPr>
          <w:rFonts w:ascii="Arial" w:hAnsi="Arial" w:cs="Arial"/>
          <w:sz w:val="24"/>
          <w:szCs w:val="24"/>
        </w:rPr>
        <w:t xml:space="preserve"> Sistemas de agua Tratamiento agua potable y Gestor General sistemas de agua Producción y Distribución, laboran tiempo extraordinario Garantizar el suministro de agua debidamente  desinfectado a toda la </w:t>
      </w:r>
      <w:proofErr w:type="spellStart"/>
      <w:r w:rsidR="000236A5" w:rsidRPr="0023082F">
        <w:rPr>
          <w:rFonts w:ascii="Arial" w:hAnsi="Arial" w:cs="Arial"/>
          <w:sz w:val="24"/>
          <w:szCs w:val="24"/>
        </w:rPr>
        <w:t>poblacion</w:t>
      </w:r>
      <w:proofErr w:type="spellEnd"/>
      <w:r w:rsidR="000236A5" w:rsidRPr="0023082F">
        <w:rPr>
          <w:rFonts w:ascii="Arial" w:hAnsi="Arial" w:cs="Arial"/>
          <w:sz w:val="24"/>
          <w:szCs w:val="24"/>
        </w:rPr>
        <w:t xml:space="preserve"> de la Región Brunca, Abastecida por el AyA.</w:t>
      </w:r>
    </w:p>
    <w:p w14:paraId="3C5F9A4B" w14:textId="5A08415D" w:rsidR="000236A5" w:rsidRPr="0023082F" w:rsidRDefault="005D2036" w:rsidP="0067383D">
      <w:pPr>
        <w:pStyle w:val="Prrafodelista"/>
        <w:numPr>
          <w:ilvl w:val="0"/>
          <w:numId w:val="26"/>
        </w:numPr>
        <w:suppressAutoHyphens w:val="0"/>
        <w:spacing w:line="360" w:lineRule="auto"/>
        <w:jc w:val="both"/>
        <w:rPr>
          <w:rFonts w:ascii="Arial" w:hAnsi="Arial" w:cs="Arial"/>
          <w:sz w:val="24"/>
          <w:szCs w:val="24"/>
        </w:rPr>
      </w:pPr>
      <w:r w:rsidRPr="0023082F">
        <w:rPr>
          <w:rFonts w:ascii="Arial" w:hAnsi="Arial" w:cs="Arial"/>
          <w:sz w:val="24"/>
          <w:szCs w:val="24"/>
        </w:rPr>
        <w:t>Cantonal Perez Zeledon. 28 funcionarios con cargos de Oficial General Sistemas de Agua, Técnicos Sistemas de Agua,  Técnicos Especialistas de Agua, Jefe Técnico Sistemas de Agua</w:t>
      </w:r>
      <w:r w:rsidR="0023082F" w:rsidRPr="0023082F">
        <w:rPr>
          <w:rFonts w:ascii="Arial" w:hAnsi="Arial" w:cs="Arial"/>
          <w:sz w:val="24"/>
          <w:szCs w:val="24"/>
        </w:rPr>
        <w:t xml:space="preserve"> deben laborar tiempo extraordinario con el propósito de poder atender todos los requerimientos de continuidad de los servicios brindados a los usuarios, se requiere darle contenido presupuestario para el año 2020. Asimismo se deben  atender acciones urgentes que se presentan en el Área Comercial.</w:t>
      </w:r>
    </w:p>
    <w:bookmarkStart w:id="104" w:name="_Comercial_Región_Central."/>
    <w:bookmarkEnd w:id="104"/>
    <w:p w14:paraId="12FEA46C" w14:textId="63BD1717" w:rsidR="00BA0D9A"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r>
      <w:r w:rsidRPr="00E80280">
        <w:rPr>
          <w:rFonts w:ascii="Arial" w:hAnsi="Arial" w:cs="Arial"/>
          <w:sz w:val="24"/>
          <w:szCs w:val="24"/>
        </w:rPr>
        <w:fldChar w:fldCharType="separate"/>
      </w:r>
      <w:r w:rsidRPr="00E80280">
        <w:rPr>
          <w:rStyle w:val="Hipervnculo"/>
          <w:rFonts w:ascii="Arial" w:hAnsi="Arial" w:cs="Arial"/>
          <w:sz w:val="24"/>
          <w:szCs w:val="24"/>
        </w:rPr>
        <w:t>Comercial Región Central</w:t>
      </w:r>
      <w:r w:rsidRPr="00E80280">
        <w:rPr>
          <w:rFonts w:ascii="Arial" w:hAnsi="Arial" w:cs="Arial"/>
          <w:sz w:val="24"/>
          <w:szCs w:val="24"/>
        </w:rPr>
        <w:fldChar w:fldCharType="end"/>
      </w:r>
      <w:r w:rsidRPr="00E80280">
        <w:rPr>
          <w:rFonts w:ascii="Arial" w:hAnsi="Arial" w:cs="Arial"/>
          <w:sz w:val="24"/>
          <w:szCs w:val="24"/>
        </w:rPr>
        <w:t>.</w:t>
      </w:r>
    </w:p>
    <w:p w14:paraId="682BAC23" w14:textId="77777777" w:rsidR="00317500" w:rsidRPr="00317500" w:rsidRDefault="00317500" w:rsidP="00317500">
      <w:pPr>
        <w:pStyle w:val="Textoindependiente"/>
      </w:pPr>
    </w:p>
    <w:p w14:paraId="2C1F3AB4" w14:textId="77777777" w:rsidR="003C4AE9" w:rsidRDefault="00BA0D9A" w:rsidP="003166DB">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de Comercial Región Central, el presupuesto es de </w:t>
      </w:r>
      <w:r w:rsidR="00074D10" w:rsidRPr="003166DB">
        <w:rPr>
          <w:rFonts w:ascii="Arial" w:hAnsi="Arial" w:cs="Arial"/>
          <w:sz w:val="24"/>
          <w:szCs w:val="24"/>
        </w:rPr>
        <w:t>₡</w:t>
      </w:r>
      <w:r w:rsidR="002E6286" w:rsidRPr="002E6286">
        <w:rPr>
          <w:rFonts w:ascii="Arial" w:hAnsi="Arial" w:cs="Arial"/>
          <w:sz w:val="24"/>
          <w:szCs w:val="24"/>
        </w:rPr>
        <w:t>208,000</w:t>
      </w:r>
      <w:r w:rsidR="002E6286">
        <w:rPr>
          <w:rFonts w:ascii="Arial" w:hAnsi="Arial" w:cs="Arial"/>
          <w:sz w:val="24"/>
          <w:szCs w:val="24"/>
        </w:rPr>
        <w:t>.</w:t>
      </w:r>
      <w:r w:rsidR="002E6286" w:rsidRPr="002E6286">
        <w:rPr>
          <w:rFonts w:ascii="Arial" w:hAnsi="Arial" w:cs="Arial"/>
          <w:sz w:val="24"/>
          <w:szCs w:val="24"/>
        </w:rPr>
        <w:t>00</w:t>
      </w:r>
      <w:r w:rsidR="003166DB" w:rsidRPr="003166DB">
        <w:rPr>
          <w:rFonts w:ascii="Arial" w:hAnsi="Arial" w:cs="Arial"/>
          <w:sz w:val="24"/>
          <w:szCs w:val="24"/>
        </w:rPr>
        <w:t xml:space="preserve"> </w:t>
      </w:r>
      <w:r w:rsidR="00074D10" w:rsidRPr="003166DB">
        <w:rPr>
          <w:rFonts w:ascii="Arial" w:hAnsi="Arial" w:cs="Arial"/>
          <w:sz w:val="24"/>
          <w:szCs w:val="24"/>
        </w:rPr>
        <w:t>miles</w:t>
      </w:r>
      <w:r w:rsidRPr="00E80280">
        <w:rPr>
          <w:rFonts w:ascii="Arial" w:hAnsi="Arial" w:cs="Arial"/>
          <w:sz w:val="24"/>
          <w:szCs w:val="24"/>
        </w:rPr>
        <w:t xml:space="preserve">, </w:t>
      </w:r>
      <w:r w:rsidR="003C4AE9">
        <w:rPr>
          <w:rFonts w:ascii="Arial" w:hAnsi="Arial" w:cs="Arial"/>
          <w:sz w:val="24"/>
          <w:szCs w:val="24"/>
        </w:rPr>
        <w:t>la realización de los siguientes objetivos:</w:t>
      </w:r>
    </w:p>
    <w:p w14:paraId="0506A0D8" w14:textId="287BECCF" w:rsidR="00BA0D9A" w:rsidRPr="00780A01" w:rsidRDefault="00631602" w:rsidP="0067383D">
      <w:pPr>
        <w:pStyle w:val="Prrafodelista"/>
        <w:numPr>
          <w:ilvl w:val="0"/>
          <w:numId w:val="27"/>
        </w:numPr>
        <w:suppressAutoHyphens w:val="0"/>
        <w:spacing w:line="360" w:lineRule="auto"/>
        <w:jc w:val="both"/>
        <w:rPr>
          <w:rFonts w:ascii="Arial" w:hAnsi="Arial" w:cs="Arial"/>
          <w:sz w:val="24"/>
          <w:szCs w:val="24"/>
        </w:rPr>
      </w:pPr>
      <w:r w:rsidRPr="00780A01">
        <w:rPr>
          <w:rFonts w:ascii="Arial" w:hAnsi="Arial" w:cs="Arial"/>
          <w:sz w:val="24"/>
          <w:szCs w:val="24"/>
        </w:rPr>
        <w:lastRenderedPageBreak/>
        <w:t>PPI-13. Suministrar agua de calidad potable a la población que atiende directamente el AyA</w:t>
      </w:r>
      <w:r w:rsidR="00BA0D9A" w:rsidRPr="00780A01">
        <w:rPr>
          <w:rFonts w:ascii="Arial" w:hAnsi="Arial" w:cs="Arial"/>
          <w:sz w:val="24"/>
          <w:szCs w:val="24"/>
        </w:rPr>
        <w:t>.</w:t>
      </w:r>
      <w:r w:rsidRPr="00780A01">
        <w:rPr>
          <w:rFonts w:ascii="Arial" w:hAnsi="Arial" w:cs="Arial"/>
          <w:sz w:val="24"/>
          <w:szCs w:val="24"/>
        </w:rPr>
        <w:t xml:space="preserve"> Se requiere el pago para 22 funcionarios con cargos de </w:t>
      </w:r>
      <w:r w:rsidR="0051629C" w:rsidRPr="00780A01">
        <w:rPr>
          <w:rFonts w:ascii="Arial" w:hAnsi="Arial" w:cs="Arial"/>
          <w:sz w:val="24"/>
          <w:szCs w:val="24"/>
        </w:rPr>
        <w:t xml:space="preserve">Técnico Especialista Sistemas Agua Tratamiento de Agua Potable, Jefe </w:t>
      </w:r>
      <w:proofErr w:type="spellStart"/>
      <w:r w:rsidR="0051629C" w:rsidRPr="00780A01">
        <w:rPr>
          <w:rFonts w:ascii="Arial" w:hAnsi="Arial" w:cs="Arial"/>
          <w:sz w:val="24"/>
          <w:szCs w:val="24"/>
        </w:rPr>
        <w:t>Tecnico</w:t>
      </w:r>
      <w:proofErr w:type="spellEnd"/>
      <w:r w:rsidR="0051629C" w:rsidRPr="00780A01">
        <w:rPr>
          <w:rFonts w:ascii="Arial" w:hAnsi="Arial" w:cs="Arial"/>
          <w:sz w:val="24"/>
          <w:szCs w:val="24"/>
        </w:rPr>
        <w:t xml:space="preserve">  Sistemas Agua Tratamiento de Agua Potable, Técnico Especialista Sistemas Agua Tratamiento de Agua Potable, Técnico Sistemas Agua Tratamiento de Agua Potable los cuales </w:t>
      </w:r>
      <w:r w:rsidR="006B325D" w:rsidRPr="00780A01">
        <w:rPr>
          <w:rFonts w:ascii="Arial" w:hAnsi="Arial" w:cs="Arial"/>
          <w:sz w:val="24"/>
          <w:szCs w:val="24"/>
        </w:rPr>
        <w:t>operan las plantas de tratamiento de agua potable las 24 horas los 7 días de la semana, por lo que se requiere el tiempo extraordinario por cambio de turnos,  sustitución por vacaciones, permisos e incapacidades, que es primordial para la calidad del servicio. Caso contrario,  no se podría cumplir con los niveles de servicio e indicadores que demandan nuestros usuarios y las instituciones contraloras y reguladoras.</w:t>
      </w:r>
    </w:p>
    <w:p w14:paraId="35388815" w14:textId="54C96106" w:rsidR="006B325D" w:rsidRDefault="006B325D" w:rsidP="003166DB">
      <w:pPr>
        <w:suppressAutoHyphens w:val="0"/>
        <w:spacing w:line="360" w:lineRule="auto"/>
        <w:jc w:val="both"/>
        <w:rPr>
          <w:rFonts w:ascii="Arial" w:hAnsi="Arial" w:cs="Arial"/>
          <w:sz w:val="24"/>
          <w:szCs w:val="24"/>
        </w:rPr>
      </w:pPr>
    </w:p>
    <w:p w14:paraId="4C9C0363" w14:textId="7516B336" w:rsidR="006B325D" w:rsidRPr="00780A01" w:rsidRDefault="006B325D" w:rsidP="0067383D">
      <w:pPr>
        <w:pStyle w:val="Prrafodelista"/>
        <w:numPr>
          <w:ilvl w:val="0"/>
          <w:numId w:val="27"/>
        </w:numPr>
        <w:suppressAutoHyphens w:val="0"/>
        <w:spacing w:line="360" w:lineRule="auto"/>
        <w:jc w:val="both"/>
        <w:rPr>
          <w:rFonts w:ascii="Arial" w:hAnsi="Arial" w:cs="Arial"/>
          <w:sz w:val="24"/>
          <w:szCs w:val="24"/>
        </w:rPr>
      </w:pPr>
      <w:r w:rsidRPr="00780A01">
        <w:rPr>
          <w:rFonts w:ascii="Arial" w:hAnsi="Arial" w:cs="Arial"/>
          <w:sz w:val="24"/>
          <w:szCs w:val="24"/>
        </w:rPr>
        <w:t xml:space="preserve">PPI-14 Proporcionar a la población servicios de agua potable con continuidad en los sistemas atendidos por AyA. </w:t>
      </w:r>
      <w:r w:rsidR="001F6CE7" w:rsidRPr="00780A01">
        <w:rPr>
          <w:rFonts w:ascii="Arial" w:hAnsi="Arial" w:cs="Arial"/>
          <w:sz w:val="24"/>
          <w:szCs w:val="24"/>
        </w:rPr>
        <w:t>Se requiere el pago para 25 funcionarios con cargos d</w:t>
      </w:r>
      <w:r w:rsidR="004F7416" w:rsidRPr="00780A01">
        <w:rPr>
          <w:rFonts w:ascii="Arial" w:hAnsi="Arial" w:cs="Arial"/>
          <w:sz w:val="24"/>
          <w:szCs w:val="24"/>
        </w:rPr>
        <w:t>e Jefe Técnico Sistemas de Agua, Técnico Sistemas Agua,</w:t>
      </w:r>
      <w:r w:rsidR="0037742C" w:rsidRPr="00780A01">
        <w:rPr>
          <w:rFonts w:ascii="Arial" w:hAnsi="Arial" w:cs="Arial"/>
          <w:sz w:val="24"/>
          <w:szCs w:val="24"/>
        </w:rPr>
        <w:t xml:space="preserve"> Técnico Especialista Sistemas Agua, </w:t>
      </w:r>
      <w:r w:rsidR="00E33E91" w:rsidRPr="00780A01">
        <w:rPr>
          <w:rFonts w:ascii="Arial" w:hAnsi="Arial" w:cs="Arial"/>
          <w:sz w:val="24"/>
          <w:szCs w:val="24"/>
        </w:rPr>
        <w:t>los cuales llevan  a cabo el mantenimiento preventivo y correctivo a los equipos electromecánicos  y de bombeo, tales como: :-Automatización y Optimización de sistemas electromecánicos (Ensamble de paneles de control para equipos de bombeo, Ajustes en la operación de sistemas de bombeo Instalación de sistemas de instrumentación de campo, Instalación de sistemas de bombeo eficientes, Evaluación técnica (hídrica).</w:t>
      </w:r>
      <w:r w:rsidR="009D0718" w:rsidRPr="00780A01">
        <w:rPr>
          <w:rFonts w:ascii="Arial" w:hAnsi="Arial" w:cs="Arial"/>
          <w:sz w:val="24"/>
          <w:szCs w:val="24"/>
        </w:rPr>
        <w:t>,</w:t>
      </w:r>
    </w:p>
    <w:p w14:paraId="0CB88180" w14:textId="5368DBED" w:rsidR="00771D3B" w:rsidRPr="00780A01" w:rsidRDefault="00771D3B" w:rsidP="0067383D">
      <w:pPr>
        <w:pStyle w:val="Prrafodelista"/>
        <w:numPr>
          <w:ilvl w:val="0"/>
          <w:numId w:val="27"/>
        </w:numPr>
        <w:suppressAutoHyphens w:val="0"/>
        <w:spacing w:line="360" w:lineRule="auto"/>
        <w:jc w:val="both"/>
        <w:rPr>
          <w:rFonts w:ascii="Arial" w:hAnsi="Arial" w:cs="Arial"/>
          <w:sz w:val="24"/>
          <w:szCs w:val="24"/>
        </w:rPr>
      </w:pPr>
      <w:r w:rsidRPr="00780A01">
        <w:rPr>
          <w:rFonts w:ascii="Arial" w:hAnsi="Arial" w:cs="Arial"/>
          <w:sz w:val="24"/>
          <w:szCs w:val="24"/>
        </w:rPr>
        <w:t xml:space="preserve">PPI-16 Realizar con oportunidad y calidad las actividades requeridas para la detección y eliminación de fugas en las redes de distribución. El pago es para 75 funcionarios con cargos de </w:t>
      </w:r>
      <w:r w:rsidR="007D04AA" w:rsidRPr="00780A01">
        <w:rPr>
          <w:rFonts w:ascii="Arial" w:hAnsi="Arial" w:cs="Arial"/>
          <w:sz w:val="24"/>
          <w:szCs w:val="24"/>
        </w:rPr>
        <w:t>Jefe Técnico Sistemas Agua, Oficial General Sistemas Agua,</w:t>
      </w:r>
      <w:r w:rsidR="007D04AA" w:rsidRPr="007D04AA">
        <w:t xml:space="preserve"> </w:t>
      </w:r>
      <w:r w:rsidR="007D04AA" w:rsidRPr="00780A01">
        <w:rPr>
          <w:rFonts w:ascii="Arial" w:hAnsi="Arial" w:cs="Arial"/>
          <w:sz w:val="24"/>
          <w:szCs w:val="24"/>
        </w:rPr>
        <w:t xml:space="preserve">Técnico sistemas de Agua, </w:t>
      </w:r>
      <w:r w:rsidR="00942681" w:rsidRPr="00780A01">
        <w:rPr>
          <w:rFonts w:ascii="Arial" w:hAnsi="Arial" w:cs="Arial"/>
          <w:sz w:val="24"/>
          <w:szCs w:val="24"/>
        </w:rPr>
        <w:t xml:space="preserve">Gestor Experto Sistemas Agua, Oficial experto y </w:t>
      </w:r>
      <w:r w:rsidR="009D0718" w:rsidRPr="00780A01">
        <w:rPr>
          <w:rFonts w:ascii="Arial" w:hAnsi="Arial" w:cs="Arial"/>
          <w:sz w:val="24"/>
          <w:szCs w:val="24"/>
        </w:rPr>
        <w:t xml:space="preserve">Oficial General, los cuales  requiere laborar tiempo extraordinario para que funcionarios operativos de las seis Cantonales de la Región, puedan atender emergencias y averías que se presentan en los </w:t>
      </w:r>
      <w:r w:rsidR="009D0718" w:rsidRPr="00780A01">
        <w:rPr>
          <w:rFonts w:ascii="Arial" w:hAnsi="Arial" w:cs="Arial"/>
          <w:sz w:val="24"/>
          <w:szCs w:val="24"/>
        </w:rPr>
        <w:lastRenderedPageBreak/>
        <w:t xml:space="preserve">acueductos y sistemas a cargo de la Región, así como en la eliminación de fugas en las líneas de conducción y distribución, que en la mayoría de los casos se realizan fuera de la jornada ordinaria, especialmente fines de semana, que se deben reparar en forma inmediata  para no afectar el servicio que se brinda a los clientes. El no contar con Tiempo </w:t>
      </w:r>
      <w:r w:rsidR="00D32DC6" w:rsidRPr="00780A01">
        <w:rPr>
          <w:rFonts w:ascii="Arial" w:hAnsi="Arial" w:cs="Arial"/>
          <w:sz w:val="24"/>
          <w:szCs w:val="24"/>
        </w:rPr>
        <w:t>Extraordinario, para</w:t>
      </w:r>
      <w:r w:rsidR="009D0718" w:rsidRPr="00780A01">
        <w:rPr>
          <w:rFonts w:ascii="Arial" w:hAnsi="Arial" w:cs="Arial"/>
          <w:sz w:val="24"/>
          <w:szCs w:val="24"/>
        </w:rPr>
        <w:t xml:space="preserve"> atender las actividades de mantenimiento de redes de distribución, provocaría no cumplir en su totalidad con las labores propias de la operación y mantenimiento de los sistemas de agua  potable, para garantizar la cantidad y continuidad de los servicios brindados.</w:t>
      </w:r>
    </w:p>
    <w:p w14:paraId="07319F35" w14:textId="20F510E1" w:rsidR="009D0718" w:rsidRPr="00780A01" w:rsidRDefault="002918FF" w:rsidP="0067383D">
      <w:pPr>
        <w:pStyle w:val="Prrafodelista"/>
        <w:numPr>
          <w:ilvl w:val="0"/>
          <w:numId w:val="27"/>
        </w:numPr>
        <w:suppressAutoHyphens w:val="0"/>
        <w:spacing w:line="360" w:lineRule="auto"/>
        <w:jc w:val="both"/>
        <w:rPr>
          <w:rFonts w:ascii="Arial" w:hAnsi="Arial" w:cs="Arial"/>
          <w:sz w:val="24"/>
          <w:szCs w:val="24"/>
        </w:rPr>
      </w:pPr>
      <w:r w:rsidRPr="00780A01">
        <w:rPr>
          <w:rFonts w:ascii="Arial" w:hAnsi="Arial" w:cs="Arial"/>
          <w:sz w:val="24"/>
          <w:szCs w:val="24"/>
        </w:rPr>
        <w:t xml:space="preserve">SU-4 Obtener una excelente calificación de los entes reguladores y fiscalizadores (ARESEP y CGR). </w:t>
      </w:r>
      <w:r w:rsidR="00E54782" w:rsidRPr="00780A01">
        <w:rPr>
          <w:rFonts w:ascii="Arial" w:hAnsi="Arial" w:cs="Arial"/>
          <w:sz w:val="24"/>
          <w:szCs w:val="24"/>
        </w:rPr>
        <w:t>Se requie</w:t>
      </w:r>
      <w:r w:rsidR="00F45C38" w:rsidRPr="00780A01">
        <w:rPr>
          <w:rFonts w:ascii="Arial" w:hAnsi="Arial" w:cs="Arial"/>
          <w:sz w:val="24"/>
          <w:szCs w:val="24"/>
        </w:rPr>
        <w:t>ren 46 funcionarios con cargos de Jefe Técnico Sistemas Agua, Oficial General Sistemas Agua,</w:t>
      </w:r>
      <w:r w:rsidR="00F45C38" w:rsidRPr="007D04AA">
        <w:t xml:space="preserve"> </w:t>
      </w:r>
      <w:r w:rsidR="00F45C38" w:rsidRPr="00780A01">
        <w:rPr>
          <w:rFonts w:ascii="Arial" w:hAnsi="Arial" w:cs="Arial"/>
          <w:sz w:val="24"/>
          <w:szCs w:val="24"/>
        </w:rPr>
        <w:t xml:space="preserve">Técnico sistemas de Agua, Gestor Experto Sistemas Agua, Oficial experto y Oficial General </w:t>
      </w:r>
      <w:r w:rsidR="00780A01" w:rsidRPr="00780A01">
        <w:rPr>
          <w:rFonts w:ascii="Arial" w:hAnsi="Arial" w:cs="Arial"/>
          <w:sz w:val="24"/>
          <w:szCs w:val="24"/>
        </w:rPr>
        <w:t xml:space="preserve">los cuales dan mantenimiento de Conexiones en las diferentes Oficinas Cantonales de la Región Central Oeste:  Alajuela, Atenas, Los Chiles, Puriscal, Acosta y Turrubares. Lograr el 100% en el indicador de lectura efectiva, mediante el mantenimiento preventivo y correctivo de los hidrómetros, en cumplimiento con la Norma Técnica establecida por ARESEP (AR-HSA-2008).   Mantenimiento de Conexiones en las diferentes Oficinas Cantonales de la Región Central Oeste:  Alajuela, Atenas, Los Chiles, Acosta, San </w:t>
      </w:r>
      <w:proofErr w:type="spellStart"/>
      <w:r w:rsidR="00780A01" w:rsidRPr="00780A01">
        <w:rPr>
          <w:rFonts w:ascii="Arial" w:hAnsi="Arial" w:cs="Arial"/>
          <w:sz w:val="24"/>
          <w:szCs w:val="24"/>
        </w:rPr>
        <w:t>RAmón</w:t>
      </w:r>
      <w:proofErr w:type="spellEnd"/>
      <w:r w:rsidR="00780A01" w:rsidRPr="00780A01">
        <w:rPr>
          <w:rFonts w:ascii="Arial" w:hAnsi="Arial" w:cs="Arial"/>
          <w:sz w:val="24"/>
          <w:szCs w:val="24"/>
        </w:rPr>
        <w:t>, Palmares y Turrubares. Lograr el 100% en el indicador de lectura efectiva, mediante el mantenimiento preventivo y correctivo</w:t>
      </w:r>
    </w:p>
    <w:p w14:paraId="6A55220F" w14:textId="1DD8F564" w:rsidR="00BA0D9A" w:rsidRDefault="00053330" w:rsidP="00D27C5F">
      <w:pPr>
        <w:pStyle w:val="Ttulo4"/>
        <w:numPr>
          <w:ilvl w:val="3"/>
          <w:numId w:val="3"/>
        </w:numPr>
        <w:tabs>
          <w:tab w:val="clear" w:pos="0"/>
          <w:tab w:val="num" w:pos="-360"/>
        </w:tabs>
        <w:spacing w:line="360" w:lineRule="auto"/>
        <w:ind w:left="504"/>
        <w:rPr>
          <w:rFonts w:ascii="Arial" w:hAnsi="Arial" w:cs="Arial"/>
          <w:sz w:val="24"/>
          <w:szCs w:val="24"/>
        </w:rPr>
      </w:pPr>
      <w:hyperlink r:id="rId39" w:anchor="_Tiempo_Extraordinario." w:history="1">
        <w:r w:rsidR="00BA0D9A" w:rsidRPr="00E80280">
          <w:rPr>
            <w:rStyle w:val="Hipervnculo"/>
            <w:rFonts w:ascii="Arial" w:hAnsi="Arial" w:cs="Arial"/>
            <w:sz w:val="24"/>
            <w:szCs w:val="24"/>
          </w:rPr>
          <w:t>Administración Región Central</w:t>
        </w:r>
      </w:hyperlink>
      <w:r w:rsidR="00BA0D9A" w:rsidRPr="00E80280">
        <w:rPr>
          <w:rFonts w:ascii="Arial" w:hAnsi="Arial" w:cs="Arial"/>
          <w:sz w:val="24"/>
          <w:szCs w:val="24"/>
        </w:rPr>
        <w:t xml:space="preserve"> </w:t>
      </w:r>
    </w:p>
    <w:p w14:paraId="274AD166" w14:textId="77777777" w:rsidR="00D73449" w:rsidRPr="00D73449" w:rsidRDefault="00D73449" w:rsidP="00D73449">
      <w:pPr>
        <w:pStyle w:val="Textoindependiente"/>
      </w:pPr>
    </w:p>
    <w:p w14:paraId="5F087E00" w14:textId="7C50083F" w:rsidR="00BA0D9A" w:rsidRDefault="00BA0D9A" w:rsidP="003166DB">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Administración Región Central, </w:t>
      </w:r>
      <w:r w:rsidR="00833329">
        <w:rPr>
          <w:rFonts w:ascii="Arial" w:hAnsi="Arial" w:cs="Arial"/>
          <w:sz w:val="24"/>
          <w:szCs w:val="24"/>
        </w:rPr>
        <w:t xml:space="preserve">se solicita un </w:t>
      </w:r>
      <w:r w:rsidRPr="00E80280">
        <w:rPr>
          <w:rFonts w:ascii="Arial" w:hAnsi="Arial" w:cs="Arial"/>
          <w:sz w:val="24"/>
          <w:szCs w:val="24"/>
        </w:rPr>
        <w:t xml:space="preserve"> presupuesto</w:t>
      </w:r>
      <w:r w:rsidR="00833329">
        <w:rPr>
          <w:rFonts w:ascii="Arial" w:hAnsi="Arial" w:cs="Arial"/>
          <w:sz w:val="24"/>
          <w:szCs w:val="24"/>
        </w:rPr>
        <w:t xml:space="preserve"> </w:t>
      </w:r>
      <w:r w:rsidRPr="00E80280">
        <w:rPr>
          <w:rFonts w:ascii="Arial" w:hAnsi="Arial" w:cs="Arial"/>
          <w:sz w:val="24"/>
          <w:szCs w:val="24"/>
        </w:rPr>
        <w:t xml:space="preserve">de </w:t>
      </w:r>
      <w:r w:rsidR="00074D10" w:rsidRPr="003166DB">
        <w:rPr>
          <w:rFonts w:ascii="Arial" w:hAnsi="Arial" w:cs="Arial"/>
          <w:sz w:val="24"/>
          <w:szCs w:val="24"/>
        </w:rPr>
        <w:t>₡</w:t>
      </w:r>
      <w:r w:rsidR="00737334">
        <w:rPr>
          <w:rFonts w:ascii="Arial" w:hAnsi="Arial" w:cs="Arial"/>
          <w:sz w:val="24"/>
          <w:szCs w:val="24"/>
        </w:rPr>
        <w:t>3,000.00</w:t>
      </w:r>
      <w:r w:rsidR="003166DB" w:rsidRPr="003166DB">
        <w:rPr>
          <w:rFonts w:ascii="Arial" w:hAnsi="Arial" w:cs="Arial"/>
          <w:sz w:val="24"/>
          <w:szCs w:val="24"/>
        </w:rPr>
        <w:t xml:space="preserve"> </w:t>
      </w:r>
      <w:r w:rsidR="00074D10" w:rsidRPr="003166DB">
        <w:rPr>
          <w:rFonts w:ascii="Arial" w:hAnsi="Arial" w:cs="Arial"/>
          <w:sz w:val="24"/>
          <w:szCs w:val="24"/>
        </w:rPr>
        <w:t>miles</w:t>
      </w:r>
      <w:r w:rsidR="00737334">
        <w:rPr>
          <w:rFonts w:ascii="Arial" w:hAnsi="Arial" w:cs="Arial"/>
          <w:sz w:val="24"/>
          <w:szCs w:val="24"/>
        </w:rPr>
        <w:t xml:space="preserve"> para el pago de 4 Gestores Expertos</w:t>
      </w:r>
      <w:r w:rsidR="003F4744">
        <w:rPr>
          <w:rFonts w:ascii="Arial" w:hAnsi="Arial" w:cs="Arial"/>
          <w:sz w:val="24"/>
          <w:szCs w:val="24"/>
        </w:rPr>
        <w:t xml:space="preserve">, para realizar </w:t>
      </w:r>
      <w:r w:rsidR="003F4744" w:rsidRPr="003F4744">
        <w:rPr>
          <w:rFonts w:ascii="Arial" w:hAnsi="Arial" w:cs="Arial"/>
          <w:sz w:val="24"/>
          <w:szCs w:val="24"/>
        </w:rPr>
        <w:t>labor</w:t>
      </w:r>
      <w:r w:rsidR="003F4744">
        <w:rPr>
          <w:rFonts w:ascii="Arial" w:hAnsi="Arial" w:cs="Arial"/>
          <w:sz w:val="24"/>
          <w:szCs w:val="24"/>
        </w:rPr>
        <w:t>es en</w:t>
      </w:r>
      <w:r w:rsidR="003F4744" w:rsidRPr="003F4744">
        <w:rPr>
          <w:rFonts w:ascii="Arial" w:hAnsi="Arial" w:cs="Arial"/>
          <w:sz w:val="24"/>
          <w:szCs w:val="24"/>
        </w:rPr>
        <w:t xml:space="preserve"> tiempo extraordinario para que estos  funcionario</w:t>
      </w:r>
      <w:r w:rsidR="003F4744">
        <w:rPr>
          <w:rFonts w:ascii="Arial" w:hAnsi="Arial" w:cs="Arial"/>
          <w:sz w:val="24"/>
          <w:szCs w:val="24"/>
        </w:rPr>
        <w:t>s</w:t>
      </w:r>
      <w:r w:rsidR="003F4744" w:rsidRPr="003F4744">
        <w:rPr>
          <w:rFonts w:ascii="Arial" w:hAnsi="Arial" w:cs="Arial"/>
          <w:sz w:val="24"/>
          <w:szCs w:val="24"/>
        </w:rPr>
        <w:t xml:space="preserve"> ubicado en la Cantonal de San Ramón  y Jefatura Regional, brinden el apoyo logístico al personal operativo, en cuanto a entrega de materiales, alimentación entre otros</w:t>
      </w:r>
      <w:r w:rsidRPr="00E80280">
        <w:rPr>
          <w:rFonts w:ascii="Arial" w:hAnsi="Arial" w:cs="Arial"/>
          <w:sz w:val="24"/>
          <w:szCs w:val="24"/>
        </w:rPr>
        <w:t>.</w:t>
      </w:r>
    </w:p>
    <w:p w14:paraId="2559630E" w14:textId="77777777" w:rsidR="00D73449" w:rsidRPr="003166DB" w:rsidRDefault="00D73449" w:rsidP="003166DB">
      <w:pPr>
        <w:suppressAutoHyphens w:val="0"/>
        <w:spacing w:line="360" w:lineRule="auto"/>
        <w:jc w:val="both"/>
        <w:rPr>
          <w:rFonts w:ascii="Arial" w:hAnsi="Arial" w:cs="Arial"/>
          <w:sz w:val="24"/>
          <w:szCs w:val="24"/>
        </w:rPr>
      </w:pPr>
    </w:p>
    <w:bookmarkStart w:id="105" w:name="_UEN_Gestión_de"/>
    <w:bookmarkEnd w:id="105"/>
    <w:p w14:paraId="2108190B" w14:textId="628A8D72" w:rsidR="00BA0D9A" w:rsidRDefault="00637AF7" w:rsidP="00D27C5F">
      <w:pPr>
        <w:pStyle w:val="Ttulo4"/>
        <w:numPr>
          <w:ilvl w:val="3"/>
          <w:numId w:val="3"/>
        </w:numPr>
        <w:tabs>
          <w:tab w:val="clear" w:pos="0"/>
          <w:tab w:val="num" w:pos="-360"/>
        </w:tabs>
        <w:spacing w:line="256" w:lineRule="auto"/>
        <w:ind w:left="504"/>
        <w:rPr>
          <w:rStyle w:val="Hipervnculo"/>
          <w:rFonts w:ascii="Arial" w:hAnsi="Arial" w:cs="Arial"/>
          <w:sz w:val="24"/>
          <w:szCs w:val="24"/>
        </w:rPr>
      </w:pPr>
      <w:r>
        <w:lastRenderedPageBreak/>
        <w:fldChar w:fldCharType="begin"/>
      </w:r>
      <w:r>
        <w:instrText>HYPERLINK "file:///C:\\Users\\jobarboza\\Desktop\\ESCRITORIO%202020\\Formulacion%202021\\21%20julio\\Partidas%20Globales%202021.docx" \l "_Tiempo_Extraordinario."</w:instrText>
      </w:r>
      <w:r>
        <w:fldChar w:fldCharType="separate"/>
      </w:r>
      <w:r w:rsidR="00BA0D9A" w:rsidRPr="00E80280">
        <w:rPr>
          <w:rStyle w:val="Hipervnculo"/>
          <w:rFonts w:ascii="Arial" w:hAnsi="Arial" w:cs="Arial"/>
          <w:sz w:val="24"/>
          <w:szCs w:val="24"/>
        </w:rPr>
        <w:t>UEN Gestión de Acueductos Rurales</w:t>
      </w:r>
      <w:r w:rsidR="00AD22FD">
        <w:rPr>
          <w:rStyle w:val="Hipervnculo"/>
          <w:rFonts w:ascii="Arial" w:hAnsi="Arial" w:cs="Arial"/>
          <w:sz w:val="24"/>
          <w:szCs w:val="24"/>
        </w:rPr>
        <w:t xml:space="preserve"> 01020220</w:t>
      </w:r>
      <w:r w:rsidR="00BA0D9A" w:rsidRPr="00E80280">
        <w:rPr>
          <w:rStyle w:val="Hipervnculo"/>
          <w:rFonts w:ascii="Arial" w:hAnsi="Arial" w:cs="Arial"/>
          <w:sz w:val="24"/>
          <w:szCs w:val="24"/>
        </w:rPr>
        <w:t>.</w:t>
      </w:r>
      <w:r>
        <w:rPr>
          <w:rStyle w:val="Hipervnculo"/>
          <w:rFonts w:ascii="Arial" w:hAnsi="Arial" w:cs="Arial"/>
          <w:sz w:val="24"/>
          <w:szCs w:val="24"/>
        </w:rPr>
        <w:fldChar w:fldCharType="end"/>
      </w:r>
    </w:p>
    <w:p w14:paraId="3CFFB05D" w14:textId="77777777" w:rsidR="00A84992" w:rsidRPr="00A84992" w:rsidRDefault="00A84992" w:rsidP="00A84992">
      <w:pPr>
        <w:pStyle w:val="Textoindependiente"/>
      </w:pPr>
    </w:p>
    <w:p w14:paraId="52ABA182" w14:textId="032CEFD6" w:rsidR="00885ECB" w:rsidRPr="00E80280" w:rsidRDefault="00AB58E0" w:rsidP="00885ECB">
      <w:pPr>
        <w:suppressAutoHyphens w:val="0"/>
        <w:spacing w:line="360" w:lineRule="auto"/>
        <w:jc w:val="both"/>
        <w:rPr>
          <w:rFonts w:ascii="Arial" w:hAnsi="Arial" w:cs="Arial"/>
          <w:sz w:val="24"/>
          <w:szCs w:val="24"/>
        </w:rPr>
      </w:pPr>
      <w:r>
        <w:rPr>
          <w:rFonts w:ascii="Arial" w:hAnsi="Arial" w:cs="Arial"/>
          <w:sz w:val="24"/>
          <w:szCs w:val="24"/>
        </w:rPr>
        <w:t xml:space="preserve">De conformidad al oficio </w:t>
      </w:r>
      <w:r w:rsidRPr="00AB58E0">
        <w:rPr>
          <w:rFonts w:ascii="Arial" w:hAnsi="Arial" w:cs="Arial"/>
          <w:sz w:val="24"/>
          <w:szCs w:val="24"/>
        </w:rPr>
        <w:t xml:space="preserve">SG-GSD-2022-00796 </w:t>
      </w:r>
      <w:r>
        <w:rPr>
          <w:rFonts w:ascii="Arial" w:hAnsi="Arial" w:cs="Arial"/>
          <w:sz w:val="24"/>
          <w:szCs w:val="24"/>
        </w:rPr>
        <w:t>de la Subgerencia Sistemas Delegados</w:t>
      </w:r>
      <w:r w:rsidR="00E7618F">
        <w:rPr>
          <w:rFonts w:ascii="Arial" w:hAnsi="Arial" w:cs="Arial"/>
          <w:sz w:val="24"/>
          <w:szCs w:val="24"/>
        </w:rPr>
        <w:t>, se solicita p</w:t>
      </w:r>
      <w:r w:rsidR="00BA0D9A" w:rsidRPr="00E80280">
        <w:rPr>
          <w:rFonts w:ascii="Arial" w:hAnsi="Arial" w:cs="Arial"/>
          <w:sz w:val="24"/>
          <w:szCs w:val="24"/>
        </w:rPr>
        <w:t xml:space="preserve">ara el centro gestor UEN Gestión de Acueductos Rurales, </w:t>
      </w:r>
      <w:r w:rsidR="00E7618F">
        <w:rPr>
          <w:rFonts w:ascii="Arial" w:hAnsi="Arial" w:cs="Arial"/>
          <w:sz w:val="24"/>
          <w:szCs w:val="24"/>
        </w:rPr>
        <w:t xml:space="preserve">un </w:t>
      </w:r>
      <w:r w:rsidR="00697713" w:rsidRPr="00E80280">
        <w:rPr>
          <w:rFonts w:ascii="Arial" w:hAnsi="Arial" w:cs="Arial"/>
          <w:sz w:val="24"/>
          <w:szCs w:val="24"/>
        </w:rPr>
        <w:t>presupuesto de</w:t>
      </w:r>
      <w:r w:rsidR="00BA0D9A" w:rsidRPr="00E80280">
        <w:rPr>
          <w:rFonts w:ascii="Arial" w:hAnsi="Arial" w:cs="Arial"/>
          <w:sz w:val="24"/>
          <w:szCs w:val="24"/>
        </w:rPr>
        <w:t xml:space="preserve"> </w:t>
      </w:r>
      <w:r w:rsidR="005F4CE8" w:rsidRPr="00885ECB">
        <w:rPr>
          <w:rFonts w:ascii="Arial" w:hAnsi="Arial" w:cs="Arial"/>
          <w:sz w:val="24"/>
          <w:szCs w:val="24"/>
        </w:rPr>
        <w:t>₡</w:t>
      </w:r>
      <w:r w:rsidR="004F07CC" w:rsidRPr="004F07CC">
        <w:rPr>
          <w:rFonts w:ascii="Arial" w:hAnsi="Arial" w:cs="Arial"/>
          <w:sz w:val="24"/>
          <w:szCs w:val="24"/>
        </w:rPr>
        <w:t>7,</w:t>
      </w:r>
      <w:r w:rsidR="004263FD">
        <w:rPr>
          <w:rFonts w:ascii="Arial" w:hAnsi="Arial" w:cs="Arial"/>
          <w:sz w:val="24"/>
          <w:szCs w:val="24"/>
        </w:rPr>
        <w:t>495.</w:t>
      </w:r>
      <w:r w:rsidR="003839AC">
        <w:rPr>
          <w:rFonts w:ascii="Arial" w:hAnsi="Arial" w:cs="Arial"/>
          <w:sz w:val="24"/>
          <w:szCs w:val="24"/>
        </w:rPr>
        <w:t>20</w:t>
      </w:r>
      <w:r w:rsidR="00885ECB">
        <w:rPr>
          <w:rFonts w:ascii="Arial" w:hAnsi="Arial" w:cs="Arial"/>
          <w:sz w:val="24"/>
          <w:szCs w:val="24"/>
        </w:rPr>
        <w:t xml:space="preserve"> </w:t>
      </w:r>
      <w:r w:rsidR="005F4CE8" w:rsidRPr="00885ECB">
        <w:rPr>
          <w:rFonts w:ascii="Arial" w:hAnsi="Arial" w:cs="Arial"/>
          <w:sz w:val="24"/>
          <w:szCs w:val="24"/>
        </w:rPr>
        <w:t>miles</w:t>
      </w:r>
      <w:r w:rsidR="00BA0D9A" w:rsidRPr="00E80280">
        <w:rPr>
          <w:rFonts w:ascii="Arial" w:hAnsi="Arial" w:cs="Arial"/>
          <w:sz w:val="24"/>
          <w:szCs w:val="24"/>
        </w:rPr>
        <w:t>, para 9 gestores expertos, cuyas funciones Participación en reuniones con las Juntas Directivas de las Asadas y en Asambleas de abonados que se llevan a cabo fuera de la jornada ordinaria.</w:t>
      </w:r>
    </w:p>
    <w:p w14:paraId="1994105A" w14:textId="0930169D" w:rsidR="003A3D64" w:rsidRPr="00885ECB" w:rsidRDefault="00885ECB" w:rsidP="00885ECB">
      <w:pPr>
        <w:suppressAutoHyphens w:val="0"/>
        <w:spacing w:line="360" w:lineRule="auto"/>
        <w:jc w:val="both"/>
        <w:rPr>
          <w:rFonts w:ascii="Arial" w:hAnsi="Arial" w:cs="Arial"/>
          <w:sz w:val="24"/>
          <w:szCs w:val="24"/>
        </w:rPr>
      </w:pPr>
      <w:bookmarkStart w:id="106" w:name="_Programa_03_Inversiones."/>
      <w:bookmarkStart w:id="107" w:name="_Toc518319560"/>
      <w:bookmarkEnd w:id="106"/>
      <w:r w:rsidRPr="00885ECB">
        <w:rPr>
          <w:rFonts w:ascii="Arial" w:hAnsi="Arial" w:cs="Arial"/>
          <w:sz w:val="24"/>
          <w:szCs w:val="24"/>
        </w:rPr>
        <w:t xml:space="preserve">. </w:t>
      </w:r>
    </w:p>
    <w:p w14:paraId="24446823" w14:textId="212CD274" w:rsidR="00BA0D9A" w:rsidRDefault="00BA0D9A" w:rsidP="00F208FA">
      <w:pPr>
        <w:pStyle w:val="Ttulo2"/>
        <w:rPr>
          <w:rFonts w:ascii="Arial" w:hAnsi="Arial" w:cs="Arial"/>
          <w:sz w:val="24"/>
          <w:szCs w:val="24"/>
        </w:rPr>
      </w:pPr>
      <w:bookmarkStart w:id="108" w:name="_Toc107592931"/>
      <w:r w:rsidRPr="00802B1A">
        <w:rPr>
          <w:rFonts w:ascii="Arial" w:hAnsi="Arial" w:cs="Arial"/>
          <w:sz w:val="24"/>
          <w:szCs w:val="24"/>
        </w:rPr>
        <w:t>Programa 03 Inversiones.</w:t>
      </w:r>
      <w:bookmarkEnd w:id="107"/>
      <w:bookmarkEnd w:id="108"/>
    </w:p>
    <w:p w14:paraId="4F926263" w14:textId="77777777" w:rsidR="00802B1A" w:rsidRPr="00802B1A" w:rsidRDefault="00802B1A" w:rsidP="00802B1A">
      <w:pPr>
        <w:pStyle w:val="Textoindependiente"/>
      </w:pPr>
    </w:p>
    <w:p w14:paraId="5581248D" w14:textId="1193154A" w:rsidR="00885ECB" w:rsidRPr="001E0D6F" w:rsidRDefault="00885ECB" w:rsidP="001E0D6F">
      <w:pPr>
        <w:suppressAutoHyphens w:val="0"/>
        <w:spacing w:line="360" w:lineRule="auto"/>
        <w:jc w:val="both"/>
        <w:rPr>
          <w:rFonts w:ascii="Arial" w:hAnsi="Arial" w:cs="Arial"/>
          <w:sz w:val="24"/>
          <w:szCs w:val="24"/>
        </w:rPr>
      </w:pPr>
      <w:r w:rsidRPr="00475454">
        <w:rPr>
          <w:rFonts w:ascii="Arial" w:hAnsi="Arial" w:cs="Arial"/>
          <w:sz w:val="24"/>
          <w:szCs w:val="24"/>
        </w:rPr>
        <w:t>El monto total requerido en tiempo extraordinario para el programa en el período 202</w:t>
      </w:r>
      <w:r w:rsidR="003A3450">
        <w:rPr>
          <w:rFonts w:ascii="Arial" w:hAnsi="Arial" w:cs="Arial"/>
          <w:sz w:val="24"/>
          <w:szCs w:val="24"/>
        </w:rPr>
        <w:t>3</w:t>
      </w:r>
      <w:r w:rsidRPr="00475454">
        <w:rPr>
          <w:rFonts w:ascii="Arial" w:hAnsi="Arial" w:cs="Arial"/>
          <w:sz w:val="24"/>
          <w:szCs w:val="24"/>
        </w:rPr>
        <w:t xml:space="preserve"> asciende a </w:t>
      </w:r>
      <w:r w:rsidR="00A14192">
        <w:rPr>
          <w:rFonts w:ascii="Arial" w:hAnsi="Arial" w:cs="Arial"/>
          <w:sz w:val="24"/>
          <w:szCs w:val="24"/>
        </w:rPr>
        <w:t>₡</w:t>
      </w:r>
      <w:r w:rsidR="00A01279" w:rsidRPr="00A01279">
        <w:rPr>
          <w:rFonts w:ascii="Arial" w:hAnsi="Arial" w:cs="Arial"/>
          <w:sz w:val="24"/>
          <w:szCs w:val="24"/>
        </w:rPr>
        <w:t>8</w:t>
      </w:r>
      <w:r w:rsidR="004C4892">
        <w:rPr>
          <w:rFonts w:ascii="Arial" w:hAnsi="Arial" w:cs="Arial"/>
          <w:sz w:val="24"/>
          <w:szCs w:val="24"/>
        </w:rPr>
        <w:t>2,260.</w:t>
      </w:r>
      <w:r w:rsidR="00631BB1">
        <w:rPr>
          <w:rFonts w:ascii="Arial" w:hAnsi="Arial" w:cs="Arial"/>
          <w:sz w:val="24"/>
          <w:szCs w:val="24"/>
        </w:rPr>
        <w:t>21</w:t>
      </w:r>
      <w:r w:rsidRPr="0097299F">
        <w:rPr>
          <w:rFonts w:ascii="Arial" w:hAnsi="Arial" w:cs="Arial"/>
          <w:sz w:val="24"/>
          <w:szCs w:val="24"/>
        </w:rPr>
        <w:t xml:space="preserve"> </w:t>
      </w:r>
      <w:r w:rsidRPr="00421B78">
        <w:rPr>
          <w:rFonts w:ascii="Arial" w:hAnsi="Arial" w:cs="Arial"/>
          <w:sz w:val="24"/>
          <w:szCs w:val="24"/>
        </w:rPr>
        <w:t>miles</w:t>
      </w:r>
      <w:r w:rsidRPr="0097299F">
        <w:rPr>
          <w:rFonts w:ascii="Arial" w:hAnsi="Arial" w:cs="Arial"/>
          <w:sz w:val="24"/>
          <w:szCs w:val="24"/>
        </w:rPr>
        <w:t>.</w:t>
      </w:r>
      <w:r w:rsidRPr="00475454">
        <w:rPr>
          <w:rFonts w:ascii="Arial" w:hAnsi="Arial" w:cs="Arial"/>
          <w:sz w:val="24"/>
          <w:szCs w:val="24"/>
        </w:rPr>
        <w:t xml:space="preserve"> </w:t>
      </w:r>
    </w:p>
    <w:bookmarkStart w:id="109" w:name="_Subgerencia_Gestión_de_1"/>
    <w:bookmarkEnd w:id="109"/>
    <w:p w14:paraId="6F5BC08F" w14:textId="19057D95" w:rsidR="00BA0D9A"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r>
      <w:r w:rsidRPr="00E80280">
        <w:rPr>
          <w:rFonts w:ascii="Arial" w:hAnsi="Arial" w:cs="Arial"/>
          <w:sz w:val="24"/>
          <w:szCs w:val="24"/>
        </w:rPr>
        <w:fldChar w:fldCharType="separate"/>
      </w:r>
      <w:r w:rsidRPr="00E80280">
        <w:rPr>
          <w:rStyle w:val="Hipervnculo"/>
          <w:rFonts w:ascii="Arial" w:hAnsi="Arial" w:cs="Arial"/>
          <w:sz w:val="24"/>
          <w:szCs w:val="24"/>
        </w:rPr>
        <w:t>Subgerencia Gestión de Sistemas Comunales</w:t>
      </w:r>
      <w:r w:rsidRPr="00E80280">
        <w:rPr>
          <w:rFonts w:ascii="Arial" w:hAnsi="Arial" w:cs="Arial"/>
          <w:sz w:val="24"/>
          <w:szCs w:val="24"/>
        </w:rPr>
        <w:fldChar w:fldCharType="end"/>
      </w:r>
      <w:r w:rsidR="009B7233">
        <w:rPr>
          <w:rFonts w:ascii="Arial" w:hAnsi="Arial" w:cs="Arial"/>
          <w:sz w:val="24"/>
          <w:szCs w:val="24"/>
        </w:rPr>
        <w:t xml:space="preserve"> 01030209</w:t>
      </w:r>
    </w:p>
    <w:p w14:paraId="7DE8C460" w14:textId="77777777" w:rsidR="00AD22FD" w:rsidRPr="00AD22FD" w:rsidRDefault="00AD22FD" w:rsidP="00AD22FD">
      <w:pPr>
        <w:pStyle w:val="Textoindependiente"/>
      </w:pPr>
    </w:p>
    <w:p w14:paraId="2DF7107B" w14:textId="58705676" w:rsidR="00BA0D9A" w:rsidRPr="001E0D6F" w:rsidRDefault="00907207" w:rsidP="001E0D6F">
      <w:pPr>
        <w:suppressAutoHyphens w:val="0"/>
        <w:spacing w:line="360" w:lineRule="auto"/>
        <w:jc w:val="both"/>
        <w:rPr>
          <w:rFonts w:ascii="Arial" w:hAnsi="Arial" w:cs="Arial"/>
          <w:sz w:val="24"/>
          <w:szCs w:val="24"/>
        </w:rPr>
      </w:pPr>
      <w:r>
        <w:rPr>
          <w:rFonts w:ascii="Arial" w:hAnsi="Arial" w:cs="Arial"/>
          <w:sz w:val="24"/>
          <w:szCs w:val="24"/>
        </w:rPr>
        <w:t xml:space="preserve">De conformidad al oficio </w:t>
      </w:r>
      <w:r w:rsidRPr="00AB58E0">
        <w:rPr>
          <w:rFonts w:ascii="Arial" w:hAnsi="Arial" w:cs="Arial"/>
          <w:sz w:val="24"/>
          <w:szCs w:val="24"/>
        </w:rPr>
        <w:t xml:space="preserve">SG-GSD-2022-00796 </w:t>
      </w:r>
      <w:r>
        <w:rPr>
          <w:rFonts w:ascii="Arial" w:hAnsi="Arial" w:cs="Arial"/>
          <w:sz w:val="24"/>
          <w:szCs w:val="24"/>
        </w:rPr>
        <w:t>de la Subgerencia Sistemas Delegados</w:t>
      </w:r>
      <w:r w:rsidRPr="00E80280">
        <w:rPr>
          <w:rFonts w:ascii="Arial" w:hAnsi="Arial" w:cs="Arial"/>
          <w:sz w:val="24"/>
          <w:szCs w:val="24"/>
        </w:rPr>
        <w:t xml:space="preserve"> </w:t>
      </w:r>
      <w:r>
        <w:rPr>
          <w:rFonts w:ascii="Arial" w:hAnsi="Arial" w:cs="Arial"/>
          <w:sz w:val="24"/>
          <w:szCs w:val="24"/>
        </w:rPr>
        <w:t>p</w:t>
      </w:r>
      <w:r w:rsidR="00BA0D9A" w:rsidRPr="00E80280">
        <w:rPr>
          <w:rFonts w:ascii="Arial" w:hAnsi="Arial" w:cs="Arial"/>
          <w:sz w:val="24"/>
          <w:szCs w:val="24"/>
        </w:rPr>
        <w:t xml:space="preserve">ara el centro gestor Subgerencia Gestión de Sistemas </w:t>
      </w:r>
      <w:r>
        <w:rPr>
          <w:rFonts w:ascii="Arial" w:hAnsi="Arial" w:cs="Arial"/>
          <w:sz w:val="24"/>
          <w:szCs w:val="24"/>
        </w:rPr>
        <w:t>Delegados</w:t>
      </w:r>
      <w:r w:rsidR="00BA0D9A" w:rsidRPr="00E80280">
        <w:rPr>
          <w:rFonts w:ascii="Arial" w:hAnsi="Arial" w:cs="Arial"/>
          <w:sz w:val="24"/>
          <w:szCs w:val="24"/>
        </w:rPr>
        <w:t xml:space="preserve">, el presupuesto </w:t>
      </w:r>
      <w:r w:rsidR="002C7DB9">
        <w:rPr>
          <w:rFonts w:ascii="Arial" w:hAnsi="Arial" w:cs="Arial"/>
          <w:sz w:val="24"/>
          <w:szCs w:val="24"/>
        </w:rPr>
        <w:t xml:space="preserve">solicitado </w:t>
      </w:r>
      <w:r w:rsidR="00BA0D9A" w:rsidRPr="00E80280">
        <w:rPr>
          <w:rFonts w:ascii="Arial" w:hAnsi="Arial" w:cs="Arial"/>
          <w:sz w:val="24"/>
          <w:szCs w:val="24"/>
        </w:rPr>
        <w:t xml:space="preserve">es de </w:t>
      </w:r>
      <w:r w:rsidR="00C642DC" w:rsidRPr="001E0D6F">
        <w:rPr>
          <w:rFonts w:ascii="Arial" w:hAnsi="Arial" w:cs="Arial"/>
          <w:sz w:val="24"/>
          <w:szCs w:val="24"/>
        </w:rPr>
        <w:t>₡</w:t>
      </w:r>
      <w:r w:rsidR="009C5F67">
        <w:rPr>
          <w:rFonts w:ascii="Arial" w:hAnsi="Arial" w:cs="Arial"/>
          <w:sz w:val="24"/>
          <w:szCs w:val="24"/>
        </w:rPr>
        <w:t>1</w:t>
      </w:r>
      <w:r w:rsidR="00BE69A8">
        <w:rPr>
          <w:rFonts w:ascii="Arial" w:hAnsi="Arial" w:cs="Arial"/>
          <w:sz w:val="24"/>
          <w:szCs w:val="24"/>
        </w:rPr>
        <w:t>,230.00</w:t>
      </w:r>
      <w:r w:rsidR="001E0D6F" w:rsidRPr="001E0D6F">
        <w:rPr>
          <w:rFonts w:ascii="Arial" w:hAnsi="Arial" w:cs="Arial"/>
          <w:sz w:val="24"/>
          <w:szCs w:val="24"/>
        </w:rPr>
        <w:t xml:space="preserve"> </w:t>
      </w:r>
      <w:r w:rsidR="00C642DC" w:rsidRPr="001E0D6F">
        <w:rPr>
          <w:rFonts w:ascii="Arial" w:hAnsi="Arial" w:cs="Arial"/>
          <w:sz w:val="24"/>
          <w:szCs w:val="24"/>
        </w:rPr>
        <w:t>miles</w:t>
      </w:r>
      <w:r w:rsidR="00BA0D9A" w:rsidRPr="00E80280">
        <w:rPr>
          <w:rFonts w:ascii="Arial" w:hAnsi="Arial" w:cs="Arial"/>
          <w:sz w:val="24"/>
          <w:szCs w:val="24"/>
        </w:rPr>
        <w:t xml:space="preserve">, para </w:t>
      </w:r>
      <w:r w:rsidR="00837765">
        <w:rPr>
          <w:rFonts w:ascii="Arial" w:hAnsi="Arial" w:cs="Arial"/>
          <w:sz w:val="24"/>
          <w:szCs w:val="24"/>
        </w:rPr>
        <w:t>3 funcionarios</w:t>
      </w:r>
      <w:r w:rsidR="00E95191">
        <w:rPr>
          <w:rFonts w:ascii="Arial" w:hAnsi="Arial" w:cs="Arial"/>
          <w:sz w:val="24"/>
          <w:szCs w:val="24"/>
        </w:rPr>
        <w:t xml:space="preserve"> con cargos </w:t>
      </w:r>
      <w:r w:rsidR="00BA0D9A" w:rsidRPr="00E80280">
        <w:rPr>
          <w:rFonts w:ascii="Arial" w:hAnsi="Arial" w:cs="Arial"/>
          <w:sz w:val="24"/>
          <w:szCs w:val="24"/>
        </w:rPr>
        <w:t xml:space="preserve"> Gestores Expertos con las funciones </w:t>
      </w:r>
      <w:r w:rsidR="00B7431A" w:rsidRPr="00E80280">
        <w:rPr>
          <w:rFonts w:ascii="Arial" w:hAnsi="Arial" w:cs="Arial"/>
          <w:sz w:val="24"/>
          <w:szCs w:val="24"/>
        </w:rPr>
        <w:t>de:</w:t>
      </w:r>
    </w:p>
    <w:p w14:paraId="1E638D88" w14:textId="45660D04" w:rsidR="00B7431A" w:rsidRDefault="00B7431A" w:rsidP="00BA0D9A">
      <w:pPr>
        <w:spacing w:before="120" w:line="360" w:lineRule="auto"/>
        <w:jc w:val="both"/>
        <w:rPr>
          <w:rFonts w:ascii="Arial" w:hAnsi="Arial" w:cs="Arial"/>
          <w:sz w:val="24"/>
          <w:szCs w:val="24"/>
        </w:rPr>
      </w:pPr>
      <w:r w:rsidRPr="00E80280">
        <w:rPr>
          <w:rFonts w:ascii="Arial" w:hAnsi="Arial" w:cs="Arial"/>
          <w:sz w:val="24"/>
          <w:szCs w:val="24"/>
        </w:rPr>
        <w:t xml:space="preserve">Apoyar a la Subgerencia en la atención de las ASADAS y traslado de las mismas a diferentes partes del país.  </w:t>
      </w:r>
    </w:p>
    <w:p w14:paraId="770E337B" w14:textId="77777777" w:rsidR="002942AE" w:rsidRPr="00E80280" w:rsidRDefault="002942AE" w:rsidP="00BA0D9A">
      <w:pPr>
        <w:spacing w:before="120" w:line="360" w:lineRule="auto"/>
        <w:jc w:val="both"/>
        <w:rPr>
          <w:rFonts w:ascii="Arial" w:hAnsi="Arial" w:cs="Arial"/>
          <w:sz w:val="24"/>
          <w:szCs w:val="24"/>
        </w:rPr>
      </w:pPr>
    </w:p>
    <w:bookmarkStart w:id="110" w:name="_UEN_Administración_de"/>
    <w:bookmarkEnd w:id="110"/>
    <w:p w14:paraId="7A401320" w14:textId="623A5E3D" w:rsidR="00BA0D9A"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r>
      <w:r w:rsidRPr="00E80280">
        <w:rPr>
          <w:rFonts w:ascii="Arial" w:hAnsi="Arial" w:cs="Arial"/>
          <w:sz w:val="24"/>
          <w:szCs w:val="24"/>
        </w:rPr>
        <w:fldChar w:fldCharType="separate"/>
      </w:r>
      <w:r w:rsidRPr="00E80280">
        <w:rPr>
          <w:rStyle w:val="Hipervnculo"/>
          <w:rFonts w:ascii="Arial" w:hAnsi="Arial" w:cs="Arial"/>
          <w:sz w:val="24"/>
          <w:szCs w:val="24"/>
        </w:rPr>
        <w:t xml:space="preserve">UEN Administración de Proyectos (Sistemas </w:t>
      </w:r>
      <w:r w:rsidR="001E0D6F">
        <w:rPr>
          <w:rStyle w:val="Hipervnculo"/>
          <w:rFonts w:ascii="Arial" w:hAnsi="Arial" w:cs="Arial"/>
          <w:sz w:val="24"/>
          <w:szCs w:val="24"/>
        </w:rPr>
        <w:t>D</w:t>
      </w:r>
      <w:r w:rsidR="001E0D6F" w:rsidRPr="00E80280">
        <w:rPr>
          <w:rStyle w:val="Hipervnculo"/>
          <w:rFonts w:ascii="Arial" w:hAnsi="Arial" w:cs="Arial"/>
          <w:sz w:val="24"/>
          <w:szCs w:val="24"/>
        </w:rPr>
        <w:t>elegados</w:t>
      </w:r>
      <w:r w:rsidRPr="00E80280">
        <w:rPr>
          <w:rStyle w:val="Hipervnculo"/>
          <w:rFonts w:ascii="Arial" w:hAnsi="Arial" w:cs="Arial"/>
          <w:sz w:val="24"/>
          <w:szCs w:val="24"/>
        </w:rPr>
        <w:t>)</w:t>
      </w:r>
      <w:r w:rsidRPr="00E80280">
        <w:rPr>
          <w:rFonts w:ascii="Arial" w:hAnsi="Arial" w:cs="Arial"/>
          <w:sz w:val="24"/>
          <w:szCs w:val="24"/>
        </w:rPr>
        <w:fldChar w:fldCharType="end"/>
      </w:r>
      <w:r w:rsidR="009B7233">
        <w:rPr>
          <w:rFonts w:ascii="Arial" w:hAnsi="Arial" w:cs="Arial"/>
          <w:sz w:val="24"/>
          <w:szCs w:val="24"/>
        </w:rPr>
        <w:t xml:space="preserve"> 01030208</w:t>
      </w:r>
    </w:p>
    <w:p w14:paraId="3C6572A4" w14:textId="77777777" w:rsidR="00C72298" w:rsidRPr="00C72298" w:rsidRDefault="00C72298" w:rsidP="00C72298">
      <w:pPr>
        <w:pStyle w:val="Textoindependiente"/>
      </w:pPr>
    </w:p>
    <w:p w14:paraId="072AA7AB" w14:textId="31F44C3C" w:rsidR="00BA0D9A" w:rsidRPr="00693B62" w:rsidRDefault="00BA0D9A" w:rsidP="00693B62">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UEN Administración de Proyectos, el presupuesto es de </w:t>
      </w:r>
      <w:r w:rsidR="00C642DC" w:rsidRPr="00693B62">
        <w:rPr>
          <w:rFonts w:ascii="Arial" w:hAnsi="Arial" w:cs="Arial"/>
          <w:sz w:val="24"/>
          <w:szCs w:val="24"/>
        </w:rPr>
        <w:t>₡</w:t>
      </w:r>
      <w:r w:rsidR="00233F38" w:rsidRPr="00233F38">
        <w:rPr>
          <w:rFonts w:ascii="Arial" w:hAnsi="Arial" w:cs="Arial"/>
          <w:sz w:val="24"/>
          <w:szCs w:val="24"/>
        </w:rPr>
        <w:t>1</w:t>
      </w:r>
      <w:r w:rsidR="002942AE">
        <w:rPr>
          <w:rFonts w:ascii="Arial" w:hAnsi="Arial" w:cs="Arial"/>
          <w:sz w:val="24"/>
          <w:szCs w:val="24"/>
        </w:rPr>
        <w:t>90.00</w:t>
      </w:r>
      <w:r w:rsidR="00693B62" w:rsidRPr="00693B62">
        <w:rPr>
          <w:rFonts w:ascii="Arial" w:hAnsi="Arial" w:cs="Arial"/>
          <w:sz w:val="24"/>
          <w:szCs w:val="24"/>
        </w:rPr>
        <w:t xml:space="preserve"> </w:t>
      </w:r>
      <w:r w:rsidR="00C642DC" w:rsidRPr="00693B62">
        <w:rPr>
          <w:rFonts w:ascii="Arial" w:hAnsi="Arial" w:cs="Arial"/>
          <w:sz w:val="24"/>
          <w:szCs w:val="24"/>
        </w:rPr>
        <w:t>miles</w:t>
      </w:r>
      <w:r w:rsidRPr="00E80280">
        <w:rPr>
          <w:rFonts w:ascii="Arial" w:hAnsi="Arial" w:cs="Arial"/>
          <w:sz w:val="24"/>
          <w:szCs w:val="24"/>
        </w:rPr>
        <w:t xml:space="preserve">, para 1 </w:t>
      </w:r>
      <w:r w:rsidR="00D66D08">
        <w:rPr>
          <w:rFonts w:ascii="Arial" w:hAnsi="Arial" w:cs="Arial"/>
          <w:sz w:val="24"/>
          <w:szCs w:val="24"/>
        </w:rPr>
        <w:t>G</w:t>
      </w:r>
      <w:r w:rsidRPr="00E80280">
        <w:rPr>
          <w:rFonts w:ascii="Arial" w:hAnsi="Arial" w:cs="Arial"/>
          <w:sz w:val="24"/>
          <w:szCs w:val="24"/>
        </w:rPr>
        <w:t xml:space="preserve">estor </w:t>
      </w:r>
      <w:r w:rsidR="00D66D08">
        <w:rPr>
          <w:rFonts w:ascii="Arial" w:hAnsi="Arial" w:cs="Arial"/>
          <w:sz w:val="24"/>
          <w:szCs w:val="24"/>
        </w:rPr>
        <w:t>E</w:t>
      </w:r>
      <w:r w:rsidRPr="00E80280">
        <w:rPr>
          <w:rFonts w:ascii="Arial" w:hAnsi="Arial" w:cs="Arial"/>
          <w:sz w:val="24"/>
          <w:szCs w:val="24"/>
        </w:rPr>
        <w:t>xperto con la función de Cubrir las necesidades generadas por la gestión de las ASADAS reuniones con juntas Directivas.</w:t>
      </w:r>
    </w:p>
    <w:bookmarkStart w:id="111" w:name="_Contrapartida_de_Asignaciones"/>
    <w:bookmarkEnd w:id="111"/>
    <w:p w14:paraId="0A6EF41C" w14:textId="56BEA61E" w:rsidR="00BA0D9A"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r>
      <w:r w:rsidRPr="00E80280">
        <w:rPr>
          <w:rFonts w:ascii="Arial" w:hAnsi="Arial" w:cs="Arial"/>
          <w:sz w:val="24"/>
          <w:szCs w:val="24"/>
        </w:rPr>
        <w:fldChar w:fldCharType="separate"/>
      </w:r>
      <w:r w:rsidRPr="00E80280">
        <w:rPr>
          <w:rStyle w:val="Hipervnculo"/>
          <w:rFonts w:ascii="Arial" w:hAnsi="Arial" w:cs="Arial"/>
          <w:sz w:val="24"/>
          <w:szCs w:val="24"/>
        </w:rPr>
        <w:t>Contrapartida de Asignaciones Familiares</w:t>
      </w:r>
      <w:r w:rsidRPr="00E80280">
        <w:rPr>
          <w:rFonts w:ascii="Arial" w:hAnsi="Arial" w:cs="Arial"/>
          <w:sz w:val="24"/>
          <w:szCs w:val="24"/>
        </w:rPr>
        <w:fldChar w:fldCharType="end"/>
      </w:r>
      <w:r w:rsidR="006D5731">
        <w:rPr>
          <w:rFonts w:ascii="Arial" w:hAnsi="Arial" w:cs="Arial"/>
          <w:sz w:val="24"/>
          <w:szCs w:val="24"/>
        </w:rPr>
        <w:t xml:space="preserve"> 01030201</w:t>
      </w:r>
    </w:p>
    <w:p w14:paraId="763DCFF6" w14:textId="77777777" w:rsidR="009B32EE" w:rsidRPr="009B32EE" w:rsidRDefault="009B32EE" w:rsidP="009B32EE">
      <w:pPr>
        <w:pStyle w:val="Textoindependiente"/>
      </w:pPr>
    </w:p>
    <w:p w14:paraId="5D97975C" w14:textId="1D228CAB" w:rsidR="00BA0D9A" w:rsidRPr="00693B62" w:rsidRDefault="00BA0D9A" w:rsidP="00693B62">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Contrapartida de Asignaciones Familiares, el presupuesto es de </w:t>
      </w:r>
      <w:r w:rsidR="00C642DC" w:rsidRPr="00693B62">
        <w:rPr>
          <w:rFonts w:ascii="Arial" w:hAnsi="Arial" w:cs="Arial"/>
          <w:sz w:val="24"/>
          <w:szCs w:val="24"/>
        </w:rPr>
        <w:t>₡</w:t>
      </w:r>
      <w:r w:rsidR="00421298" w:rsidRPr="00421298">
        <w:rPr>
          <w:rFonts w:ascii="Arial" w:hAnsi="Arial" w:cs="Arial"/>
          <w:sz w:val="24"/>
          <w:szCs w:val="24"/>
        </w:rPr>
        <w:t>18,303.89</w:t>
      </w:r>
      <w:r w:rsidR="00693B62" w:rsidRPr="00693B62">
        <w:rPr>
          <w:rFonts w:ascii="Arial" w:hAnsi="Arial" w:cs="Arial"/>
          <w:sz w:val="24"/>
          <w:szCs w:val="24"/>
        </w:rPr>
        <w:t xml:space="preserve"> </w:t>
      </w:r>
      <w:r w:rsidR="00C642DC" w:rsidRPr="00693B62">
        <w:rPr>
          <w:rFonts w:ascii="Arial" w:hAnsi="Arial" w:cs="Arial"/>
          <w:sz w:val="24"/>
          <w:szCs w:val="24"/>
        </w:rPr>
        <w:t>miles</w:t>
      </w:r>
      <w:r w:rsidRPr="00E80280">
        <w:rPr>
          <w:rFonts w:ascii="Arial" w:hAnsi="Arial" w:cs="Arial"/>
          <w:sz w:val="24"/>
          <w:szCs w:val="24"/>
        </w:rPr>
        <w:t xml:space="preserve">, para </w:t>
      </w:r>
      <w:r w:rsidR="00972C86">
        <w:rPr>
          <w:rFonts w:ascii="Arial" w:hAnsi="Arial" w:cs="Arial"/>
          <w:sz w:val="24"/>
          <w:szCs w:val="24"/>
        </w:rPr>
        <w:t xml:space="preserve">19 funcionarios con cargos de </w:t>
      </w:r>
      <w:r w:rsidRPr="00E80280">
        <w:rPr>
          <w:rFonts w:ascii="Arial" w:hAnsi="Arial" w:cs="Arial"/>
          <w:sz w:val="24"/>
          <w:szCs w:val="24"/>
        </w:rPr>
        <w:t xml:space="preserve"> Gestores Expertos, 2 </w:t>
      </w:r>
      <w:r w:rsidRPr="00E80280">
        <w:rPr>
          <w:rFonts w:ascii="Arial" w:hAnsi="Arial" w:cs="Arial"/>
          <w:sz w:val="24"/>
          <w:szCs w:val="24"/>
        </w:rPr>
        <w:lastRenderedPageBreak/>
        <w:t>Gestores Experto y 2 oficiales expertos, con las funciones Catastros, Reconocimiento para Maestros de Obra.</w:t>
      </w:r>
    </w:p>
    <w:p w14:paraId="2487705B" w14:textId="747140AB" w:rsidR="002B337A" w:rsidRPr="00E80280" w:rsidRDefault="002B337A" w:rsidP="00693B62">
      <w:pPr>
        <w:suppressAutoHyphens w:val="0"/>
        <w:spacing w:line="360" w:lineRule="auto"/>
        <w:jc w:val="both"/>
        <w:rPr>
          <w:rFonts w:ascii="Arial" w:hAnsi="Arial" w:cs="Arial"/>
          <w:sz w:val="24"/>
          <w:szCs w:val="24"/>
        </w:rPr>
      </w:pPr>
      <w:r w:rsidRPr="00E80280">
        <w:rPr>
          <w:rFonts w:ascii="Arial" w:hAnsi="Arial" w:cs="Arial"/>
          <w:sz w:val="24"/>
          <w:szCs w:val="24"/>
        </w:rPr>
        <w:t>Debido a las labores de supervisión inspección y seguimiento de los proyectos se requiere que el personal tenga que laborar en la conclusión de informes urgentes y el traslado hacia los diferentes pro</w:t>
      </w:r>
      <w:bookmarkStart w:id="112" w:name="_Subgerencia_Ambiental,_Investigació"/>
      <w:bookmarkEnd w:id="112"/>
      <w:r w:rsidRPr="00E80280">
        <w:rPr>
          <w:rFonts w:ascii="Arial" w:hAnsi="Arial" w:cs="Arial"/>
          <w:sz w:val="24"/>
          <w:szCs w:val="24"/>
        </w:rPr>
        <w:t xml:space="preserve">yectos. </w:t>
      </w:r>
    </w:p>
    <w:p w14:paraId="304F4A41" w14:textId="17AFCE2A" w:rsidR="005D1719" w:rsidRPr="00BD0BAC" w:rsidRDefault="005D1719" w:rsidP="00BD0BAC">
      <w:pPr>
        <w:pStyle w:val="Ttulo4"/>
        <w:numPr>
          <w:ilvl w:val="0"/>
          <w:numId w:val="0"/>
        </w:numPr>
        <w:spacing w:line="256" w:lineRule="auto"/>
        <w:ind w:left="864" w:hanging="864"/>
        <w:rPr>
          <w:rFonts w:ascii="Arial" w:hAnsi="Arial" w:cs="Arial"/>
          <w:sz w:val="24"/>
          <w:szCs w:val="24"/>
        </w:rPr>
      </w:pPr>
    </w:p>
    <w:bookmarkStart w:id="113" w:name="_UEN_Investigación_y"/>
    <w:bookmarkEnd w:id="113"/>
    <w:p w14:paraId="250BF0F3" w14:textId="2DBACE0E" w:rsidR="00BA0D9A"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r>
      <w:r w:rsidRPr="00E80280">
        <w:rPr>
          <w:rFonts w:ascii="Arial" w:hAnsi="Arial" w:cs="Arial"/>
          <w:sz w:val="24"/>
          <w:szCs w:val="24"/>
        </w:rPr>
        <w:fldChar w:fldCharType="separate"/>
      </w:r>
      <w:r w:rsidRPr="00E80280">
        <w:rPr>
          <w:rStyle w:val="Hipervnculo"/>
          <w:rFonts w:ascii="Arial" w:hAnsi="Arial" w:cs="Arial"/>
          <w:sz w:val="24"/>
          <w:szCs w:val="24"/>
        </w:rPr>
        <w:t>UEN Investigación y Desarrollo</w:t>
      </w:r>
      <w:r w:rsidRPr="00E80280">
        <w:rPr>
          <w:rFonts w:ascii="Arial" w:hAnsi="Arial" w:cs="Arial"/>
          <w:sz w:val="24"/>
          <w:szCs w:val="24"/>
        </w:rPr>
        <w:fldChar w:fldCharType="end"/>
      </w:r>
      <w:r w:rsidR="005904B8">
        <w:rPr>
          <w:rFonts w:ascii="Arial" w:hAnsi="Arial" w:cs="Arial"/>
          <w:sz w:val="24"/>
          <w:szCs w:val="24"/>
        </w:rPr>
        <w:t xml:space="preserve"> 01030304</w:t>
      </w:r>
      <w:r w:rsidRPr="00E80280">
        <w:rPr>
          <w:rFonts w:ascii="Arial" w:hAnsi="Arial" w:cs="Arial"/>
          <w:sz w:val="24"/>
          <w:szCs w:val="24"/>
        </w:rPr>
        <w:t>.</w:t>
      </w:r>
    </w:p>
    <w:p w14:paraId="2AE518CE" w14:textId="77777777" w:rsidR="005D1719" w:rsidRPr="005D1719" w:rsidRDefault="005D1719" w:rsidP="005D1719">
      <w:pPr>
        <w:pStyle w:val="Textoindependiente"/>
      </w:pPr>
    </w:p>
    <w:p w14:paraId="56276DD2" w14:textId="58F48DB4" w:rsidR="00BA0D9A" w:rsidRPr="00693B62" w:rsidRDefault="00DE2498" w:rsidP="00693B62">
      <w:pPr>
        <w:suppressAutoHyphens w:val="0"/>
        <w:spacing w:line="360" w:lineRule="auto"/>
        <w:jc w:val="both"/>
        <w:rPr>
          <w:rFonts w:ascii="Arial" w:hAnsi="Arial" w:cs="Arial"/>
          <w:sz w:val="24"/>
          <w:szCs w:val="24"/>
        </w:rPr>
      </w:pPr>
      <w:r>
        <w:rPr>
          <w:rFonts w:ascii="Arial" w:hAnsi="Arial" w:cs="Arial"/>
          <w:sz w:val="24"/>
          <w:szCs w:val="24"/>
        </w:rPr>
        <w:t xml:space="preserve">De conformidad a la solicitud presentada por la </w:t>
      </w:r>
      <w:r w:rsidR="00BA0D9A" w:rsidRPr="00E80280">
        <w:rPr>
          <w:rFonts w:ascii="Arial" w:hAnsi="Arial" w:cs="Arial"/>
          <w:sz w:val="24"/>
          <w:szCs w:val="24"/>
        </w:rPr>
        <w:t xml:space="preserve">UEN Investigación y Desarrollo, el presupuesto </w:t>
      </w:r>
      <w:r w:rsidR="00FC75CD">
        <w:rPr>
          <w:rFonts w:ascii="Arial" w:hAnsi="Arial" w:cs="Arial"/>
          <w:sz w:val="24"/>
          <w:szCs w:val="24"/>
        </w:rPr>
        <w:t xml:space="preserve">requerido </w:t>
      </w:r>
      <w:r w:rsidR="00BA0D9A" w:rsidRPr="00E80280">
        <w:rPr>
          <w:rFonts w:ascii="Arial" w:hAnsi="Arial" w:cs="Arial"/>
          <w:sz w:val="24"/>
          <w:szCs w:val="24"/>
        </w:rPr>
        <w:t xml:space="preserve">es de </w:t>
      </w:r>
      <w:r w:rsidR="00C642DC" w:rsidRPr="00693B62">
        <w:rPr>
          <w:rFonts w:ascii="Arial" w:hAnsi="Arial" w:cs="Arial"/>
          <w:sz w:val="24"/>
          <w:szCs w:val="24"/>
        </w:rPr>
        <w:t>₡</w:t>
      </w:r>
      <w:r w:rsidR="00DB7F9D" w:rsidRPr="00DB7F9D">
        <w:rPr>
          <w:rFonts w:ascii="Arial" w:hAnsi="Arial" w:cs="Arial"/>
          <w:sz w:val="24"/>
          <w:szCs w:val="24"/>
        </w:rPr>
        <w:t>4,950.00</w:t>
      </w:r>
      <w:r w:rsidR="00693B62" w:rsidRPr="00693B62">
        <w:rPr>
          <w:rFonts w:ascii="Arial" w:hAnsi="Arial" w:cs="Arial"/>
          <w:sz w:val="24"/>
          <w:szCs w:val="24"/>
        </w:rPr>
        <w:t xml:space="preserve"> </w:t>
      </w:r>
      <w:r w:rsidR="00C642DC" w:rsidRPr="00693B62">
        <w:rPr>
          <w:rFonts w:ascii="Arial" w:hAnsi="Arial" w:cs="Arial"/>
          <w:sz w:val="24"/>
          <w:szCs w:val="24"/>
        </w:rPr>
        <w:t>miles</w:t>
      </w:r>
      <w:r w:rsidR="00C642DC" w:rsidRPr="00E80280">
        <w:rPr>
          <w:rFonts w:ascii="Arial" w:hAnsi="Arial" w:cs="Arial"/>
          <w:sz w:val="24"/>
          <w:szCs w:val="24"/>
        </w:rPr>
        <w:t xml:space="preserve"> </w:t>
      </w:r>
      <w:r w:rsidR="00BA0D9A" w:rsidRPr="00E80280">
        <w:rPr>
          <w:rFonts w:ascii="Arial" w:hAnsi="Arial" w:cs="Arial"/>
          <w:sz w:val="24"/>
          <w:szCs w:val="24"/>
        </w:rPr>
        <w:t xml:space="preserve">para </w:t>
      </w:r>
      <w:r w:rsidR="007450BE">
        <w:rPr>
          <w:rFonts w:ascii="Arial" w:hAnsi="Arial" w:cs="Arial"/>
          <w:sz w:val="24"/>
          <w:szCs w:val="24"/>
        </w:rPr>
        <w:t>8</w:t>
      </w:r>
      <w:r w:rsidR="00BA0D9A" w:rsidRPr="00E80280">
        <w:rPr>
          <w:rFonts w:ascii="Arial" w:hAnsi="Arial" w:cs="Arial"/>
          <w:sz w:val="24"/>
          <w:szCs w:val="24"/>
        </w:rPr>
        <w:t xml:space="preserve"> </w:t>
      </w:r>
      <w:r w:rsidR="007450BE">
        <w:rPr>
          <w:rFonts w:ascii="Arial" w:hAnsi="Arial" w:cs="Arial"/>
          <w:sz w:val="24"/>
          <w:szCs w:val="24"/>
        </w:rPr>
        <w:t>G</w:t>
      </w:r>
      <w:r w:rsidR="00BA0D9A" w:rsidRPr="00E80280">
        <w:rPr>
          <w:rFonts w:ascii="Arial" w:hAnsi="Arial" w:cs="Arial"/>
          <w:sz w:val="24"/>
          <w:szCs w:val="24"/>
        </w:rPr>
        <w:t xml:space="preserve">estores </w:t>
      </w:r>
      <w:r w:rsidR="007450BE">
        <w:rPr>
          <w:rFonts w:ascii="Arial" w:hAnsi="Arial" w:cs="Arial"/>
          <w:sz w:val="24"/>
          <w:szCs w:val="24"/>
        </w:rPr>
        <w:t>E</w:t>
      </w:r>
      <w:r w:rsidR="00BA0D9A" w:rsidRPr="00E80280">
        <w:rPr>
          <w:rFonts w:ascii="Arial" w:hAnsi="Arial" w:cs="Arial"/>
          <w:sz w:val="24"/>
          <w:szCs w:val="24"/>
        </w:rPr>
        <w:t>xpertos</w:t>
      </w:r>
      <w:r w:rsidR="007450BE">
        <w:rPr>
          <w:rFonts w:ascii="Arial" w:hAnsi="Arial" w:cs="Arial"/>
          <w:sz w:val="24"/>
          <w:szCs w:val="24"/>
        </w:rPr>
        <w:t xml:space="preserve"> y </w:t>
      </w:r>
      <w:r w:rsidR="004D0223">
        <w:rPr>
          <w:rFonts w:ascii="Arial" w:hAnsi="Arial" w:cs="Arial"/>
          <w:sz w:val="24"/>
          <w:szCs w:val="24"/>
        </w:rPr>
        <w:t xml:space="preserve">1 </w:t>
      </w:r>
      <w:r w:rsidR="00BA0D9A" w:rsidRPr="00E80280">
        <w:rPr>
          <w:rFonts w:ascii="Arial" w:hAnsi="Arial" w:cs="Arial"/>
          <w:sz w:val="24"/>
          <w:szCs w:val="24"/>
        </w:rPr>
        <w:t xml:space="preserve"> con la función de:</w:t>
      </w:r>
    </w:p>
    <w:p w14:paraId="41ACFF6F" w14:textId="77777777" w:rsidR="00BA0D9A" w:rsidRPr="00E80280" w:rsidRDefault="00BA0D9A" w:rsidP="0067383D">
      <w:pPr>
        <w:pStyle w:val="Textoindependiente"/>
        <w:numPr>
          <w:ilvl w:val="0"/>
          <w:numId w:val="15"/>
        </w:numPr>
        <w:spacing w:line="256" w:lineRule="auto"/>
        <w:jc w:val="both"/>
        <w:rPr>
          <w:rFonts w:ascii="Arial" w:hAnsi="Arial" w:cs="Arial"/>
          <w:sz w:val="24"/>
          <w:szCs w:val="24"/>
        </w:rPr>
      </w:pPr>
      <w:r w:rsidRPr="00E80280">
        <w:rPr>
          <w:rFonts w:ascii="Arial" w:hAnsi="Arial" w:cs="Arial"/>
          <w:sz w:val="24"/>
          <w:szCs w:val="24"/>
        </w:rPr>
        <w:t>Ejecución de pruebas a los medidores a nivel de GAM según el cumplimiento de la norma ARESEP Art 49, así como la digitalización y actualización de la base de datos del Sistema Comercial Integrado (OPEN) producto de la actividad mencionada.</w:t>
      </w:r>
    </w:p>
    <w:p w14:paraId="24D01F9D" w14:textId="38531C2F" w:rsidR="00BA0D9A" w:rsidRPr="00E80280" w:rsidRDefault="00BA0D9A" w:rsidP="0067383D">
      <w:pPr>
        <w:pStyle w:val="Textoindependiente"/>
        <w:numPr>
          <w:ilvl w:val="0"/>
          <w:numId w:val="15"/>
        </w:numPr>
        <w:spacing w:line="256" w:lineRule="auto"/>
        <w:jc w:val="both"/>
        <w:rPr>
          <w:rFonts w:ascii="Arial" w:hAnsi="Arial" w:cs="Arial"/>
          <w:sz w:val="24"/>
          <w:szCs w:val="24"/>
        </w:rPr>
      </w:pPr>
      <w:r w:rsidRPr="00E80280">
        <w:rPr>
          <w:rFonts w:ascii="Arial" w:hAnsi="Arial" w:cs="Arial"/>
          <w:sz w:val="24"/>
          <w:szCs w:val="24"/>
        </w:rPr>
        <w:t xml:space="preserve">Ejecución de pruebas volumétricas efectuadas a los medidores de reclamos de los usuarios, a nivel nacional, así como </w:t>
      </w:r>
      <w:r w:rsidR="00336678" w:rsidRPr="00E80280">
        <w:rPr>
          <w:rFonts w:ascii="Arial" w:hAnsi="Arial" w:cs="Arial"/>
          <w:sz w:val="24"/>
          <w:szCs w:val="24"/>
        </w:rPr>
        <w:t>pruebas especiales</w:t>
      </w:r>
      <w:r w:rsidRPr="00E80280">
        <w:rPr>
          <w:rFonts w:ascii="Arial" w:hAnsi="Arial" w:cs="Arial"/>
          <w:sz w:val="24"/>
          <w:szCs w:val="24"/>
        </w:rPr>
        <w:t xml:space="preserve"> solicitadas por los clientes internos del proceso del LFA-DT. Digitalización y actualización de la base de datos del Sistema Comercial Integrado (OPEN) producto de la actividad mencionada.</w:t>
      </w:r>
    </w:p>
    <w:p w14:paraId="0C3B8233" w14:textId="16CD77CF" w:rsidR="00BA0D9A" w:rsidRDefault="00BA0D9A" w:rsidP="0067383D">
      <w:pPr>
        <w:pStyle w:val="Textoindependiente"/>
        <w:numPr>
          <w:ilvl w:val="0"/>
          <w:numId w:val="15"/>
        </w:numPr>
        <w:spacing w:line="256" w:lineRule="auto"/>
        <w:jc w:val="both"/>
        <w:rPr>
          <w:rFonts w:ascii="Arial" w:hAnsi="Arial" w:cs="Arial"/>
          <w:sz w:val="24"/>
          <w:szCs w:val="24"/>
        </w:rPr>
      </w:pPr>
      <w:r w:rsidRPr="00E80280">
        <w:rPr>
          <w:rFonts w:ascii="Arial" w:hAnsi="Arial" w:cs="Arial"/>
          <w:sz w:val="24"/>
          <w:szCs w:val="24"/>
        </w:rPr>
        <w:t>Desarrollo de investigaciones en el tema de tratamiento de agua para remoción de contaminantes, ya sea para agua potable o para agua residual.</w:t>
      </w:r>
    </w:p>
    <w:p w14:paraId="637A07FB" w14:textId="77777777" w:rsidR="00693190" w:rsidRPr="00693B62" w:rsidRDefault="00693190" w:rsidP="00693190">
      <w:pPr>
        <w:pStyle w:val="Textoindependiente"/>
        <w:spacing w:line="256" w:lineRule="auto"/>
        <w:ind w:left="720"/>
        <w:jc w:val="both"/>
        <w:rPr>
          <w:rFonts w:ascii="Arial" w:hAnsi="Arial" w:cs="Arial"/>
          <w:sz w:val="24"/>
          <w:szCs w:val="24"/>
        </w:rPr>
      </w:pPr>
    </w:p>
    <w:bookmarkStart w:id="114" w:name="_UEN_Programación_y"/>
    <w:bookmarkStart w:id="115" w:name="_Desarrollo_Tecnológico"/>
    <w:bookmarkEnd w:id="114"/>
    <w:bookmarkEnd w:id="115"/>
    <w:p w14:paraId="61FE88A3" w14:textId="220FD93F" w:rsidR="00BA0D9A"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r>
      <w:r w:rsidRPr="00E80280">
        <w:rPr>
          <w:rFonts w:ascii="Arial" w:hAnsi="Arial" w:cs="Arial"/>
          <w:sz w:val="24"/>
          <w:szCs w:val="24"/>
        </w:rPr>
        <w:fldChar w:fldCharType="separate"/>
      </w:r>
      <w:r w:rsidRPr="00E80280">
        <w:rPr>
          <w:rStyle w:val="Hipervnculo"/>
          <w:rFonts w:ascii="Arial" w:hAnsi="Arial" w:cs="Arial"/>
          <w:sz w:val="24"/>
          <w:szCs w:val="24"/>
        </w:rPr>
        <w:t>UEN Programación y Control</w:t>
      </w:r>
      <w:r w:rsidRPr="00E80280">
        <w:rPr>
          <w:rFonts w:ascii="Arial" w:hAnsi="Arial" w:cs="Arial"/>
          <w:sz w:val="24"/>
          <w:szCs w:val="24"/>
        </w:rPr>
        <w:fldChar w:fldCharType="end"/>
      </w:r>
      <w:r w:rsidRPr="00E80280">
        <w:rPr>
          <w:rFonts w:ascii="Arial" w:hAnsi="Arial" w:cs="Arial"/>
          <w:sz w:val="24"/>
          <w:szCs w:val="24"/>
        </w:rPr>
        <w:t>.</w:t>
      </w:r>
    </w:p>
    <w:p w14:paraId="550E0B1F" w14:textId="77777777" w:rsidR="00693190" w:rsidRPr="00693190" w:rsidRDefault="00693190" w:rsidP="00693190">
      <w:pPr>
        <w:pStyle w:val="Textoindependiente"/>
      </w:pPr>
    </w:p>
    <w:p w14:paraId="7CCCB233" w14:textId="5F836159" w:rsidR="00BA0D9A" w:rsidRPr="00693B62" w:rsidRDefault="00C119C1" w:rsidP="00693B62">
      <w:pPr>
        <w:suppressAutoHyphens w:val="0"/>
        <w:spacing w:line="360" w:lineRule="auto"/>
        <w:jc w:val="both"/>
        <w:rPr>
          <w:rFonts w:ascii="Arial" w:hAnsi="Arial" w:cs="Arial"/>
          <w:sz w:val="24"/>
          <w:szCs w:val="24"/>
        </w:rPr>
      </w:pPr>
      <w:r>
        <w:rPr>
          <w:rFonts w:ascii="Arial" w:hAnsi="Arial" w:cs="Arial"/>
          <w:sz w:val="24"/>
          <w:szCs w:val="24"/>
        </w:rPr>
        <w:t xml:space="preserve">De conformidad al oficio </w:t>
      </w:r>
      <w:r w:rsidRPr="00C119C1">
        <w:rPr>
          <w:rFonts w:ascii="Arial" w:hAnsi="Arial" w:cs="Arial"/>
          <w:sz w:val="24"/>
          <w:szCs w:val="24"/>
        </w:rPr>
        <w:t>UEN-PC-2022-01042</w:t>
      </w:r>
      <w:r>
        <w:rPr>
          <w:rFonts w:ascii="Arial" w:hAnsi="Arial" w:cs="Arial"/>
          <w:sz w:val="24"/>
          <w:szCs w:val="24"/>
        </w:rPr>
        <w:t xml:space="preserve"> </w:t>
      </w:r>
      <w:r w:rsidR="00563D49">
        <w:rPr>
          <w:rFonts w:ascii="Arial" w:hAnsi="Arial" w:cs="Arial"/>
          <w:sz w:val="24"/>
          <w:szCs w:val="24"/>
        </w:rPr>
        <w:t xml:space="preserve">para la </w:t>
      </w:r>
      <w:r w:rsidR="00BA0D9A" w:rsidRPr="00E80280">
        <w:rPr>
          <w:rFonts w:ascii="Arial" w:hAnsi="Arial" w:cs="Arial"/>
          <w:sz w:val="24"/>
          <w:szCs w:val="24"/>
        </w:rPr>
        <w:t xml:space="preserve">UEN Programación y Control, el presupuesto </w:t>
      </w:r>
      <w:proofErr w:type="spellStart"/>
      <w:r w:rsidR="00563D49">
        <w:rPr>
          <w:rFonts w:ascii="Arial" w:hAnsi="Arial" w:cs="Arial"/>
          <w:sz w:val="24"/>
          <w:szCs w:val="24"/>
        </w:rPr>
        <w:t>soliictado</w:t>
      </w:r>
      <w:r w:rsidR="00BA0D9A" w:rsidRPr="00E80280">
        <w:rPr>
          <w:rFonts w:ascii="Arial" w:hAnsi="Arial" w:cs="Arial"/>
          <w:sz w:val="24"/>
          <w:szCs w:val="24"/>
        </w:rPr>
        <w:t>es</w:t>
      </w:r>
      <w:proofErr w:type="spellEnd"/>
      <w:r w:rsidR="00BA0D9A" w:rsidRPr="00E80280">
        <w:rPr>
          <w:rFonts w:ascii="Arial" w:hAnsi="Arial" w:cs="Arial"/>
          <w:sz w:val="24"/>
          <w:szCs w:val="24"/>
        </w:rPr>
        <w:t xml:space="preserve"> de </w:t>
      </w:r>
      <w:r w:rsidR="00C642DC" w:rsidRPr="00693B62">
        <w:rPr>
          <w:rFonts w:ascii="Arial" w:hAnsi="Arial" w:cs="Arial"/>
          <w:sz w:val="24"/>
          <w:szCs w:val="24"/>
        </w:rPr>
        <w:t>₡</w:t>
      </w:r>
      <w:r w:rsidR="00F86541" w:rsidRPr="00F86541">
        <w:rPr>
          <w:rFonts w:ascii="Arial" w:hAnsi="Arial" w:cs="Arial"/>
          <w:sz w:val="24"/>
          <w:szCs w:val="24"/>
        </w:rPr>
        <w:t>2</w:t>
      </w:r>
      <w:r w:rsidR="00E166C4">
        <w:rPr>
          <w:rFonts w:ascii="Arial" w:hAnsi="Arial" w:cs="Arial"/>
          <w:sz w:val="24"/>
          <w:szCs w:val="24"/>
        </w:rPr>
        <w:t>3,800.00</w:t>
      </w:r>
      <w:r w:rsidR="00693B62" w:rsidRPr="00693B62">
        <w:rPr>
          <w:rFonts w:ascii="Arial" w:hAnsi="Arial" w:cs="Arial"/>
          <w:sz w:val="24"/>
          <w:szCs w:val="24"/>
        </w:rPr>
        <w:t xml:space="preserve"> </w:t>
      </w:r>
      <w:r w:rsidR="00C642DC" w:rsidRPr="00693B62">
        <w:rPr>
          <w:rFonts w:ascii="Arial" w:hAnsi="Arial" w:cs="Arial"/>
          <w:sz w:val="24"/>
          <w:szCs w:val="24"/>
        </w:rPr>
        <w:t>miles</w:t>
      </w:r>
      <w:r w:rsidR="00BA0D9A" w:rsidRPr="00E80280">
        <w:rPr>
          <w:rFonts w:ascii="Arial" w:hAnsi="Arial" w:cs="Arial"/>
          <w:sz w:val="24"/>
          <w:szCs w:val="24"/>
        </w:rPr>
        <w:t xml:space="preserve">, </w:t>
      </w:r>
      <w:r w:rsidR="00B0166C">
        <w:rPr>
          <w:rFonts w:ascii="Arial" w:hAnsi="Arial" w:cs="Arial"/>
          <w:sz w:val="24"/>
          <w:szCs w:val="24"/>
        </w:rPr>
        <w:t>la realización de los siguientes proyectos</w:t>
      </w:r>
      <w:r w:rsidR="00BA0D9A" w:rsidRPr="00E80280">
        <w:rPr>
          <w:rFonts w:ascii="Arial" w:hAnsi="Arial" w:cs="Arial"/>
          <w:sz w:val="24"/>
          <w:szCs w:val="24"/>
        </w:rPr>
        <w:t>:</w:t>
      </w:r>
    </w:p>
    <w:p w14:paraId="56523A53" w14:textId="35A24773" w:rsidR="00BA0D9A" w:rsidRDefault="007D1F8A" w:rsidP="0067383D">
      <w:pPr>
        <w:pStyle w:val="Textoindependiente"/>
        <w:numPr>
          <w:ilvl w:val="0"/>
          <w:numId w:val="28"/>
        </w:numPr>
        <w:spacing w:line="360" w:lineRule="auto"/>
        <w:jc w:val="both"/>
        <w:rPr>
          <w:rFonts w:ascii="Arial" w:eastAsia="Times New Roman" w:hAnsi="Arial" w:cs="Arial"/>
          <w:kern w:val="0"/>
          <w:sz w:val="24"/>
          <w:szCs w:val="24"/>
          <w:lang w:eastAsia="es-CR"/>
        </w:rPr>
      </w:pPr>
      <w:r>
        <w:rPr>
          <w:rFonts w:ascii="Arial" w:eastAsia="Times New Roman" w:hAnsi="Arial" w:cs="Arial"/>
          <w:kern w:val="0"/>
          <w:sz w:val="24"/>
          <w:szCs w:val="24"/>
          <w:lang w:eastAsia="es-CR"/>
        </w:rPr>
        <w:t xml:space="preserve">Topografía: </w:t>
      </w:r>
      <w:r w:rsidR="001363AA" w:rsidRPr="001363AA">
        <w:rPr>
          <w:rFonts w:ascii="Arial" w:eastAsia="Times New Roman" w:hAnsi="Arial" w:cs="Arial"/>
          <w:kern w:val="0"/>
          <w:sz w:val="24"/>
          <w:szCs w:val="24"/>
          <w:lang w:eastAsia="es-CR"/>
        </w:rPr>
        <w:t>Realizar todos los levantamientos geodésicos, topográficos y de ocultación, en obras del AyA en todo el país.</w:t>
      </w:r>
      <w:r w:rsidR="001363AA">
        <w:rPr>
          <w:rFonts w:ascii="Arial" w:eastAsia="Times New Roman" w:hAnsi="Arial" w:cs="Arial"/>
          <w:kern w:val="0"/>
          <w:sz w:val="24"/>
          <w:szCs w:val="24"/>
          <w:lang w:eastAsia="es-CR"/>
        </w:rPr>
        <w:t xml:space="preserve"> </w:t>
      </w:r>
      <w:r w:rsidR="00F940C7" w:rsidRPr="00F940C7">
        <w:rPr>
          <w:rFonts w:ascii="Arial" w:eastAsia="Times New Roman" w:hAnsi="Arial" w:cs="Arial"/>
          <w:kern w:val="0"/>
          <w:sz w:val="24"/>
          <w:szCs w:val="24"/>
          <w:lang w:eastAsia="es-CR"/>
        </w:rPr>
        <w:t xml:space="preserve">La Dirección de Topografía realiza  estudios y  levantamientos topográficos, desplazándose a  zonas rurales de difícil acceso y a largas distancias, por lo que ocasionalmente labora más horas aprovechando la luz del sol e inclusive trabajan los </w:t>
      </w:r>
      <w:r w:rsidR="00F940C7" w:rsidRPr="00F940C7">
        <w:rPr>
          <w:rFonts w:ascii="Arial" w:eastAsia="Times New Roman" w:hAnsi="Arial" w:cs="Arial"/>
          <w:kern w:val="0"/>
          <w:sz w:val="24"/>
          <w:szCs w:val="24"/>
          <w:lang w:eastAsia="es-CR"/>
        </w:rPr>
        <w:lastRenderedPageBreak/>
        <w:t>sábados, con esto hay ahorro en viáticos y combustible, menor cantidad de  desplazamientos y mayor cantidad de levantamientos topográficos.</w:t>
      </w:r>
      <w:r w:rsidR="00F940C7">
        <w:rPr>
          <w:rFonts w:ascii="Arial" w:eastAsia="Times New Roman" w:hAnsi="Arial" w:cs="Arial"/>
          <w:kern w:val="0"/>
          <w:sz w:val="24"/>
          <w:szCs w:val="24"/>
          <w:lang w:eastAsia="es-CR"/>
        </w:rPr>
        <w:t xml:space="preserve"> Esta labor es realizada por 14 Gestores Expertos y 2 Gestores Generales.</w:t>
      </w:r>
    </w:p>
    <w:p w14:paraId="672FE5AC" w14:textId="1DB5C8AD" w:rsidR="00F940C7" w:rsidRDefault="007D1F8A" w:rsidP="0067383D">
      <w:pPr>
        <w:pStyle w:val="Textoindependiente"/>
        <w:numPr>
          <w:ilvl w:val="0"/>
          <w:numId w:val="28"/>
        </w:numPr>
        <w:spacing w:line="360" w:lineRule="auto"/>
        <w:jc w:val="both"/>
        <w:rPr>
          <w:rFonts w:ascii="Arial" w:eastAsia="Times New Roman" w:hAnsi="Arial" w:cs="Arial"/>
          <w:kern w:val="0"/>
          <w:sz w:val="24"/>
          <w:szCs w:val="24"/>
          <w:lang w:eastAsia="es-CR"/>
        </w:rPr>
      </w:pPr>
      <w:r>
        <w:rPr>
          <w:rFonts w:ascii="Arial" w:eastAsia="Times New Roman" w:hAnsi="Arial" w:cs="Arial"/>
          <w:kern w:val="0"/>
          <w:sz w:val="24"/>
          <w:szCs w:val="24"/>
          <w:lang w:eastAsia="es-CR"/>
        </w:rPr>
        <w:t xml:space="preserve">Desarrollo Físico: </w:t>
      </w:r>
      <w:r w:rsidR="00CD19A0" w:rsidRPr="00CD19A0">
        <w:rPr>
          <w:rFonts w:ascii="Arial" w:eastAsia="Times New Roman" w:hAnsi="Arial" w:cs="Arial"/>
          <w:kern w:val="0"/>
          <w:sz w:val="24"/>
          <w:szCs w:val="24"/>
          <w:lang w:eastAsia="es-CR"/>
        </w:rPr>
        <w:t xml:space="preserve">Instalación de equipos de </w:t>
      </w:r>
      <w:proofErr w:type="spellStart"/>
      <w:r w:rsidR="00CD19A0" w:rsidRPr="00CD19A0">
        <w:rPr>
          <w:rFonts w:ascii="Arial" w:eastAsia="Times New Roman" w:hAnsi="Arial" w:cs="Arial"/>
          <w:kern w:val="0"/>
          <w:sz w:val="24"/>
          <w:szCs w:val="24"/>
          <w:lang w:eastAsia="es-CR"/>
        </w:rPr>
        <w:t>mediciòn</w:t>
      </w:r>
      <w:proofErr w:type="spellEnd"/>
      <w:r w:rsidR="00CD19A0" w:rsidRPr="00CD19A0">
        <w:rPr>
          <w:rFonts w:ascii="Arial" w:eastAsia="Times New Roman" w:hAnsi="Arial" w:cs="Arial"/>
          <w:kern w:val="0"/>
          <w:sz w:val="24"/>
          <w:szCs w:val="24"/>
          <w:lang w:eastAsia="es-CR"/>
        </w:rPr>
        <w:t xml:space="preserve"> de caudal por ultrasonido y registradores de </w:t>
      </w:r>
      <w:proofErr w:type="spellStart"/>
      <w:r w:rsidR="00CD19A0" w:rsidRPr="00CD19A0">
        <w:rPr>
          <w:rFonts w:ascii="Arial" w:eastAsia="Times New Roman" w:hAnsi="Arial" w:cs="Arial"/>
          <w:kern w:val="0"/>
          <w:sz w:val="24"/>
          <w:szCs w:val="24"/>
          <w:lang w:eastAsia="es-CR"/>
        </w:rPr>
        <w:t>presiòn</w:t>
      </w:r>
      <w:proofErr w:type="spellEnd"/>
      <w:r w:rsidR="00CD19A0" w:rsidRPr="00CD19A0">
        <w:rPr>
          <w:rFonts w:ascii="Arial" w:eastAsia="Times New Roman" w:hAnsi="Arial" w:cs="Arial"/>
          <w:kern w:val="0"/>
          <w:sz w:val="24"/>
          <w:szCs w:val="24"/>
          <w:lang w:eastAsia="es-CR"/>
        </w:rPr>
        <w:t xml:space="preserve"> para la toma de lecturas de mediciones de caudal y presión en horas de la noche y madrugada. Manipulación de válvulas en situaciones de emergencia,  localización de válvulas y tuberías. Es importante señalar que se labora en </w:t>
      </w:r>
      <w:proofErr w:type="spellStart"/>
      <w:r w:rsidR="00CD19A0" w:rsidRPr="00CD19A0">
        <w:rPr>
          <w:rFonts w:ascii="Arial" w:eastAsia="Times New Roman" w:hAnsi="Arial" w:cs="Arial"/>
          <w:kern w:val="0"/>
          <w:sz w:val="24"/>
          <w:szCs w:val="24"/>
          <w:lang w:eastAsia="es-CR"/>
        </w:rPr>
        <w:t>ocaciones</w:t>
      </w:r>
      <w:proofErr w:type="spellEnd"/>
      <w:r w:rsidR="00CD19A0" w:rsidRPr="00CD19A0">
        <w:rPr>
          <w:rFonts w:ascii="Arial" w:eastAsia="Times New Roman" w:hAnsi="Arial" w:cs="Arial"/>
          <w:kern w:val="0"/>
          <w:sz w:val="24"/>
          <w:szCs w:val="24"/>
          <w:lang w:eastAsia="es-CR"/>
        </w:rPr>
        <w:t xml:space="preserve"> específicas 7 días a la semana, realizando mediciones continuas de caudal durante el día y la noche, para la obtención de datos con el objetivo de definir parámetros requeridos en los diseños de los sistemas, los cuales no tienen que ser interrumpidos, </w:t>
      </w:r>
      <w:proofErr w:type="spellStart"/>
      <w:r w:rsidR="00CD19A0" w:rsidRPr="00CD19A0">
        <w:rPr>
          <w:rFonts w:ascii="Arial" w:eastAsia="Times New Roman" w:hAnsi="Arial" w:cs="Arial"/>
          <w:kern w:val="0"/>
          <w:sz w:val="24"/>
          <w:szCs w:val="24"/>
          <w:lang w:eastAsia="es-CR"/>
        </w:rPr>
        <w:t>ademàs</w:t>
      </w:r>
      <w:proofErr w:type="spellEnd"/>
      <w:r w:rsidR="00CD19A0" w:rsidRPr="00CD19A0">
        <w:rPr>
          <w:rFonts w:ascii="Arial" w:eastAsia="Times New Roman" w:hAnsi="Arial" w:cs="Arial"/>
          <w:kern w:val="0"/>
          <w:sz w:val="24"/>
          <w:szCs w:val="24"/>
          <w:lang w:eastAsia="es-CR"/>
        </w:rPr>
        <w:t xml:space="preserve"> que en algunas oportunidades se desplazan a zonas alejadas y de difícil acceso, se labora horas extra para sacar provecho del traslado y el tiempo.</w:t>
      </w:r>
      <w:r w:rsidR="00CD19A0">
        <w:rPr>
          <w:rFonts w:ascii="Arial" w:eastAsia="Times New Roman" w:hAnsi="Arial" w:cs="Arial"/>
          <w:kern w:val="0"/>
          <w:sz w:val="24"/>
          <w:szCs w:val="24"/>
          <w:lang w:eastAsia="es-CR"/>
        </w:rPr>
        <w:t xml:space="preserve"> Esta labor la realizan </w:t>
      </w:r>
      <w:r w:rsidR="00B14AAB">
        <w:rPr>
          <w:rFonts w:ascii="Arial" w:eastAsia="Times New Roman" w:hAnsi="Arial" w:cs="Arial"/>
          <w:kern w:val="0"/>
          <w:sz w:val="24"/>
          <w:szCs w:val="24"/>
          <w:lang w:eastAsia="es-CR"/>
        </w:rPr>
        <w:t>4 Gestores Expertos</w:t>
      </w:r>
      <w:r w:rsidR="006E0CFE">
        <w:rPr>
          <w:rFonts w:ascii="Arial" w:eastAsia="Times New Roman" w:hAnsi="Arial" w:cs="Arial"/>
          <w:kern w:val="0"/>
          <w:sz w:val="24"/>
          <w:szCs w:val="24"/>
          <w:lang w:eastAsia="es-CR"/>
        </w:rPr>
        <w:t>, 2 Gestores General y 1 Oficial General.</w:t>
      </w:r>
    </w:p>
    <w:p w14:paraId="61E062C5" w14:textId="1A8CB869" w:rsidR="006E0CFE" w:rsidRDefault="006E0CFE" w:rsidP="0067383D">
      <w:pPr>
        <w:pStyle w:val="Textoindependiente"/>
        <w:numPr>
          <w:ilvl w:val="0"/>
          <w:numId w:val="28"/>
        </w:numPr>
        <w:spacing w:line="360" w:lineRule="auto"/>
        <w:jc w:val="both"/>
        <w:rPr>
          <w:rFonts w:ascii="Arial" w:eastAsia="Times New Roman" w:hAnsi="Arial" w:cs="Arial"/>
          <w:kern w:val="0"/>
          <w:sz w:val="24"/>
          <w:szCs w:val="24"/>
          <w:lang w:eastAsia="es-CR"/>
        </w:rPr>
      </w:pPr>
      <w:r>
        <w:rPr>
          <w:rFonts w:ascii="Arial" w:eastAsia="Times New Roman" w:hAnsi="Arial" w:cs="Arial"/>
          <w:kern w:val="0"/>
          <w:sz w:val="24"/>
          <w:szCs w:val="24"/>
          <w:lang w:eastAsia="es-CR"/>
        </w:rPr>
        <w:t xml:space="preserve">Urbanizaciones: </w:t>
      </w:r>
      <w:r w:rsidR="00FE0210">
        <w:rPr>
          <w:rFonts w:ascii="Arial" w:eastAsia="Times New Roman" w:hAnsi="Arial" w:cs="Arial"/>
          <w:kern w:val="0"/>
          <w:sz w:val="24"/>
          <w:szCs w:val="24"/>
          <w:lang w:eastAsia="es-CR"/>
        </w:rPr>
        <w:t>2 Gestores Expertos realizan el v</w:t>
      </w:r>
      <w:r w:rsidR="00FE0210" w:rsidRPr="00FE0210">
        <w:rPr>
          <w:rFonts w:ascii="Arial" w:eastAsia="Times New Roman" w:hAnsi="Arial" w:cs="Arial"/>
          <w:kern w:val="0"/>
          <w:sz w:val="24"/>
          <w:szCs w:val="24"/>
          <w:lang w:eastAsia="es-CR"/>
        </w:rPr>
        <w:t>isado de planos Informes de asesoría técnica, Informes de gestión</w:t>
      </w:r>
      <w:r w:rsidR="00FE0210">
        <w:rPr>
          <w:rFonts w:ascii="Arial" w:eastAsia="Times New Roman" w:hAnsi="Arial" w:cs="Arial"/>
          <w:kern w:val="0"/>
          <w:sz w:val="24"/>
          <w:szCs w:val="24"/>
          <w:lang w:eastAsia="es-CR"/>
        </w:rPr>
        <w:t>.</w:t>
      </w:r>
    </w:p>
    <w:p w14:paraId="238B4467" w14:textId="304218A5" w:rsidR="00FE0210" w:rsidRDefault="0006634C" w:rsidP="0067383D">
      <w:pPr>
        <w:pStyle w:val="Textoindependiente"/>
        <w:numPr>
          <w:ilvl w:val="0"/>
          <w:numId w:val="28"/>
        </w:numPr>
        <w:spacing w:line="360" w:lineRule="auto"/>
        <w:jc w:val="both"/>
        <w:rPr>
          <w:rFonts w:ascii="Arial" w:eastAsia="Times New Roman" w:hAnsi="Arial" w:cs="Arial"/>
          <w:kern w:val="0"/>
          <w:sz w:val="24"/>
          <w:szCs w:val="24"/>
          <w:lang w:eastAsia="es-CR"/>
        </w:rPr>
      </w:pPr>
      <w:r>
        <w:rPr>
          <w:rFonts w:ascii="Arial" w:eastAsia="Times New Roman" w:hAnsi="Arial" w:cs="Arial"/>
          <w:kern w:val="0"/>
          <w:sz w:val="24"/>
          <w:szCs w:val="24"/>
          <w:lang w:eastAsia="es-CR"/>
        </w:rPr>
        <w:t>Diseño Saneamiento: 2 Gestores Expertos realizan l</w:t>
      </w:r>
      <w:r w:rsidRPr="0006634C">
        <w:rPr>
          <w:rFonts w:ascii="Arial" w:eastAsia="Times New Roman" w:hAnsi="Arial" w:cs="Arial"/>
          <w:kern w:val="0"/>
          <w:sz w:val="24"/>
          <w:szCs w:val="24"/>
          <w:lang w:eastAsia="es-CR"/>
        </w:rPr>
        <w:t xml:space="preserve">áminas de diseño hidráulico, </w:t>
      </w:r>
      <w:r w:rsidR="00E75A9B" w:rsidRPr="0006634C">
        <w:rPr>
          <w:rFonts w:ascii="Arial" w:eastAsia="Times New Roman" w:hAnsi="Arial" w:cs="Arial"/>
          <w:kern w:val="0"/>
          <w:sz w:val="24"/>
          <w:szCs w:val="24"/>
          <w:lang w:eastAsia="es-CR"/>
        </w:rPr>
        <w:t>electromecánico</w:t>
      </w:r>
      <w:r w:rsidRPr="0006634C">
        <w:rPr>
          <w:rFonts w:ascii="Arial" w:eastAsia="Times New Roman" w:hAnsi="Arial" w:cs="Arial"/>
          <w:kern w:val="0"/>
          <w:sz w:val="24"/>
          <w:szCs w:val="24"/>
          <w:lang w:eastAsia="es-CR"/>
        </w:rPr>
        <w:t xml:space="preserve"> y estructural.</w:t>
      </w:r>
    </w:p>
    <w:p w14:paraId="72B842C9" w14:textId="77777777" w:rsidR="00777718" w:rsidRPr="001363AA" w:rsidRDefault="00777718" w:rsidP="00777718">
      <w:pPr>
        <w:pStyle w:val="Textoindependiente"/>
        <w:spacing w:line="360" w:lineRule="auto"/>
        <w:ind w:left="720"/>
        <w:jc w:val="both"/>
        <w:rPr>
          <w:rFonts w:ascii="Arial" w:eastAsia="Times New Roman" w:hAnsi="Arial" w:cs="Arial"/>
          <w:kern w:val="0"/>
          <w:sz w:val="24"/>
          <w:szCs w:val="24"/>
          <w:lang w:eastAsia="es-CR"/>
        </w:rPr>
      </w:pPr>
    </w:p>
    <w:bookmarkStart w:id="116" w:name="_Acueducto_Metropolitano_V"/>
    <w:bookmarkEnd w:id="116"/>
    <w:p w14:paraId="140ACF9F" w14:textId="6BD959C9" w:rsidR="00BA0D9A" w:rsidRDefault="00CF003B" w:rsidP="00D27C5F">
      <w:pPr>
        <w:pStyle w:val="Ttulo4"/>
        <w:numPr>
          <w:ilvl w:val="3"/>
          <w:numId w:val="3"/>
        </w:numPr>
        <w:tabs>
          <w:tab w:val="clear" w:pos="0"/>
          <w:tab w:val="num" w:pos="-360"/>
        </w:tabs>
        <w:spacing w:line="256" w:lineRule="auto"/>
        <w:ind w:left="504"/>
        <w:rPr>
          <w:rFonts w:ascii="Arial" w:hAnsi="Arial" w:cs="Arial"/>
          <w:sz w:val="24"/>
          <w:szCs w:val="24"/>
        </w:rPr>
      </w:pPr>
      <w:r>
        <w:fldChar w:fldCharType="begin"/>
      </w:r>
      <w:r>
        <w:instrText xml:space="preserve"> HYPERLINK "file:///C:\\Users\\jobarboza\\Desktop\\ESCRITORIO%202020\\Formulacion%202021\\21%20julio\\Partidas%20Globales%202021.docx" \l "_Tiempo_Extraordinario." </w:instrText>
      </w:r>
      <w:r>
        <w:fldChar w:fldCharType="separate"/>
      </w:r>
      <w:r w:rsidR="00BA0D9A" w:rsidRPr="00E80280">
        <w:rPr>
          <w:rStyle w:val="Hipervnculo"/>
          <w:rFonts w:ascii="Arial" w:hAnsi="Arial" w:cs="Arial"/>
          <w:sz w:val="24"/>
          <w:szCs w:val="24"/>
        </w:rPr>
        <w:t>UEN Gestión Ambienta</w:t>
      </w:r>
      <w:r w:rsidR="004C3826">
        <w:rPr>
          <w:rStyle w:val="Hipervnculo"/>
          <w:rFonts w:ascii="Arial" w:hAnsi="Arial" w:cs="Arial"/>
          <w:sz w:val="24"/>
          <w:szCs w:val="24"/>
        </w:rPr>
        <w:t xml:space="preserve"> 01030501</w:t>
      </w:r>
      <w:r w:rsidR="00BA0D9A" w:rsidRPr="00E80280">
        <w:rPr>
          <w:rStyle w:val="Hipervnculo"/>
          <w:rFonts w:ascii="Arial" w:hAnsi="Arial" w:cs="Arial"/>
          <w:sz w:val="24"/>
          <w:szCs w:val="24"/>
        </w:rPr>
        <w:t>l</w:t>
      </w:r>
      <w:r>
        <w:rPr>
          <w:rStyle w:val="Hipervnculo"/>
          <w:rFonts w:ascii="Arial" w:hAnsi="Arial" w:cs="Arial"/>
          <w:sz w:val="24"/>
          <w:szCs w:val="24"/>
        </w:rPr>
        <w:fldChar w:fldCharType="end"/>
      </w:r>
    </w:p>
    <w:p w14:paraId="4D3CF949" w14:textId="77777777" w:rsidR="0000324A" w:rsidRPr="0000324A" w:rsidRDefault="0000324A" w:rsidP="0000324A">
      <w:pPr>
        <w:pStyle w:val="Textoindependiente"/>
      </w:pPr>
    </w:p>
    <w:p w14:paraId="7DCBC22D" w14:textId="29397CEB" w:rsidR="00BA0D9A" w:rsidRDefault="00C16419" w:rsidP="00693B62">
      <w:pPr>
        <w:suppressAutoHyphens w:val="0"/>
        <w:spacing w:line="360" w:lineRule="auto"/>
        <w:jc w:val="both"/>
        <w:rPr>
          <w:rFonts w:ascii="Arial" w:hAnsi="Arial" w:cs="Arial"/>
          <w:sz w:val="24"/>
          <w:szCs w:val="24"/>
        </w:rPr>
      </w:pPr>
      <w:r>
        <w:rPr>
          <w:rFonts w:ascii="Arial" w:hAnsi="Arial" w:cs="Arial"/>
          <w:sz w:val="24"/>
          <w:szCs w:val="24"/>
        </w:rPr>
        <w:t xml:space="preserve">De conformidad al oficio </w:t>
      </w:r>
      <w:r w:rsidRPr="00C16419">
        <w:rPr>
          <w:rFonts w:ascii="Arial" w:hAnsi="Arial" w:cs="Arial"/>
          <w:sz w:val="24"/>
          <w:szCs w:val="24"/>
        </w:rPr>
        <w:t xml:space="preserve">UEN-GA-2022-00912 </w:t>
      </w:r>
      <w:r w:rsidR="00267005">
        <w:rPr>
          <w:rFonts w:ascii="Arial" w:hAnsi="Arial" w:cs="Arial"/>
          <w:sz w:val="24"/>
          <w:szCs w:val="24"/>
        </w:rPr>
        <w:t xml:space="preserve"> se solicita contenido p</w:t>
      </w:r>
      <w:r w:rsidR="00BA0D9A" w:rsidRPr="00E80280">
        <w:rPr>
          <w:rFonts w:ascii="Arial" w:hAnsi="Arial" w:cs="Arial"/>
          <w:sz w:val="24"/>
          <w:szCs w:val="24"/>
        </w:rPr>
        <w:t>ara el centro Gestor UEN Gestión Ambiental, el presupuesto para el año 202</w:t>
      </w:r>
      <w:r w:rsidR="00077450">
        <w:rPr>
          <w:rFonts w:ascii="Arial" w:hAnsi="Arial" w:cs="Arial"/>
          <w:sz w:val="24"/>
          <w:szCs w:val="24"/>
        </w:rPr>
        <w:t>3</w:t>
      </w:r>
      <w:r w:rsidR="00BA0D9A" w:rsidRPr="00E80280">
        <w:rPr>
          <w:rFonts w:ascii="Arial" w:hAnsi="Arial" w:cs="Arial"/>
          <w:sz w:val="24"/>
          <w:szCs w:val="24"/>
        </w:rPr>
        <w:t xml:space="preserve"> corresponde a </w:t>
      </w:r>
      <w:r w:rsidR="00C642DC" w:rsidRPr="00693B62">
        <w:rPr>
          <w:rFonts w:ascii="Arial" w:hAnsi="Arial" w:cs="Arial"/>
          <w:sz w:val="24"/>
          <w:szCs w:val="24"/>
        </w:rPr>
        <w:t>₡</w:t>
      </w:r>
      <w:r w:rsidR="00077450" w:rsidRPr="00077450">
        <w:rPr>
          <w:rFonts w:ascii="Arial" w:hAnsi="Arial" w:cs="Arial"/>
          <w:sz w:val="24"/>
          <w:szCs w:val="24"/>
        </w:rPr>
        <w:t>5,50</w:t>
      </w:r>
      <w:r w:rsidR="00FE0F59">
        <w:rPr>
          <w:rFonts w:ascii="Arial" w:hAnsi="Arial" w:cs="Arial"/>
          <w:sz w:val="24"/>
          <w:szCs w:val="24"/>
        </w:rPr>
        <w:t>0.00</w:t>
      </w:r>
      <w:r w:rsidR="00693B62" w:rsidRPr="00693B62">
        <w:rPr>
          <w:rFonts w:ascii="Arial" w:hAnsi="Arial" w:cs="Arial"/>
          <w:sz w:val="24"/>
          <w:szCs w:val="24"/>
        </w:rPr>
        <w:t xml:space="preserve"> </w:t>
      </w:r>
      <w:r w:rsidR="00C642DC" w:rsidRPr="00693B62">
        <w:rPr>
          <w:rFonts w:ascii="Arial" w:hAnsi="Arial" w:cs="Arial"/>
          <w:sz w:val="24"/>
          <w:szCs w:val="24"/>
        </w:rPr>
        <w:t>miles</w:t>
      </w:r>
      <w:r w:rsidR="00BA0D9A" w:rsidRPr="00E80280">
        <w:rPr>
          <w:rFonts w:ascii="Arial" w:hAnsi="Arial" w:cs="Arial"/>
          <w:sz w:val="24"/>
          <w:szCs w:val="24"/>
        </w:rPr>
        <w:t xml:space="preserve">, para 10 gestores </w:t>
      </w:r>
      <w:r w:rsidR="00CE601F" w:rsidRPr="00E80280">
        <w:rPr>
          <w:rFonts w:ascii="Arial" w:hAnsi="Arial" w:cs="Arial"/>
          <w:sz w:val="24"/>
          <w:szCs w:val="24"/>
        </w:rPr>
        <w:t>expertos con</w:t>
      </w:r>
      <w:r w:rsidR="00BA0D9A" w:rsidRPr="00E80280">
        <w:rPr>
          <w:rFonts w:ascii="Arial" w:hAnsi="Arial" w:cs="Arial"/>
          <w:sz w:val="24"/>
          <w:szCs w:val="24"/>
        </w:rPr>
        <w:t xml:space="preserve"> las siguientes funciones Obtener información hidrológica, para diseño de proyectos catalogados como atención prioritaria por emergencias de desabastecimiento.</w:t>
      </w:r>
    </w:p>
    <w:p w14:paraId="1D7A010A" w14:textId="6C86A2EA" w:rsidR="00657701" w:rsidRDefault="00657701" w:rsidP="00693B62">
      <w:pPr>
        <w:suppressAutoHyphens w:val="0"/>
        <w:spacing w:line="360" w:lineRule="auto"/>
        <w:jc w:val="both"/>
        <w:rPr>
          <w:rFonts w:ascii="Arial" w:hAnsi="Arial" w:cs="Arial"/>
          <w:sz w:val="24"/>
          <w:szCs w:val="24"/>
        </w:rPr>
      </w:pPr>
    </w:p>
    <w:p w14:paraId="0424D363" w14:textId="77777777" w:rsidR="00657701" w:rsidRDefault="00657701" w:rsidP="00693B62">
      <w:pPr>
        <w:suppressAutoHyphens w:val="0"/>
        <w:spacing w:line="360" w:lineRule="auto"/>
        <w:jc w:val="both"/>
        <w:rPr>
          <w:rFonts w:ascii="Arial" w:hAnsi="Arial" w:cs="Arial"/>
          <w:sz w:val="24"/>
          <w:szCs w:val="24"/>
        </w:rPr>
      </w:pPr>
    </w:p>
    <w:p w14:paraId="0DF1496B" w14:textId="0BFDD010" w:rsidR="00371DD5" w:rsidRDefault="00371DD5" w:rsidP="00371DD5">
      <w:pPr>
        <w:pStyle w:val="Ttulo4"/>
        <w:numPr>
          <w:ilvl w:val="3"/>
          <w:numId w:val="3"/>
        </w:numPr>
        <w:tabs>
          <w:tab w:val="clear" w:pos="0"/>
          <w:tab w:val="num" w:pos="-360"/>
        </w:tabs>
        <w:spacing w:line="256" w:lineRule="auto"/>
        <w:ind w:left="504"/>
        <w:rPr>
          <w:rStyle w:val="Hipervnculo"/>
          <w:rFonts w:ascii="Arial" w:hAnsi="Arial" w:cs="Arial"/>
          <w:sz w:val="24"/>
          <w:szCs w:val="24"/>
        </w:rPr>
      </w:pPr>
      <w:r w:rsidRPr="00371DD5">
        <w:rPr>
          <w:rStyle w:val="Hipervnculo"/>
          <w:rFonts w:ascii="Arial" w:hAnsi="Arial" w:cs="Arial"/>
          <w:sz w:val="24"/>
          <w:szCs w:val="24"/>
        </w:rPr>
        <w:lastRenderedPageBreak/>
        <w:t>Gest</w:t>
      </w:r>
      <w:r>
        <w:rPr>
          <w:rStyle w:val="Hipervnculo"/>
          <w:rFonts w:ascii="Arial" w:hAnsi="Arial" w:cs="Arial"/>
          <w:sz w:val="24"/>
          <w:szCs w:val="24"/>
        </w:rPr>
        <w:t>ión</w:t>
      </w:r>
      <w:r w:rsidRPr="00371DD5">
        <w:rPr>
          <w:rStyle w:val="Hipervnculo"/>
          <w:rFonts w:ascii="Arial" w:hAnsi="Arial" w:cs="Arial"/>
          <w:sz w:val="24"/>
          <w:szCs w:val="24"/>
        </w:rPr>
        <w:t xml:space="preserve"> </w:t>
      </w:r>
      <w:r>
        <w:rPr>
          <w:rStyle w:val="Hipervnculo"/>
          <w:rFonts w:ascii="Arial" w:hAnsi="Arial" w:cs="Arial"/>
          <w:sz w:val="24"/>
          <w:szCs w:val="24"/>
        </w:rPr>
        <w:t>A</w:t>
      </w:r>
      <w:r w:rsidRPr="00371DD5">
        <w:rPr>
          <w:rStyle w:val="Hipervnculo"/>
          <w:rFonts w:ascii="Arial" w:hAnsi="Arial" w:cs="Arial"/>
          <w:sz w:val="24"/>
          <w:szCs w:val="24"/>
        </w:rPr>
        <w:t>mb</w:t>
      </w:r>
      <w:r>
        <w:rPr>
          <w:rStyle w:val="Hipervnculo"/>
          <w:rFonts w:ascii="Arial" w:hAnsi="Arial" w:cs="Arial"/>
          <w:sz w:val="24"/>
          <w:szCs w:val="24"/>
        </w:rPr>
        <w:t>iental</w:t>
      </w:r>
      <w:r w:rsidRPr="00371DD5">
        <w:rPr>
          <w:rStyle w:val="Hipervnculo"/>
          <w:rFonts w:ascii="Arial" w:hAnsi="Arial" w:cs="Arial"/>
          <w:sz w:val="24"/>
          <w:szCs w:val="24"/>
        </w:rPr>
        <w:t xml:space="preserve"> </w:t>
      </w:r>
      <w:r>
        <w:rPr>
          <w:rStyle w:val="Hipervnculo"/>
          <w:rFonts w:ascii="Arial" w:hAnsi="Arial" w:cs="Arial"/>
          <w:sz w:val="24"/>
          <w:szCs w:val="24"/>
        </w:rPr>
        <w:t>T</w:t>
      </w:r>
      <w:r w:rsidRPr="00371DD5">
        <w:rPr>
          <w:rStyle w:val="Hipervnculo"/>
          <w:rFonts w:ascii="Arial" w:hAnsi="Arial" w:cs="Arial"/>
          <w:sz w:val="24"/>
          <w:szCs w:val="24"/>
        </w:rPr>
        <w:t xml:space="preserve">arifa </w:t>
      </w:r>
      <w:r>
        <w:rPr>
          <w:rStyle w:val="Hipervnculo"/>
          <w:rFonts w:ascii="Arial" w:hAnsi="Arial" w:cs="Arial"/>
          <w:sz w:val="24"/>
          <w:szCs w:val="24"/>
        </w:rPr>
        <w:t>Hídrica</w:t>
      </w:r>
    </w:p>
    <w:p w14:paraId="568FEBDD" w14:textId="73ED03BC" w:rsidR="00371DD5" w:rsidRDefault="00371DD5" w:rsidP="00371DD5">
      <w:pPr>
        <w:pStyle w:val="Textoindependiente"/>
      </w:pPr>
    </w:p>
    <w:p w14:paraId="66B5351C" w14:textId="696AFAF4" w:rsidR="00371DD5" w:rsidRPr="0067383D" w:rsidRDefault="0067383D" w:rsidP="0067383D">
      <w:pPr>
        <w:pStyle w:val="Textoindependiente"/>
        <w:spacing w:line="360" w:lineRule="auto"/>
        <w:jc w:val="both"/>
        <w:rPr>
          <w:rFonts w:ascii="Arial" w:hAnsi="Arial" w:cs="Arial"/>
          <w:sz w:val="24"/>
          <w:szCs w:val="24"/>
        </w:rPr>
      </w:pPr>
      <w:r w:rsidRPr="0067383D">
        <w:rPr>
          <w:rFonts w:ascii="Arial" w:hAnsi="Arial" w:cs="Arial"/>
          <w:sz w:val="24"/>
          <w:szCs w:val="24"/>
        </w:rPr>
        <w:t xml:space="preserve">Se requiere </w:t>
      </w:r>
      <w:r>
        <w:rPr>
          <w:rFonts w:ascii="Arial" w:hAnsi="Arial" w:cs="Arial"/>
          <w:sz w:val="24"/>
          <w:szCs w:val="24"/>
        </w:rPr>
        <w:t xml:space="preserve">un monto de 1,000.00 miles, </w:t>
      </w:r>
      <w:r w:rsidRPr="0067383D">
        <w:rPr>
          <w:rFonts w:ascii="Arial" w:hAnsi="Arial" w:cs="Arial"/>
          <w:sz w:val="24"/>
          <w:szCs w:val="24"/>
        </w:rPr>
        <w:t>para el apoyo del trabajo de campo para la gestión del recurso hídrico, lo cual incluye la atención de labores con representación comunal o institucional, que por su naturaleza, se extienden por más tiempo de la jornada laboral.</w:t>
      </w:r>
      <w:r>
        <w:rPr>
          <w:rFonts w:ascii="Arial" w:hAnsi="Arial" w:cs="Arial"/>
          <w:sz w:val="24"/>
          <w:szCs w:val="24"/>
        </w:rPr>
        <w:t xml:space="preserve"> Esta labor es realizada por 1 Gestor Experto.</w:t>
      </w:r>
    </w:p>
    <w:p w14:paraId="0DEB1C93" w14:textId="77777777" w:rsidR="00371DD5" w:rsidRPr="00371DD5" w:rsidRDefault="00371DD5" w:rsidP="00371DD5">
      <w:pPr>
        <w:pStyle w:val="Textoindependiente"/>
      </w:pPr>
    </w:p>
    <w:bookmarkStart w:id="117" w:name="_UEN_Administración_de_1"/>
    <w:bookmarkEnd w:id="117"/>
    <w:p w14:paraId="0CE53A20" w14:textId="45A34058" w:rsidR="00BA0D9A"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r>
      <w:r w:rsidRPr="00E80280">
        <w:rPr>
          <w:rFonts w:ascii="Arial" w:hAnsi="Arial" w:cs="Arial"/>
          <w:sz w:val="24"/>
          <w:szCs w:val="24"/>
        </w:rPr>
        <w:fldChar w:fldCharType="separate"/>
      </w:r>
      <w:r w:rsidRPr="00E80280">
        <w:rPr>
          <w:rStyle w:val="Hipervnculo"/>
          <w:rFonts w:ascii="Arial" w:hAnsi="Arial" w:cs="Arial"/>
          <w:sz w:val="24"/>
          <w:szCs w:val="24"/>
        </w:rPr>
        <w:t>UEN Administración de Proyectos (SAID)</w:t>
      </w:r>
      <w:r w:rsidR="005467DB">
        <w:rPr>
          <w:rStyle w:val="Hipervnculo"/>
          <w:rFonts w:ascii="Arial" w:hAnsi="Arial" w:cs="Arial"/>
          <w:sz w:val="24"/>
          <w:szCs w:val="24"/>
        </w:rPr>
        <w:t xml:space="preserve"> 01030335</w:t>
      </w:r>
      <w:r w:rsidRPr="00E80280">
        <w:rPr>
          <w:rStyle w:val="Hipervnculo"/>
          <w:rFonts w:ascii="Arial" w:hAnsi="Arial" w:cs="Arial"/>
          <w:sz w:val="24"/>
          <w:szCs w:val="24"/>
        </w:rPr>
        <w:t>.</w:t>
      </w:r>
      <w:r w:rsidRPr="00E80280">
        <w:rPr>
          <w:rFonts w:ascii="Arial" w:hAnsi="Arial" w:cs="Arial"/>
          <w:sz w:val="24"/>
          <w:szCs w:val="24"/>
        </w:rPr>
        <w:fldChar w:fldCharType="end"/>
      </w:r>
    </w:p>
    <w:p w14:paraId="51F62B44" w14:textId="77777777" w:rsidR="00371DD5" w:rsidRPr="00371DD5" w:rsidRDefault="00371DD5" w:rsidP="00371DD5">
      <w:pPr>
        <w:pStyle w:val="Textoindependiente"/>
      </w:pPr>
    </w:p>
    <w:p w14:paraId="50F3A82E" w14:textId="0EB9C507" w:rsidR="00BA0D9A" w:rsidRPr="00E80280" w:rsidRDefault="00B97E25" w:rsidP="00693B62">
      <w:pPr>
        <w:suppressAutoHyphens w:val="0"/>
        <w:spacing w:line="360" w:lineRule="auto"/>
        <w:jc w:val="both"/>
        <w:rPr>
          <w:rFonts w:ascii="Arial" w:hAnsi="Arial" w:cs="Arial"/>
          <w:sz w:val="24"/>
          <w:szCs w:val="24"/>
        </w:rPr>
      </w:pPr>
      <w:r>
        <w:rPr>
          <w:rFonts w:ascii="Arial" w:hAnsi="Arial" w:cs="Arial"/>
          <w:sz w:val="24"/>
          <w:szCs w:val="24"/>
        </w:rPr>
        <w:t xml:space="preserve">Mediante oficio </w:t>
      </w:r>
      <w:r w:rsidRPr="00B97E25">
        <w:rPr>
          <w:rFonts w:ascii="Arial" w:hAnsi="Arial" w:cs="Arial"/>
          <w:sz w:val="24"/>
          <w:szCs w:val="24"/>
        </w:rPr>
        <w:t xml:space="preserve">SB-AID-2022-00256 </w:t>
      </w:r>
      <w:r>
        <w:rPr>
          <w:rFonts w:ascii="Arial" w:hAnsi="Arial" w:cs="Arial"/>
          <w:sz w:val="24"/>
          <w:szCs w:val="24"/>
        </w:rPr>
        <w:t>la</w:t>
      </w:r>
      <w:r w:rsidR="00BA0D9A" w:rsidRPr="00E80280">
        <w:rPr>
          <w:rFonts w:ascii="Arial" w:hAnsi="Arial" w:cs="Arial"/>
          <w:sz w:val="24"/>
          <w:szCs w:val="24"/>
        </w:rPr>
        <w:t xml:space="preserve"> UEN Administración de Proyectos de Subgerencia Ambiental, Investigación y Desarrollo, </w:t>
      </w:r>
      <w:r>
        <w:rPr>
          <w:rFonts w:ascii="Arial" w:hAnsi="Arial" w:cs="Arial"/>
          <w:sz w:val="24"/>
          <w:szCs w:val="24"/>
        </w:rPr>
        <w:t xml:space="preserve">solicita </w:t>
      </w:r>
      <w:r w:rsidR="00BA0D9A" w:rsidRPr="00E80280">
        <w:rPr>
          <w:rFonts w:ascii="Arial" w:hAnsi="Arial" w:cs="Arial"/>
          <w:sz w:val="24"/>
          <w:szCs w:val="24"/>
        </w:rPr>
        <w:t>la partida presupuestaria para el año 202</w:t>
      </w:r>
      <w:r>
        <w:rPr>
          <w:rFonts w:ascii="Arial" w:hAnsi="Arial" w:cs="Arial"/>
          <w:sz w:val="24"/>
          <w:szCs w:val="24"/>
        </w:rPr>
        <w:t xml:space="preserve">3 por un monto </w:t>
      </w:r>
      <w:r w:rsidR="00BA0D9A" w:rsidRPr="00E80280">
        <w:rPr>
          <w:rFonts w:ascii="Arial" w:hAnsi="Arial" w:cs="Arial"/>
          <w:sz w:val="24"/>
          <w:szCs w:val="24"/>
        </w:rPr>
        <w:t xml:space="preserve">de </w:t>
      </w:r>
      <w:r w:rsidR="00C642DC" w:rsidRPr="00693B62">
        <w:rPr>
          <w:rFonts w:ascii="Arial" w:hAnsi="Arial" w:cs="Arial"/>
          <w:sz w:val="24"/>
          <w:szCs w:val="24"/>
        </w:rPr>
        <w:t>₡</w:t>
      </w:r>
      <w:r w:rsidR="0085230B" w:rsidRPr="0085230B">
        <w:rPr>
          <w:rFonts w:ascii="Arial" w:hAnsi="Arial" w:cs="Arial"/>
          <w:sz w:val="24"/>
          <w:szCs w:val="24"/>
        </w:rPr>
        <w:t>26,960.74</w:t>
      </w:r>
      <w:r w:rsidR="00693B62" w:rsidRPr="00693B62">
        <w:rPr>
          <w:rFonts w:ascii="Arial" w:hAnsi="Arial" w:cs="Arial"/>
          <w:sz w:val="24"/>
          <w:szCs w:val="24"/>
        </w:rPr>
        <w:t xml:space="preserve"> </w:t>
      </w:r>
      <w:r w:rsidR="00C642DC" w:rsidRPr="00693B62">
        <w:rPr>
          <w:rFonts w:ascii="Arial" w:hAnsi="Arial" w:cs="Arial"/>
          <w:sz w:val="24"/>
          <w:szCs w:val="24"/>
        </w:rPr>
        <w:t xml:space="preserve">  miles</w:t>
      </w:r>
      <w:r w:rsidR="00BA0D9A" w:rsidRPr="00E80280">
        <w:rPr>
          <w:rFonts w:ascii="Arial" w:hAnsi="Arial" w:cs="Arial"/>
          <w:sz w:val="24"/>
          <w:szCs w:val="24"/>
        </w:rPr>
        <w:t>, para 10 Gestores Expertos, 5 Gestores Generales y 3 Ejecutivos Especialistas con las siguientes funciones:</w:t>
      </w:r>
    </w:p>
    <w:p w14:paraId="2E87BC49" w14:textId="41BD0463" w:rsidR="00BA0D9A" w:rsidRPr="00E80280" w:rsidRDefault="00BA0D9A" w:rsidP="0067383D">
      <w:pPr>
        <w:pStyle w:val="Textoindependiente"/>
        <w:numPr>
          <w:ilvl w:val="0"/>
          <w:numId w:val="16"/>
        </w:numPr>
        <w:spacing w:line="360" w:lineRule="auto"/>
        <w:jc w:val="both"/>
        <w:rPr>
          <w:rFonts w:ascii="Arial" w:hAnsi="Arial" w:cs="Arial"/>
          <w:sz w:val="24"/>
          <w:szCs w:val="24"/>
        </w:rPr>
      </w:pPr>
      <w:r w:rsidRPr="00E80280">
        <w:rPr>
          <w:rFonts w:ascii="Arial" w:hAnsi="Arial" w:cs="Arial"/>
          <w:sz w:val="24"/>
          <w:szCs w:val="24"/>
        </w:rPr>
        <w:t xml:space="preserve">Obras con control de Calidad, inspeccionadas por la contraparte institucional que garantizan la utilización de los materiales licitados, equipos y maquinaria según contrato, tiempo de ejecución </w:t>
      </w:r>
      <w:r w:rsidR="00A95DF4" w:rsidRPr="00E80280">
        <w:rPr>
          <w:rFonts w:ascii="Arial" w:hAnsi="Arial" w:cs="Arial"/>
          <w:sz w:val="24"/>
          <w:szCs w:val="24"/>
        </w:rPr>
        <w:t>de acuerdo con</w:t>
      </w:r>
      <w:r w:rsidRPr="00E80280">
        <w:rPr>
          <w:rFonts w:ascii="Arial" w:hAnsi="Arial" w:cs="Arial"/>
          <w:sz w:val="24"/>
          <w:szCs w:val="24"/>
        </w:rPr>
        <w:t xml:space="preserve"> lo contratado, pagos estrictos </w:t>
      </w:r>
      <w:r w:rsidR="009171B9" w:rsidRPr="00E80280">
        <w:rPr>
          <w:rFonts w:ascii="Arial" w:hAnsi="Arial" w:cs="Arial"/>
          <w:sz w:val="24"/>
          <w:szCs w:val="24"/>
        </w:rPr>
        <w:t>de acuerdo con el</w:t>
      </w:r>
      <w:r w:rsidRPr="00E80280">
        <w:rPr>
          <w:rFonts w:ascii="Arial" w:hAnsi="Arial" w:cs="Arial"/>
          <w:sz w:val="24"/>
          <w:szCs w:val="24"/>
        </w:rPr>
        <w:t xml:space="preserve"> avance físico en sitio y a los requerimientos y contratos suscritos con la institución.  </w:t>
      </w:r>
    </w:p>
    <w:p w14:paraId="0EA20A38" w14:textId="0DF97A92" w:rsidR="00437F52" w:rsidRPr="00A3365B" w:rsidRDefault="00336678" w:rsidP="00437F52">
      <w:pPr>
        <w:pStyle w:val="Textoindependiente"/>
        <w:numPr>
          <w:ilvl w:val="0"/>
          <w:numId w:val="16"/>
        </w:numPr>
        <w:spacing w:line="360" w:lineRule="auto"/>
        <w:jc w:val="both"/>
        <w:rPr>
          <w:rFonts w:ascii="Arial" w:hAnsi="Arial" w:cs="Arial"/>
          <w:sz w:val="24"/>
          <w:szCs w:val="24"/>
        </w:rPr>
      </w:pPr>
      <w:r w:rsidRPr="00E80280">
        <w:rPr>
          <w:rFonts w:ascii="Arial" w:hAnsi="Arial" w:cs="Arial"/>
          <w:sz w:val="24"/>
          <w:szCs w:val="24"/>
        </w:rPr>
        <w:t>Cubrir la demanda de construcción de pozos del AyA en todo el territorio nacional. Mantener los equipos de perforación y demás herramientas en óptimas condiciones.</w:t>
      </w:r>
    </w:p>
    <w:p w14:paraId="4186B555" w14:textId="40C0C59F" w:rsidR="00693B62" w:rsidRPr="003A3D64" w:rsidRDefault="00693B62" w:rsidP="00B4147D">
      <w:pPr>
        <w:pStyle w:val="Ttulo2"/>
        <w:rPr>
          <w:rFonts w:ascii="Arial" w:hAnsi="Arial" w:cs="Arial"/>
          <w:sz w:val="24"/>
          <w:szCs w:val="24"/>
          <w:lang w:eastAsia="es-CR"/>
        </w:rPr>
      </w:pPr>
      <w:bookmarkStart w:id="118" w:name="_Unidad_de_Perforación"/>
      <w:bookmarkStart w:id="119" w:name="_Unidad_Ejecutora_BCIE."/>
      <w:bookmarkEnd w:id="118"/>
      <w:bookmarkEnd w:id="119"/>
      <w:r w:rsidRPr="003A3D64">
        <w:rPr>
          <w:rFonts w:ascii="Arial" w:hAnsi="Arial" w:cs="Arial"/>
          <w:sz w:val="24"/>
          <w:szCs w:val="24"/>
          <w:lang w:eastAsia="es-CR"/>
        </w:rPr>
        <w:t xml:space="preserve">    </w:t>
      </w:r>
      <w:bookmarkStart w:id="120" w:name="_Toc107592932"/>
      <w:r w:rsidR="00B4147D" w:rsidRPr="003A3D64">
        <w:rPr>
          <w:rFonts w:ascii="Arial" w:hAnsi="Arial" w:cs="Arial"/>
          <w:sz w:val="24"/>
          <w:szCs w:val="24"/>
          <w:lang w:eastAsia="es-CR"/>
        </w:rPr>
        <w:t>Servicios Especiales</w:t>
      </w:r>
      <w:bookmarkEnd w:id="120"/>
      <w:r w:rsidRPr="003A3D64">
        <w:rPr>
          <w:rFonts w:ascii="Arial" w:hAnsi="Arial" w:cs="Arial"/>
          <w:sz w:val="24"/>
          <w:szCs w:val="24"/>
          <w:lang w:eastAsia="es-CR"/>
        </w:rPr>
        <w:t xml:space="preserve">          </w:t>
      </w:r>
    </w:p>
    <w:p w14:paraId="284F129D" w14:textId="77777777" w:rsidR="00BA0D9A" w:rsidRPr="00E80280" w:rsidRDefault="00BA0D9A" w:rsidP="00BA0D9A">
      <w:pPr>
        <w:pStyle w:val="Textoindependiente"/>
        <w:rPr>
          <w:rFonts w:ascii="Arial" w:hAnsi="Arial" w:cs="Arial"/>
          <w:sz w:val="24"/>
          <w:szCs w:val="24"/>
        </w:rPr>
      </w:pPr>
    </w:p>
    <w:p w14:paraId="7C89DF8E" w14:textId="46526332" w:rsidR="00BA0D9A" w:rsidRDefault="00BA0D9A" w:rsidP="00D27C5F">
      <w:pPr>
        <w:pStyle w:val="Ttulo4"/>
        <w:numPr>
          <w:ilvl w:val="3"/>
          <w:numId w:val="3"/>
        </w:numPr>
        <w:tabs>
          <w:tab w:val="num" w:pos="-360"/>
        </w:tabs>
        <w:spacing w:line="256" w:lineRule="auto"/>
        <w:ind w:left="426" w:hanging="852"/>
        <w:rPr>
          <w:rFonts w:ascii="Arial" w:hAnsi="Arial" w:cs="Arial"/>
          <w:sz w:val="24"/>
          <w:szCs w:val="24"/>
        </w:rPr>
      </w:pPr>
      <w:r w:rsidRPr="00E80280">
        <w:rPr>
          <w:rFonts w:ascii="Arial" w:hAnsi="Arial" w:cs="Arial"/>
          <w:sz w:val="24"/>
          <w:szCs w:val="24"/>
        </w:rPr>
        <w:t>Proyecto de Agua Potable y Saneamiento (PAPS).</w:t>
      </w:r>
    </w:p>
    <w:p w14:paraId="448F268F" w14:textId="77777777" w:rsidR="00B52694" w:rsidRPr="00B52694" w:rsidRDefault="00B52694" w:rsidP="00B52694">
      <w:pPr>
        <w:pStyle w:val="Textoindependiente"/>
      </w:pPr>
    </w:p>
    <w:p w14:paraId="50525893" w14:textId="4FC4245D" w:rsidR="00BA0D9A" w:rsidRPr="00E80280" w:rsidRDefault="00B52694" w:rsidP="00BA0D9A">
      <w:pPr>
        <w:spacing w:before="120" w:line="360" w:lineRule="auto"/>
        <w:jc w:val="both"/>
        <w:rPr>
          <w:rFonts w:ascii="Arial" w:hAnsi="Arial" w:cs="Arial"/>
          <w:sz w:val="24"/>
          <w:szCs w:val="24"/>
        </w:rPr>
      </w:pPr>
      <w:r>
        <w:rPr>
          <w:rFonts w:ascii="Arial" w:hAnsi="Arial" w:cs="Arial"/>
          <w:sz w:val="24"/>
          <w:szCs w:val="24"/>
        </w:rPr>
        <w:t xml:space="preserve">De conformidad al oficio </w:t>
      </w:r>
      <w:r w:rsidRPr="00B52694">
        <w:rPr>
          <w:rFonts w:ascii="Arial" w:hAnsi="Arial" w:cs="Arial"/>
          <w:sz w:val="24"/>
          <w:szCs w:val="24"/>
        </w:rPr>
        <w:t>PRE-PAPS-2022-01786</w:t>
      </w:r>
      <w:r>
        <w:rPr>
          <w:rFonts w:ascii="Arial" w:hAnsi="Arial" w:cs="Arial"/>
          <w:sz w:val="24"/>
          <w:szCs w:val="24"/>
        </w:rPr>
        <w:t>, e</w:t>
      </w:r>
      <w:r w:rsidR="00BA0D9A" w:rsidRPr="00E80280">
        <w:rPr>
          <w:rFonts w:ascii="Arial" w:hAnsi="Arial" w:cs="Arial"/>
          <w:sz w:val="24"/>
          <w:szCs w:val="24"/>
        </w:rPr>
        <w:t>l Proyecto de Agua Potable y Saneamiento (</w:t>
      </w:r>
      <w:r w:rsidR="00BA0D9A" w:rsidRPr="00E80280">
        <w:rPr>
          <w:rFonts w:ascii="Arial" w:hAnsi="Arial" w:cs="Arial"/>
          <w:i/>
          <w:sz w:val="24"/>
          <w:szCs w:val="24"/>
        </w:rPr>
        <w:t>PAPS</w:t>
      </w:r>
      <w:r w:rsidR="00BA0D9A" w:rsidRPr="00E80280">
        <w:rPr>
          <w:rFonts w:ascii="Arial" w:hAnsi="Arial" w:cs="Arial"/>
          <w:sz w:val="24"/>
          <w:szCs w:val="24"/>
        </w:rPr>
        <w:t>)</w:t>
      </w:r>
      <w:r>
        <w:rPr>
          <w:rFonts w:ascii="Arial" w:hAnsi="Arial" w:cs="Arial"/>
          <w:sz w:val="24"/>
          <w:szCs w:val="24"/>
        </w:rPr>
        <w:t xml:space="preserve"> presenta </w:t>
      </w:r>
      <w:r w:rsidR="00A54DFD">
        <w:rPr>
          <w:rFonts w:ascii="Arial" w:hAnsi="Arial" w:cs="Arial"/>
          <w:sz w:val="24"/>
          <w:szCs w:val="24"/>
        </w:rPr>
        <w:t xml:space="preserve">la solicitud de tiempo extraordinario  para los programas que lo componen. Estos programas </w:t>
      </w:r>
      <w:r w:rsidR="00BA0D9A" w:rsidRPr="00E80280">
        <w:rPr>
          <w:rFonts w:ascii="Arial" w:hAnsi="Arial" w:cs="Arial"/>
          <w:sz w:val="24"/>
          <w:szCs w:val="24"/>
        </w:rPr>
        <w:t>tiene</w:t>
      </w:r>
      <w:r w:rsidR="00A54DFD">
        <w:rPr>
          <w:rFonts w:ascii="Arial" w:hAnsi="Arial" w:cs="Arial"/>
          <w:sz w:val="24"/>
          <w:szCs w:val="24"/>
        </w:rPr>
        <w:t>n</w:t>
      </w:r>
      <w:r w:rsidR="00BA0D9A" w:rsidRPr="00E80280">
        <w:rPr>
          <w:rFonts w:ascii="Arial" w:hAnsi="Arial" w:cs="Arial"/>
          <w:sz w:val="24"/>
          <w:szCs w:val="24"/>
        </w:rPr>
        <w:t xml:space="preserve"> como objetivo mejorar las condiciones ambientales y promover la salud de la población costarricense, mediante la ampliación y rehabilitación de los servicios de agua potable y saneamiento en áreas rurales, periurbanas y urbanas, dentro de un marco que </w:t>
      </w:r>
      <w:r w:rsidR="00BA0D9A" w:rsidRPr="00E80280">
        <w:rPr>
          <w:rFonts w:ascii="Arial" w:hAnsi="Arial" w:cs="Arial"/>
          <w:sz w:val="24"/>
          <w:szCs w:val="24"/>
        </w:rPr>
        <w:lastRenderedPageBreak/>
        <w:t>promueva la participación organizada de las comunidades, contribuya a la descontaminación de los ríos del Área Metropolitana de San José (</w:t>
      </w:r>
      <w:r w:rsidR="00BA0D9A" w:rsidRPr="00E80280">
        <w:rPr>
          <w:rFonts w:ascii="Arial" w:hAnsi="Arial" w:cs="Arial"/>
          <w:i/>
          <w:sz w:val="24"/>
          <w:szCs w:val="24"/>
        </w:rPr>
        <w:t>AMSJ</w:t>
      </w:r>
      <w:r w:rsidR="00BA0D9A" w:rsidRPr="00E80280">
        <w:rPr>
          <w:rFonts w:ascii="Arial" w:hAnsi="Arial" w:cs="Arial"/>
          <w:sz w:val="24"/>
          <w:szCs w:val="24"/>
        </w:rPr>
        <w:t>), y asegure la sostenibilidad de los sistemas en el mediano y largo plazo.</w:t>
      </w:r>
    </w:p>
    <w:p w14:paraId="2ABD0FCE" w14:textId="2932BE3D" w:rsidR="00432A53" w:rsidRDefault="00BA0D9A" w:rsidP="00BA0D9A">
      <w:pPr>
        <w:spacing w:before="120" w:line="360" w:lineRule="auto"/>
        <w:jc w:val="both"/>
        <w:rPr>
          <w:rFonts w:ascii="Arial" w:hAnsi="Arial" w:cs="Arial"/>
          <w:sz w:val="24"/>
          <w:szCs w:val="24"/>
        </w:rPr>
      </w:pPr>
      <w:r w:rsidRPr="00E80280">
        <w:rPr>
          <w:rFonts w:ascii="Arial" w:hAnsi="Arial" w:cs="Arial"/>
          <w:sz w:val="24"/>
          <w:szCs w:val="24"/>
        </w:rPr>
        <w:t>A continuación, se presente el detalle de los fondos requeridos en tiempo extraordinario en cada componente.</w:t>
      </w:r>
    </w:p>
    <w:p w14:paraId="14857921" w14:textId="77777777" w:rsidR="006276DB" w:rsidRPr="00E80280" w:rsidRDefault="006276DB" w:rsidP="00BA0D9A">
      <w:pPr>
        <w:spacing w:before="120" w:line="360" w:lineRule="auto"/>
        <w:jc w:val="both"/>
        <w:rPr>
          <w:rFonts w:ascii="Arial" w:hAnsi="Arial" w:cs="Arial"/>
          <w:sz w:val="24"/>
          <w:szCs w:val="24"/>
        </w:rPr>
      </w:pPr>
    </w:p>
    <w:p w14:paraId="28FD633B" w14:textId="3214205D" w:rsidR="00BA0D9A" w:rsidRDefault="00053330" w:rsidP="00D27C5F">
      <w:pPr>
        <w:pStyle w:val="Ttulo5"/>
        <w:numPr>
          <w:ilvl w:val="4"/>
          <w:numId w:val="3"/>
        </w:numPr>
        <w:tabs>
          <w:tab w:val="num" w:pos="-360"/>
        </w:tabs>
        <w:spacing w:line="256" w:lineRule="auto"/>
        <w:rPr>
          <w:rStyle w:val="Hipervnculo"/>
          <w:rFonts w:ascii="Arial" w:hAnsi="Arial" w:cs="Arial"/>
          <w:b/>
          <w:sz w:val="24"/>
          <w:szCs w:val="24"/>
        </w:rPr>
      </w:pPr>
      <w:hyperlink r:id="rId40" w:anchor="_Tiempo_Extraordinario." w:history="1">
        <w:r w:rsidR="00BA0D9A" w:rsidRPr="00E80280">
          <w:rPr>
            <w:rStyle w:val="Hipervnculo"/>
            <w:rFonts w:ascii="Arial" w:hAnsi="Arial" w:cs="Arial"/>
            <w:b/>
            <w:sz w:val="24"/>
            <w:szCs w:val="24"/>
          </w:rPr>
          <w:t>Mejoramiento Ambiental (JBIC).</w:t>
        </w:r>
      </w:hyperlink>
    </w:p>
    <w:p w14:paraId="492A510C" w14:textId="77777777" w:rsidR="00432A53" w:rsidRPr="00432A53" w:rsidRDefault="00432A53" w:rsidP="00432A53">
      <w:pPr>
        <w:pStyle w:val="Textoindependiente"/>
      </w:pPr>
    </w:p>
    <w:p w14:paraId="1BD490C0" w14:textId="5EE245CB" w:rsidR="00BA0D9A" w:rsidRPr="00116B11" w:rsidRDefault="00BA0D9A" w:rsidP="00116B11">
      <w:pPr>
        <w:spacing w:before="120" w:line="360" w:lineRule="auto"/>
        <w:jc w:val="both"/>
        <w:rPr>
          <w:rFonts w:ascii="Arial" w:hAnsi="Arial" w:cs="Arial"/>
          <w:sz w:val="24"/>
          <w:szCs w:val="24"/>
        </w:rPr>
      </w:pPr>
      <w:r w:rsidRPr="00E80280">
        <w:rPr>
          <w:rFonts w:ascii="Arial" w:hAnsi="Arial" w:cs="Arial"/>
          <w:sz w:val="24"/>
          <w:szCs w:val="24"/>
        </w:rPr>
        <w:t>El Componente de Mejoramiento Ambiental (</w:t>
      </w:r>
      <w:r w:rsidRPr="00116B11">
        <w:rPr>
          <w:rFonts w:ascii="Arial" w:hAnsi="Arial" w:cs="Arial"/>
          <w:sz w:val="24"/>
          <w:szCs w:val="24"/>
        </w:rPr>
        <w:t>centro gestor 01030701</w:t>
      </w:r>
      <w:r w:rsidRPr="00E80280">
        <w:rPr>
          <w:rFonts w:ascii="Arial" w:hAnsi="Arial" w:cs="Arial"/>
          <w:sz w:val="24"/>
          <w:szCs w:val="24"/>
        </w:rPr>
        <w:t xml:space="preserve">) solicita contenido presupuestario por </w:t>
      </w:r>
      <w:r w:rsidR="00C642DC" w:rsidRPr="00116B11">
        <w:rPr>
          <w:rFonts w:ascii="Arial" w:hAnsi="Arial" w:cs="Arial"/>
          <w:sz w:val="24"/>
          <w:szCs w:val="24"/>
        </w:rPr>
        <w:t>₡</w:t>
      </w:r>
      <w:r w:rsidR="0081415E" w:rsidRPr="0081415E">
        <w:rPr>
          <w:rFonts w:ascii="Arial" w:hAnsi="Arial" w:cs="Arial"/>
          <w:sz w:val="24"/>
          <w:szCs w:val="24"/>
        </w:rPr>
        <w:t>3,122.62</w:t>
      </w:r>
      <w:r w:rsidR="00116B11" w:rsidRPr="00116B11">
        <w:rPr>
          <w:rFonts w:ascii="Arial" w:hAnsi="Arial" w:cs="Arial"/>
          <w:sz w:val="24"/>
          <w:szCs w:val="24"/>
        </w:rPr>
        <w:t xml:space="preserve"> </w:t>
      </w:r>
      <w:r w:rsidR="00C642DC" w:rsidRPr="00116B11">
        <w:rPr>
          <w:rFonts w:ascii="Arial" w:hAnsi="Arial" w:cs="Arial"/>
          <w:sz w:val="24"/>
          <w:szCs w:val="24"/>
        </w:rPr>
        <w:t>miles</w:t>
      </w:r>
      <w:r w:rsidRPr="00E80280">
        <w:rPr>
          <w:rFonts w:ascii="Arial" w:hAnsi="Arial" w:cs="Arial"/>
          <w:sz w:val="24"/>
          <w:szCs w:val="24"/>
        </w:rPr>
        <w:t xml:space="preserve"> para el pago de tiempo extraordinario a funcionarios que laboren fuera de la jornada ordinaria de trabajo en las siguientes actividades.</w:t>
      </w:r>
    </w:p>
    <w:p w14:paraId="44C1D6B6" w14:textId="77777777" w:rsidR="00BA0D9A" w:rsidRPr="00E80280" w:rsidRDefault="00BA0D9A" w:rsidP="0067383D">
      <w:pPr>
        <w:pStyle w:val="Prrafodelista"/>
        <w:numPr>
          <w:ilvl w:val="0"/>
          <w:numId w:val="17"/>
        </w:numPr>
        <w:spacing w:before="120" w:line="360" w:lineRule="auto"/>
        <w:jc w:val="both"/>
        <w:rPr>
          <w:rFonts w:ascii="Arial" w:hAnsi="Arial" w:cs="Arial"/>
          <w:sz w:val="24"/>
          <w:szCs w:val="24"/>
        </w:rPr>
      </w:pPr>
      <w:r w:rsidRPr="00E80280">
        <w:rPr>
          <w:rFonts w:ascii="Arial" w:hAnsi="Arial" w:cs="Arial"/>
          <w:sz w:val="24"/>
          <w:szCs w:val="24"/>
        </w:rPr>
        <w:t xml:space="preserve">Mediciones topográficas para la verificación y correcta implementación de los sistemas en construcción. </w:t>
      </w:r>
    </w:p>
    <w:p w14:paraId="5B56F076" w14:textId="77777777" w:rsidR="00BA0D9A" w:rsidRPr="00E80280" w:rsidRDefault="00BA0D9A" w:rsidP="0067383D">
      <w:pPr>
        <w:pStyle w:val="Prrafodelista"/>
        <w:numPr>
          <w:ilvl w:val="0"/>
          <w:numId w:val="17"/>
        </w:numPr>
        <w:spacing w:before="120" w:line="360" w:lineRule="auto"/>
        <w:jc w:val="both"/>
        <w:rPr>
          <w:rFonts w:ascii="Arial" w:hAnsi="Arial" w:cs="Arial"/>
          <w:sz w:val="24"/>
          <w:szCs w:val="24"/>
        </w:rPr>
      </w:pPr>
      <w:r w:rsidRPr="00E80280">
        <w:rPr>
          <w:rFonts w:ascii="Arial" w:hAnsi="Arial" w:cs="Arial"/>
          <w:sz w:val="24"/>
          <w:szCs w:val="24"/>
        </w:rPr>
        <w:t xml:space="preserve">Levantamiento topográfico, elaboración de planos catastrados para la adquisición de servidumbres y lotes. </w:t>
      </w:r>
    </w:p>
    <w:p w14:paraId="3153D1BC" w14:textId="77777777" w:rsidR="00BA0D9A" w:rsidRPr="00E80280" w:rsidRDefault="00BA0D9A" w:rsidP="0067383D">
      <w:pPr>
        <w:pStyle w:val="Prrafodelista"/>
        <w:numPr>
          <w:ilvl w:val="0"/>
          <w:numId w:val="17"/>
        </w:numPr>
        <w:spacing w:before="120" w:line="360" w:lineRule="auto"/>
        <w:jc w:val="both"/>
        <w:rPr>
          <w:rFonts w:ascii="Arial" w:hAnsi="Arial" w:cs="Arial"/>
          <w:sz w:val="24"/>
          <w:szCs w:val="24"/>
        </w:rPr>
      </w:pPr>
      <w:r w:rsidRPr="00E80280">
        <w:rPr>
          <w:rFonts w:ascii="Arial" w:hAnsi="Arial" w:cs="Arial"/>
          <w:sz w:val="24"/>
          <w:szCs w:val="24"/>
        </w:rPr>
        <w:t xml:space="preserve">Elaborar y presentar reportes de seguimiento de avance y control de calidad de las obras en ejecución. </w:t>
      </w:r>
    </w:p>
    <w:p w14:paraId="77A1DE3A" w14:textId="77777777" w:rsidR="00BA0D9A" w:rsidRPr="00E80280" w:rsidRDefault="00BA0D9A" w:rsidP="0067383D">
      <w:pPr>
        <w:pStyle w:val="Prrafodelista"/>
        <w:numPr>
          <w:ilvl w:val="0"/>
          <w:numId w:val="17"/>
        </w:numPr>
        <w:spacing w:before="120" w:line="360" w:lineRule="auto"/>
        <w:jc w:val="both"/>
        <w:rPr>
          <w:rFonts w:ascii="Arial" w:hAnsi="Arial" w:cs="Arial"/>
          <w:sz w:val="24"/>
          <w:szCs w:val="24"/>
        </w:rPr>
      </w:pPr>
      <w:r w:rsidRPr="00E80280">
        <w:rPr>
          <w:rFonts w:ascii="Arial" w:hAnsi="Arial" w:cs="Arial"/>
          <w:sz w:val="24"/>
          <w:szCs w:val="24"/>
        </w:rPr>
        <w:t>Elaboración de planos, catastros de servidumbres, planos constructivos, ortofotos y montajes.</w:t>
      </w:r>
    </w:p>
    <w:p w14:paraId="17D75B79" w14:textId="5F849E49" w:rsidR="00BA0D9A" w:rsidRDefault="00053330" w:rsidP="00D27C5F">
      <w:pPr>
        <w:pStyle w:val="Ttulo5"/>
        <w:numPr>
          <w:ilvl w:val="4"/>
          <w:numId w:val="3"/>
        </w:numPr>
        <w:tabs>
          <w:tab w:val="num" w:pos="-360"/>
        </w:tabs>
        <w:spacing w:line="256" w:lineRule="auto"/>
        <w:rPr>
          <w:rFonts w:ascii="Arial" w:hAnsi="Arial" w:cs="Arial"/>
          <w:b/>
          <w:i/>
          <w:sz w:val="24"/>
          <w:szCs w:val="24"/>
        </w:rPr>
      </w:pPr>
      <w:hyperlink r:id="rId41" w:anchor="_Mejoramiento_Ambiental_GAM" w:history="1">
        <w:r w:rsidR="00BA0D9A" w:rsidRPr="00E80280">
          <w:rPr>
            <w:rStyle w:val="Hipervnculo"/>
            <w:rFonts w:ascii="Arial" w:hAnsi="Arial" w:cs="Arial"/>
            <w:b/>
            <w:sz w:val="24"/>
            <w:szCs w:val="24"/>
          </w:rPr>
          <w:t>Programa de Agua Potable y Saneamiento Componente 1: Proyecto de Mejoramiento Ambiental GAM Componente I BID</w:t>
        </w:r>
      </w:hyperlink>
      <w:r w:rsidR="00BA0D9A" w:rsidRPr="00E80280">
        <w:rPr>
          <w:rFonts w:ascii="Arial" w:hAnsi="Arial" w:cs="Arial"/>
          <w:b/>
          <w:i/>
          <w:sz w:val="24"/>
          <w:szCs w:val="24"/>
        </w:rPr>
        <w:t>.</w:t>
      </w:r>
    </w:p>
    <w:p w14:paraId="7DB9324E" w14:textId="77777777" w:rsidR="006276DB" w:rsidRPr="006276DB" w:rsidRDefault="006276DB" w:rsidP="006276DB">
      <w:pPr>
        <w:pStyle w:val="Textoindependiente"/>
      </w:pPr>
    </w:p>
    <w:p w14:paraId="3BDCE2EF" w14:textId="085D670E" w:rsidR="00BA0D9A" w:rsidRPr="00116B11" w:rsidRDefault="00BA0D9A" w:rsidP="00116B11">
      <w:pPr>
        <w:spacing w:before="120" w:line="360" w:lineRule="auto"/>
        <w:jc w:val="both"/>
        <w:rPr>
          <w:rFonts w:ascii="Arial" w:hAnsi="Arial" w:cs="Arial"/>
          <w:sz w:val="24"/>
          <w:szCs w:val="24"/>
        </w:rPr>
      </w:pPr>
      <w:r w:rsidRPr="00E80280">
        <w:rPr>
          <w:rFonts w:ascii="Arial" w:hAnsi="Arial" w:cs="Arial"/>
          <w:sz w:val="24"/>
          <w:szCs w:val="24"/>
        </w:rPr>
        <w:t>Para el Componente I del Proyecto PAPS (</w:t>
      </w:r>
      <w:r w:rsidRPr="00116B11">
        <w:rPr>
          <w:rFonts w:ascii="Arial" w:hAnsi="Arial" w:cs="Arial"/>
          <w:sz w:val="24"/>
          <w:szCs w:val="24"/>
        </w:rPr>
        <w:t>centro gestor 0103070500</w:t>
      </w:r>
      <w:r w:rsidRPr="00E80280">
        <w:rPr>
          <w:rFonts w:ascii="Arial" w:hAnsi="Arial" w:cs="Arial"/>
          <w:sz w:val="24"/>
          <w:szCs w:val="24"/>
        </w:rPr>
        <w:t xml:space="preserve">) se solicita contenido presupuestario por </w:t>
      </w:r>
      <w:r w:rsidR="00C642DC" w:rsidRPr="00116B11">
        <w:rPr>
          <w:rFonts w:ascii="Arial" w:hAnsi="Arial" w:cs="Arial"/>
          <w:sz w:val="24"/>
          <w:szCs w:val="24"/>
        </w:rPr>
        <w:t>₡</w:t>
      </w:r>
      <w:r w:rsidR="006276DB">
        <w:rPr>
          <w:rFonts w:ascii="Arial" w:hAnsi="Arial" w:cs="Arial"/>
          <w:sz w:val="24"/>
          <w:szCs w:val="24"/>
        </w:rPr>
        <w:t>58</w:t>
      </w:r>
      <w:r w:rsidR="002149C1" w:rsidRPr="002149C1">
        <w:rPr>
          <w:rFonts w:ascii="Arial" w:hAnsi="Arial" w:cs="Arial"/>
          <w:sz w:val="24"/>
          <w:szCs w:val="24"/>
        </w:rPr>
        <w:t>.</w:t>
      </w:r>
      <w:r w:rsidR="006276DB">
        <w:rPr>
          <w:rFonts w:ascii="Arial" w:hAnsi="Arial" w:cs="Arial"/>
          <w:sz w:val="24"/>
          <w:szCs w:val="24"/>
        </w:rPr>
        <w:t>75</w:t>
      </w:r>
      <w:r w:rsidR="00116B11" w:rsidRPr="00116B11">
        <w:rPr>
          <w:rFonts w:ascii="Arial" w:hAnsi="Arial" w:cs="Arial"/>
          <w:sz w:val="24"/>
          <w:szCs w:val="24"/>
        </w:rPr>
        <w:t xml:space="preserve"> </w:t>
      </w:r>
      <w:r w:rsidR="00C642DC" w:rsidRPr="00116B11">
        <w:rPr>
          <w:rFonts w:ascii="Arial" w:hAnsi="Arial" w:cs="Arial"/>
          <w:sz w:val="24"/>
          <w:szCs w:val="24"/>
        </w:rPr>
        <w:t>miles</w:t>
      </w:r>
      <w:r w:rsidR="00C642DC" w:rsidRPr="00E80280">
        <w:rPr>
          <w:rFonts w:ascii="Arial" w:hAnsi="Arial" w:cs="Arial"/>
          <w:sz w:val="24"/>
          <w:szCs w:val="24"/>
        </w:rPr>
        <w:t xml:space="preserve"> </w:t>
      </w:r>
      <w:r w:rsidRPr="00E80280">
        <w:rPr>
          <w:rFonts w:ascii="Arial" w:hAnsi="Arial" w:cs="Arial"/>
          <w:sz w:val="24"/>
          <w:szCs w:val="24"/>
        </w:rPr>
        <w:t>para el pago de tiempo extraordinario a funcionarios que laboren fuera de la jornada ordinaria de trabajo en las siguientes actividades.</w:t>
      </w:r>
    </w:p>
    <w:p w14:paraId="23FACA96" w14:textId="77777777" w:rsidR="00BA0D9A" w:rsidRPr="00E80280" w:rsidRDefault="00BA0D9A" w:rsidP="0067383D">
      <w:pPr>
        <w:pStyle w:val="Prrafodelista"/>
        <w:numPr>
          <w:ilvl w:val="0"/>
          <w:numId w:val="17"/>
        </w:numPr>
        <w:spacing w:before="120" w:line="360" w:lineRule="auto"/>
        <w:jc w:val="both"/>
        <w:rPr>
          <w:rFonts w:ascii="Arial" w:hAnsi="Arial" w:cs="Arial"/>
          <w:sz w:val="24"/>
          <w:szCs w:val="24"/>
        </w:rPr>
      </w:pPr>
      <w:r w:rsidRPr="00E80280">
        <w:rPr>
          <w:rFonts w:ascii="Arial" w:hAnsi="Arial" w:cs="Arial"/>
          <w:sz w:val="24"/>
          <w:szCs w:val="24"/>
        </w:rPr>
        <w:t xml:space="preserve">Levantamiento topográfico, elaboración de planos catastrados para la adquisición de servidumbres y lotes; así como para la ampliación y mantenimiento de la red geodésica. </w:t>
      </w:r>
    </w:p>
    <w:p w14:paraId="673A9536" w14:textId="77777777" w:rsidR="00BA0D9A" w:rsidRPr="00E80280" w:rsidRDefault="00BA0D9A" w:rsidP="0067383D">
      <w:pPr>
        <w:pStyle w:val="Prrafodelista"/>
        <w:numPr>
          <w:ilvl w:val="0"/>
          <w:numId w:val="17"/>
        </w:numPr>
        <w:spacing w:before="120" w:line="360" w:lineRule="auto"/>
        <w:jc w:val="both"/>
        <w:rPr>
          <w:rFonts w:ascii="Arial" w:hAnsi="Arial" w:cs="Arial"/>
          <w:sz w:val="24"/>
          <w:szCs w:val="24"/>
        </w:rPr>
      </w:pPr>
      <w:r w:rsidRPr="00E80280">
        <w:rPr>
          <w:rFonts w:ascii="Arial" w:hAnsi="Arial" w:cs="Arial"/>
          <w:sz w:val="24"/>
          <w:szCs w:val="24"/>
        </w:rPr>
        <w:lastRenderedPageBreak/>
        <w:t>Inspección y supervisión social ambiental en proyectos.</w:t>
      </w:r>
    </w:p>
    <w:p w14:paraId="4D7B25B6" w14:textId="77777777" w:rsidR="00BA0D9A" w:rsidRPr="00E80280" w:rsidRDefault="00BA0D9A" w:rsidP="0067383D">
      <w:pPr>
        <w:pStyle w:val="Prrafodelista"/>
        <w:numPr>
          <w:ilvl w:val="0"/>
          <w:numId w:val="17"/>
        </w:numPr>
        <w:spacing w:before="120" w:line="360" w:lineRule="auto"/>
        <w:jc w:val="both"/>
        <w:rPr>
          <w:rFonts w:ascii="Arial" w:hAnsi="Arial" w:cs="Arial"/>
          <w:sz w:val="24"/>
          <w:szCs w:val="24"/>
        </w:rPr>
      </w:pPr>
      <w:r w:rsidRPr="00E80280">
        <w:rPr>
          <w:rFonts w:ascii="Arial" w:hAnsi="Arial" w:cs="Arial"/>
          <w:sz w:val="24"/>
          <w:szCs w:val="24"/>
        </w:rPr>
        <w:t xml:space="preserve">Elaborar y presentar reportes de seguimiento de avance y control de calidad de las obras en ejecución. </w:t>
      </w:r>
    </w:p>
    <w:p w14:paraId="0862A2F1" w14:textId="77777777" w:rsidR="00BA0D9A" w:rsidRPr="00E80280" w:rsidRDefault="00BA0D9A" w:rsidP="0067383D">
      <w:pPr>
        <w:pStyle w:val="Prrafodelista"/>
        <w:numPr>
          <w:ilvl w:val="0"/>
          <w:numId w:val="17"/>
        </w:numPr>
        <w:spacing w:before="120" w:line="360" w:lineRule="auto"/>
        <w:jc w:val="both"/>
        <w:rPr>
          <w:rFonts w:ascii="Arial" w:hAnsi="Arial" w:cs="Arial"/>
          <w:sz w:val="24"/>
          <w:szCs w:val="24"/>
        </w:rPr>
      </w:pPr>
      <w:r w:rsidRPr="00E80280">
        <w:rPr>
          <w:rFonts w:ascii="Arial" w:hAnsi="Arial" w:cs="Arial"/>
          <w:sz w:val="24"/>
          <w:szCs w:val="24"/>
        </w:rPr>
        <w:t xml:space="preserve">Inspección y supervisión social ambiental en proyectos. </w:t>
      </w:r>
    </w:p>
    <w:p w14:paraId="4B11B9A3" w14:textId="6C78A5C1" w:rsidR="00BA0D9A" w:rsidRPr="00E80280" w:rsidRDefault="00BA0D9A" w:rsidP="0067383D">
      <w:pPr>
        <w:pStyle w:val="Prrafodelista"/>
        <w:numPr>
          <w:ilvl w:val="0"/>
          <w:numId w:val="17"/>
        </w:numPr>
        <w:spacing w:before="120" w:line="360" w:lineRule="auto"/>
        <w:jc w:val="both"/>
        <w:rPr>
          <w:rFonts w:ascii="Arial" w:hAnsi="Arial" w:cs="Arial"/>
          <w:sz w:val="24"/>
          <w:szCs w:val="24"/>
        </w:rPr>
      </w:pPr>
      <w:r w:rsidRPr="00E80280">
        <w:rPr>
          <w:rFonts w:ascii="Arial" w:hAnsi="Arial" w:cs="Arial"/>
          <w:sz w:val="24"/>
          <w:szCs w:val="24"/>
        </w:rPr>
        <w:t xml:space="preserve">Elaboración de planos, catastros de servidumbres, planos constructivos, ortofotos y montajes. </w:t>
      </w:r>
    </w:p>
    <w:p w14:paraId="713CF86D" w14:textId="024739AA" w:rsidR="00116B11" w:rsidRDefault="00116B11" w:rsidP="00D27C5F">
      <w:pPr>
        <w:pStyle w:val="Ttulo5"/>
        <w:numPr>
          <w:ilvl w:val="4"/>
          <w:numId w:val="3"/>
        </w:numPr>
        <w:tabs>
          <w:tab w:val="num" w:pos="-360"/>
        </w:tabs>
        <w:spacing w:line="256" w:lineRule="auto"/>
        <w:rPr>
          <w:rFonts w:ascii="Arial" w:hAnsi="Arial" w:cs="Arial"/>
          <w:b/>
          <w:sz w:val="24"/>
          <w:szCs w:val="24"/>
        </w:rPr>
      </w:pPr>
      <w:r w:rsidRPr="00116B11">
        <w:rPr>
          <w:rFonts w:ascii="Arial" w:hAnsi="Arial" w:cs="Arial"/>
          <w:b/>
          <w:sz w:val="24"/>
          <w:szCs w:val="24"/>
        </w:rPr>
        <w:t xml:space="preserve">Programa Agua Potable y Saneamiento Componente </w:t>
      </w:r>
      <w:r>
        <w:rPr>
          <w:rFonts w:ascii="Arial" w:hAnsi="Arial" w:cs="Arial"/>
          <w:b/>
          <w:sz w:val="24"/>
          <w:szCs w:val="24"/>
        </w:rPr>
        <w:t>3:</w:t>
      </w:r>
      <w:r w:rsidRPr="00116B11">
        <w:rPr>
          <w:rFonts w:ascii="Calibri" w:hAnsi="Calibri" w:cs="Calibri"/>
          <w:color w:val="444444"/>
          <w:shd w:val="clear" w:color="auto" w:fill="FFFFFF"/>
        </w:rPr>
        <w:t xml:space="preserve"> </w:t>
      </w:r>
      <w:r w:rsidRPr="00116B11">
        <w:rPr>
          <w:rFonts w:ascii="Arial" w:hAnsi="Arial" w:cs="Arial"/>
          <w:b/>
          <w:sz w:val="24"/>
          <w:szCs w:val="24"/>
        </w:rPr>
        <w:t>Agua Potable y Saneamiento en zonas periurbanas del AMSJ</w:t>
      </w:r>
    </w:p>
    <w:p w14:paraId="017BDD5E" w14:textId="77777777" w:rsidR="006276DB" w:rsidRPr="006276DB" w:rsidRDefault="006276DB" w:rsidP="006276DB">
      <w:pPr>
        <w:pStyle w:val="Textoindependiente"/>
      </w:pPr>
    </w:p>
    <w:p w14:paraId="5E26A173" w14:textId="6E835A67" w:rsidR="00116B11" w:rsidRDefault="00116B11" w:rsidP="00116B11">
      <w:pPr>
        <w:spacing w:before="120" w:line="360" w:lineRule="auto"/>
        <w:jc w:val="both"/>
        <w:rPr>
          <w:rFonts w:ascii="Arial" w:hAnsi="Arial" w:cs="Arial"/>
          <w:sz w:val="24"/>
          <w:szCs w:val="24"/>
        </w:rPr>
      </w:pPr>
      <w:r w:rsidRPr="00E80280">
        <w:rPr>
          <w:rFonts w:ascii="Arial" w:hAnsi="Arial" w:cs="Arial"/>
          <w:sz w:val="24"/>
          <w:szCs w:val="24"/>
        </w:rPr>
        <w:t xml:space="preserve">Para el Componente </w:t>
      </w:r>
      <w:r>
        <w:rPr>
          <w:rFonts w:ascii="Arial" w:hAnsi="Arial" w:cs="Arial"/>
          <w:sz w:val="24"/>
          <w:szCs w:val="24"/>
        </w:rPr>
        <w:t>III</w:t>
      </w:r>
      <w:r w:rsidRPr="00E80280">
        <w:rPr>
          <w:rFonts w:ascii="Arial" w:hAnsi="Arial" w:cs="Arial"/>
          <w:sz w:val="24"/>
          <w:szCs w:val="24"/>
        </w:rPr>
        <w:t xml:space="preserve"> del Proyecto PAPS (</w:t>
      </w:r>
      <w:r w:rsidRPr="00116B11">
        <w:rPr>
          <w:rFonts w:ascii="Arial" w:hAnsi="Arial" w:cs="Arial"/>
          <w:sz w:val="24"/>
          <w:szCs w:val="24"/>
        </w:rPr>
        <w:t>centro gestor 0103070</w:t>
      </w:r>
      <w:r>
        <w:rPr>
          <w:rFonts w:ascii="Arial" w:hAnsi="Arial" w:cs="Arial"/>
          <w:sz w:val="24"/>
          <w:szCs w:val="24"/>
        </w:rPr>
        <w:t>6</w:t>
      </w:r>
      <w:r w:rsidRPr="00116B11">
        <w:rPr>
          <w:rFonts w:ascii="Arial" w:hAnsi="Arial" w:cs="Arial"/>
          <w:sz w:val="24"/>
          <w:szCs w:val="24"/>
        </w:rPr>
        <w:t>00</w:t>
      </w:r>
      <w:r w:rsidRPr="00E80280">
        <w:rPr>
          <w:rFonts w:ascii="Arial" w:hAnsi="Arial" w:cs="Arial"/>
          <w:sz w:val="24"/>
          <w:szCs w:val="24"/>
        </w:rPr>
        <w:t xml:space="preserve">) se solicita contenido presupuestario por </w:t>
      </w:r>
      <w:r w:rsidRPr="00116B11">
        <w:rPr>
          <w:rFonts w:ascii="Arial" w:hAnsi="Arial" w:cs="Arial"/>
          <w:sz w:val="24"/>
          <w:szCs w:val="24"/>
        </w:rPr>
        <w:t>₡</w:t>
      </w:r>
      <w:r w:rsidR="00CD21AA">
        <w:rPr>
          <w:rFonts w:ascii="Arial" w:hAnsi="Arial" w:cs="Arial"/>
          <w:sz w:val="24"/>
          <w:szCs w:val="24"/>
        </w:rPr>
        <w:t>58.75</w:t>
      </w:r>
      <w:r w:rsidR="00225139" w:rsidRPr="00225139">
        <w:rPr>
          <w:rFonts w:ascii="Arial" w:hAnsi="Arial" w:cs="Arial"/>
          <w:sz w:val="24"/>
          <w:szCs w:val="24"/>
        </w:rPr>
        <w:t>.00</w:t>
      </w:r>
      <w:r w:rsidRPr="00116B11">
        <w:rPr>
          <w:rFonts w:ascii="Arial" w:hAnsi="Arial" w:cs="Arial"/>
          <w:sz w:val="24"/>
          <w:szCs w:val="24"/>
        </w:rPr>
        <w:t xml:space="preserve"> miles</w:t>
      </w:r>
      <w:r w:rsidRPr="00E80280">
        <w:rPr>
          <w:rFonts w:ascii="Arial" w:hAnsi="Arial" w:cs="Arial"/>
          <w:sz w:val="24"/>
          <w:szCs w:val="24"/>
        </w:rPr>
        <w:t xml:space="preserve"> para el pago de tiempo extraordinario a funcionarios que laboren fuera de la jornada ordinaria de trabajo en las siguientes actividades</w:t>
      </w:r>
      <w:r>
        <w:rPr>
          <w:rFonts w:ascii="Arial" w:hAnsi="Arial" w:cs="Arial"/>
          <w:sz w:val="24"/>
          <w:szCs w:val="24"/>
        </w:rPr>
        <w:t>:</w:t>
      </w:r>
    </w:p>
    <w:p w14:paraId="1A41EB25" w14:textId="2C5B1EE2" w:rsidR="00116B11" w:rsidRPr="00116B11" w:rsidRDefault="00116B11" w:rsidP="0067383D">
      <w:pPr>
        <w:pStyle w:val="Prrafodelista"/>
        <w:numPr>
          <w:ilvl w:val="0"/>
          <w:numId w:val="21"/>
        </w:numPr>
        <w:spacing w:before="120" w:line="360" w:lineRule="auto"/>
        <w:jc w:val="both"/>
        <w:rPr>
          <w:rFonts w:ascii="Arial" w:hAnsi="Arial" w:cs="Arial"/>
          <w:sz w:val="24"/>
          <w:szCs w:val="24"/>
        </w:rPr>
      </w:pPr>
      <w:r w:rsidRPr="00116B11">
        <w:rPr>
          <w:rFonts w:ascii="Arial" w:hAnsi="Arial" w:cs="Arial"/>
          <w:sz w:val="24"/>
          <w:szCs w:val="24"/>
        </w:rPr>
        <w:t>Apoyar la ejecución de actividades de la contraparte técnica en la inspección y control del cumplimiento de los contratos que se ejecutan, en los diferentes frentes de trabajo, incluyendo laborar con las jornadas de trabajo extendidas de los Contratistas.</w:t>
      </w:r>
    </w:p>
    <w:p w14:paraId="7913450F" w14:textId="0CCB41AE" w:rsidR="00116B11" w:rsidRPr="00116B11" w:rsidRDefault="00116B11" w:rsidP="0067383D">
      <w:pPr>
        <w:pStyle w:val="Prrafodelista"/>
        <w:numPr>
          <w:ilvl w:val="0"/>
          <w:numId w:val="21"/>
        </w:numPr>
        <w:spacing w:before="120" w:line="360" w:lineRule="auto"/>
        <w:jc w:val="both"/>
        <w:rPr>
          <w:rFonts w:ascii="Arial" w:hAnsi="Arial" w:cs="Arial"/>
          <w:sz w:val="24"/>
          <w:szCs w:val="24"/>
        </w:rPr>
      </w:pPr>
      <w:r w:rsidRPr="00116B11">
        <w:rPr>
          <w:rFonts w:ascii="Arial" w:hAnsi="Arial" w:cs="Arial"/>
          <w:sz w:val="24"/>
          <w:szCs w:val="24"/>
        </w:rPr>
        <w:t>Apoyar la ejecución de actividades de la contraparte técnica en la inspección y control del cumplimiento de los contratos que se ejecutan, en los diferentes frentes de trabajo, incluyendo laborar con las jornadas de trabajo extendidas de los Contratistas.</w:t>
      </w:r>
    </w:p>
    <w:p w14:paraId="020B8400" w14:textId="72BD53FA" w:rsidR="00BA0D9A" w:rsidRDefault="00BA0D9A" w:rsidP="00D27C5F">
      <w:pPr>
        <w:pStyle w:val="Ttulo5"/>
        <w:numPr>
          <w:ilvl w:val="4"/>
          <w:numId w:val="3"/>
        </w:numPr>
        <w:tabs>
          <w:tab w:val="num" w:pos="-360"/>
        </w:tabs>
        <w:spacing w:line="256" w:lineRule="auto"/>
        <w:rPr>
          <w:rFonts w:ascii="Arial" w:hAnsi="Arial" w:cs="Arial"/>
          <w:b/>
          <w:sz w:val="24"/>
          <w:szCs w:val="24"/>
        </w:rPr>
      </w:pPr>
      <w:r w:rsidRPr="00116B11">
        <w:rPr>
          <w:rFonts w:ascii="Arial" w:hAnsi="Arial" w:cs="Arial"/>
          <w:b/>
          <w:sz w:val="24"/>
          <w:szCs w:val="24"/>
        </w:rPr>
        <w:t>Programa Agua Potable y Saneamiento Componente 2: Agua Potable y Saneamiento en Áreas Rurales Prioritarias (BID)</w:t>
      </w:r>
    </w:p>
    <w:p w14:paraId="644B819F" w14:textId="77777777" w:rsidR="003434BD" w:rsidRPr="003434BD" w:rsidRDefault="003434BD" w:rsidP="003434BD">
      <w:pPr>
        <w:pStyle w:val="Textoindependiente"/>
      </w:pPr>
    </w:p>
    <w:p w14:paraId="0ED3A90D" w14:textId="60F5F02C" w:rsidR="00BA0D9A" w:rsidRPr="00116B11" w:rsidRDefault="00BA0D9A" w:rsidP="00116B11">
      <w:pPr>
        <w:spacing w:before="120" w:line="360" w:lineRule="auto"/>
        <w:jc w:val="both"/>
        <w:rPr>
          <w:rFonts w:ascii="Arial" w:hAnsi="Arial" w:cs="Arial"/>
          <w:sz w:val="24"/>
          <w:szCs w:val="24"/>
        </w:rPr>
      </w:pPr>
      <w:r w:rsidRPr="00E80280">
        <w:rPr>
          <w:rFonts w:ascii="Arial" w:hAnsi="Arial" w:cs="Arial"/>
          <w:sz w:val="24"/>
          <w:szCs w:val="24"/>
        </w:rPr>
        <w:t>Para el Componente II del Proyecto PAPS (</w:t>
      </w:r>
      <w:r w:rsidRPr="00116B11">
        <w:rPr>
          <w:rFonts w:ascii="Arial" w:hAnsi="Arial" w:cs="Arial"/>
          <w:sz w:val="24"/>
          <w:szCs w:val="24"/>
        </w:rPr>
        <w:t>centro gestor 0103070700</w:t>
      </w:r>
      <w:r w:rsidRPr="00E80280">
        <w:rPr>
          <w:rFonts w:ascii="Arial" w:hAnsi="Arial" w:cs="Arial"/>
          <w:sz w:val="24"/>
          <w:szCs w:val="24"/>
        </w:rPr>
        <w:t xml:space="preserve">) se solicita contenido presupuestario por </w:t>
      </w:r>
      <w:r w:rsidR="00C642DC" w:rsidRPr="00116B11">
        <w:rPr>
          <w:rFonts w:ascii="Arial" w:hAnsi="Arial" w:cs="Arial"/>
          <w:sz w:val="24"/>
          <w:szCs w:val="24"/>
        </w:rPr>
        <w:t>₡</w:t>
      </w:r>
      <w:r w:rsidR="00CF287E" w:rsidRPr="00CF287E">
        <w:rPr>
          <w:rFonts w:ascii="Arial" w:hAnsi="Arial" w:cs="Arial"/>
          <w:sz w:val="24"/>
          <w:szCs w:val="24"/>
        </w:rPr>
        <w:t>2</w:t>
      </w:r>
      <w:r w:rsidR="000662D6">
        <w:rPr>
          <w:rFonts w:ascii="Arial" w:hAnsi="Arial" w:cs="Arial"/>
          <w:sz w:val="24"/>
          <w:szCs w:val="24"/>
        </w:rPr>
        <w:t>78.25</w:t>
      </w:r>
      <w:r w:rsidR="00116B11" w:rsidRPr="00116B11">
        <w:rPr>
          <w:rFonts w:ascii="Arial" w:hAnsi="Arial" w:cs="Arial"/>
          <w:sz w:val="24"/>
          <w:szCs w:val="24"/>
        </w:rPr>
        <w:t xml:space="preserve"> </w:t>
      </w:r>
      <w:r w:rsidR="00C642DC" w:rsidRPr="00116B11">
        <w:rPr>
          <w:rFonts w:ascii="Arial" w:hAnsi="Arial" w:cs="Arial"/>
          <w:sz w:val="24"/>
          <w:szCs w:val="24"/>
        </w:rPr>
        <w:t>miles</w:t>
      </w:r>
      <w:r w:rsidRPr="00E80280">
        <w:rPr>
          <w:rFonts w:ascii="Arial" w:hAnsi="Arial" w:cs="Arial"/>
          <w:sz w:val="24"/>
          <w:szCs w:val="24"/>
        </w:rPr>
        <w:t xml:space="preserve"> para el pago de tiempo extraordinario a funcionarios que laboren fuera de la jornada ordinaria de trabajo en la inspección de las obras en los proyectos ejecutados en las comunidades y levantamientos topográficos. </w:t>
      </w:r>
    </w:p>
    <w:p w14:paraId="3A1F443C" w14:textId="53C5BC32" w:rsidR="00BA0D9A" w:rsidRDefault="00BA0D9A" w:rsidP="00000F8A">
      <w:pPr>
        <w:pStyle w:val="Ttulo1"/>
      </w:pPr>
      <w:bookmarkStart w:id="121" w:name="_Toc518319561"/>
      <w:bookmarkStart w:id="122" w:name="_Toc107592933"/>
      <w:r w:rsidRPr="00E80280">
        <w:lastRenderedPageBreak/>
        <w:t>Programa 04 Operación, Comercialización y Mantenimiento de Sistemas de Alcantarillado Sanitario.</w:t>
      </w:r>
      <w:bookmarkEnd w:id="121"/>
      <w:bookmarkEnd w:id="122"/>
    </w:p>
    <w:p w14:paraId="63D19EC2" w14:textId="1B5AB7EA" w:rsidR="00EE0400" w:rsidRPr="00EE0400" w:rsidRDefault="00EE0400" w:rsidP="00EE0400">
      <w:pPr>
        <w:spacing w:before="120" w:line="360" w:lineRule="auto"/>
        <w:jc w:val="both"/>
        <w:rPr>
          <w:rFonts w:ascii="Arial" w:hAnsi="Arial" w:cs="Arial"/>
          <w:sz w:val="24"/>
          <w:szCs w:val="24"/>
        </w:rPr>
      </w:pPr>
      <w:r w:rsidRPr="00475454">
        <w:rPr>
          <w:rFonts w:ascii="Arial" w:hAnsi="Arial" w:cs="Arial"/>
          <w:sz w:val="24"/>
          <w:szCs w:val="24"/>
        </w:rPr>
        <w:t>El monto total requerido en tiempo extraordinario para el programa en el período 202</w:t>
      </w:r>
      <w:r>
        <w:rPr>
          <w:rFonts w:ascii="Arial" w:hAnsi="Arial" w:cs="Arial"/>
          <w:sz w:val="24"/>
          <w:szCs w:val="24"/>
        </w:rPr>
        <w:t>2</w:t>
      </w:r>
      <w:r w:rsidRPr="00475454">
        <w:rPr>
          <w:rFonts w:ascii="Arial" w:hAnsi="Arial" w:cs="Arial"/>
          <w:sz w:val="24"/>
          <w:szCs w:val="24"/>
        </w:rPr>
        <w:t xml:space="preserve"> asciende a </w:t>
      </w:r>
      <w:r w:rsidR="00A14192">
        <w:rPr>
          <w:rFonts w:ascii="Arial" w:hAnsi="Arial" w:cs="Arial"/>
          <w:sz w:val="24"/>
          <w:szCs w:val="24"/>
        </w:rPr>
        <w:t>₡</w:t>
      </w:r>
      <w:r w:rsidR="00674C77" w:rsidRPr="00674C77">
        <w:rPr>
          <w:rFonts w:ascii="Arial" w:hAnsi="Arial" w:cs="Arial"/>
          <w:sz w:val="24"/>
          <w:szCs w:val="24"/>
        </w:rPr>
        <w:t>6</w:t>
      </w:r>
      <w:r w:rsidR="00826EBA">
        <w:rPr>
          <w:rFonts w:ascii="Arial" w:hAnsi="Arial" w:cs="Arial"/>
          <w:sz w:val="24"/>
          <w:szCs w:val="24"/>
        </w:rPr>
        <w:t>6,411.</w:t>
      </w:r>
      <w:r w:rsidR="008D03B8">
        <w:rPr>
          <w:rFonts w:ascii="Arial" w:hAnsi="Arial" w:cs="Arial"/>
          <w:sz w:val="24"/>
          <w:szCs w:val="24"/>
        </w:rPr>
        <w:t>14</w:t>
      </w:r>
      <w:r w:rsidRPr="00EE0400">
        <w:rPr>
          <w:rFonts w:ascii="Arial" w:hAnsi="Arial" w:cs="Arial"/>
          <w:sz w:val="24"/>
          <w:szCs w:val="24"/>
        </w:rPr>
        <w:t xml:space="preserve"> </w:t>
      </w:r>
      <w:r w:rsidRPr="00421B78">
        <w:rPr>
          <w:rFonts w:ascii="Arial" w:hAnsi="Arial" w:cs="Arial"/>
          <w:sz w:val="24"/>
          <w:szCs w:val="24"/>
        </w:rPr>
        <w:t>miles</w:t>
      </w:r>
      <w:r w:rsidRPr="0097299F">
        <w:rPr>
          <w:rFonts w:ascii="Arial" w:hAnsi="Arial" w:cs="Arial"/>
          <w:sz w:val="24"/>
          <w:szCs w:val="24"/>
        </w:rPr>
        <w:t>.</w:t>
      </w:r>
      <w:r w:rsidRPr="00475454">
        <w:rPr>
          <w:rFonts w:ascii="Arial" w:hAnsi="Arial" w:cs="Arial"/>
          <w:sz w:val="24"/>
          <w:szCs w:val="24"/>
        </w:rPr>
        <w:t xml:space="preserve"> </w:t>
      </w:r>
    </w:p>
    <w:p w14:paraId="5C898CAF" w14:textId="4583E1E2" w:rsidR="00BA0D9A" w:rsidRDefault="00EE0400" w:rsidP="00D27C5F">
      <w:pPr>
        <w:pStyle w:val="Ttulo4"/>
        <w:numPr>
          <w:ilvl w:val="3"/>
          <w:numId w:val="3"/>
        </w:numPr>
        <w:tabs>
          <w:tab w:val="clear" w:pos="0"/>
          <w:tab w:val="num" w:pos="-360"/>
        </w:tabs>
        <w:spacing w:line="256" w:lineRule="auto"/>
        <w:ind w:left="504"/>
        <w:rPr>
          <w:rFonts w:ascii="Arial" w:hAnsi="Arial" w:cs="Arial"/>
          <w:sz w:val="24"/>
          <w:szCs w:val="24"/>
        </w:rPr>
      </w:pPr>
      <w:bookmarkStart w:id="123" w:name="_Dirección_de_Recolección"/>
      <w:bookmarkEnd w:id="123"/>
      <w:r>
        <w:rPr>
          <w:rFonts w:ascii="Arial" w:hAnsi="Arial" w:cs="Arial"/>
          <w:sz w:val="24"/>
          <w:szCs w:val="24"/>
        </w:rPr>
        <w:t xml:space="preserve">UEN </w:t>
      </w:r>
      <w:r w:rsidR="00BA0D9A" w:rsidRPr="00E80280">
        <w:rPr>
          <w:rFonts w:ascii="Arial" w:hAnsi="Arial" w:cs="Arial"/>
          <w:sz w:val="24"/>
          <w:szCs w:val="24"/>
        </w:rPr>
        <w:t>de Recolección y Tratamiento GAM.</w:t>
      </w:r>
      <w:bookmarkStart w:id="124" w:name="_Alcantarillado_Región_Chorotega."/>
      <w:bookmarkEnd w:id="124"/>
    </w:p>
    <w:p w14:paraId="6F7D7C35" w14:textId="77777777" w:rsidR="003D404B" w:rsidRPr="003D404B" w:rsidRDefault="003D404B" w:rsidP="003D404B">
      <w:pPr>
        <w:pStyle w:val="Textoindependiente"/>
      </w:pPr>
    </w:p>
    <w:p w14:paraId="23E6FC14" w14:textId="6F295D61" w:rsidR="00BA0D9A" w:rsidRDefault="00364DDA" w:rsidP="00EE0400">
      <w:pPr>
        <w:spacing w:before="120" w:line="360" w:lineRule="auto"/>
        <w:jc w:val="both"/>
        <w:rPr>
          <w:rFonts w:ascii="Arial" w:hAnsi="Arial" w:cs="Arial"/>
          <w:sz w:val="24"/>
          <w:szCs w:val="24"/>
        </w:rPr>
      </w:pPr>
      <w:r>
        <w:rPr>
          <w:rFonts w:ascii="Arial" w:hAnsi="Arial" w:cs="Arial"/>
          <w:sz w:val="24"/>
          <w:szCs w:val="24"/>
        </w:rPr>
        <w:t xml:space="preserve">De conformidad al oficio </w:t>
      </w:r>
      <w:r w:rsidRPr="00364DDA">
        <w:rPr>
          <w:rFonts w:ascii="Arial" w:hAnsi="Arial" w:cs="Arial"/>
          <w:sz w:val="24"/>
          <w:szCs w:val="24"/>
        </w:rPr>
        <w:t>AF-GAM-2022-00865</w:t>
      </w:r>
      <w:r>
        <w:rPr>
          <w:rFonts w:ascii="Arial" w:hAnsi="Arial" w:cs="Arial"/>
          <w:sz w:val="24"/>
          <w:szCs w:val="24"/>
        </w:rPr>
        <w:t>, se solicita presupuesto de tiempo extraordinario p</w:t>
      </w:r>
      <w:r w:rsidR="00BA0D9A" w:rsidRPr="00E80280">
        <w:rPr>
          <w:rFonts w:ascii="Arial" w:hAnsi="Arial" w:cs="Arial"/>
          <w:sz w:val="24"/>
          <w:szCs w:val="24"/>
        </w:rPr>
        <w:t xml:space="preserve">ara </w:t>
      </w:r>
      <w:r>
        <w:rPr>
          <w:rFonts w:ascii="Arial" w:hAnsi="Arial" w:cs="Arial"/>
          <w:sz w:val="24"/>
          <w:szCs w:val="24"/>
        </w:rPr>
        <w:t xml:space="preserve">el </w:t>
      </w:r>
      <w:r w:rsidR="00BA0D9A" w:rsidRPr="00E80280">
        <w:rPr>
          <w:rFonts w:ascii="Arial" w:hAnsi="Arial" w:cs="Arial"/>
          <w:sz w:val="24"/>
          <w:szCs w:val="24"/>
        </w:rPr>
        <w:t xml:space="preserve">centro de </w:t>
      </w:r>
      <w:r w:rsidR="00EE0400">
        <w:rPr>
          <w:rFonts w:ascii="Arial" w:hAnsi="Arial" w:cs="Arial"/>
          <w:sz w:val="24"/>
          <w:szCs w:val="24"/>
        </w:rPr>
        <w:t>UEN</w:t>
      </w:r>
      <w:r w:rsidR="00BA0D9A" w:rsidRPr="00E80280">
        <w:rPr>
          <w:rFonts w:ascii="Arial" w:hAnsi="Arial" w:cs="Arial"/>
          <w:sz w:val="24"/>
          <w:szCs w:val="24"/>
        </w:rPr>
        <w:t xml:space="preserve"> de Recolección y Tratamiento GAM, el presupuesto para el año 202</w:t>
      </w:r>
      <w:r w:rsidR="007E5F51">
        <w:rPr>
          <w:rFonts w:ascii="Arial" w:hAnsi="Arial" w:cs="Arial"/>
          <w:sz w:val="24"/>
          <w:szCs w:val="24"/>
        </w:rPr>
        <w:t>3</w:t>
      </w:r>
      <w:r w:rsidR="00BA0D9A" w:rsidRPr="00E80280">
        <w:rPr>
          <w:rFonts w:ascii="Arial" w:hAnsi="Arial" w:cs="Arial"/>
          <w:sz w:val="24"/>
          <w:szCs w:val="24"/>
        </w:rPr>
        <w:t xml:space="preserve"> es de </w:t>
      </w:r>
      <w:r w:rsidR="00C642DC" w:rsidRPr="00EE0400">
        <w:rPr>
          <w:rFonts w:ascii="Arial" w:hAnsi="Arial" w:cs="Arial"/>
          <w:sz w:val="24"/>
          <w:szCs w:val="24"/>
        </w:rPr>
        <w:t>₡</w:t>
      </w:r>
      <w:r w:rsidR="00B928BD">
        <w:rPr>
          <w:rFonts w:ascii="Arial" w:hAnsi="Arial" w:cs="Arial"/>
          <w:sz w:val="24"/>
          <w:szCs w:val="24"/>
        </w:rPr>
        <w:t>36,000.00</w:t>
      </w:r>
      <w:r w:rsidR="00EE0400" w:rsidRPr="00EE0400">
        <w:rPr>
          <w:rFonts w:ascii="Arial" w:hAnsi="Arial" w:cs="Arial"/>
          <w:sz w:val="24"/>
          <w:szCs w:val="24"/>
        </w:rPr>
        <w:t xml:space="preserve"> </w:t>
      </w:r>
      <w:r w:rsidR="00C642DC" w:rsidRPr="00EE0400">
        <w:rPr>
          <w:rFonts w:ascii="Arial" w:hAnsi="Arial" w:cs="Arial"/>
          <w:sz w:val="24"/>
          <w:szCs w:val="24"/>
        </w:rPr>
        <w:t>miles</w:t>
      </w:r>
      <w:r w:rsidR="00BA0D9A" w:rsidRPr="00E80280">
        <w:rPr>
          <w:rFonts w:ascii="Arial" w:hAnsi="Arial" w:cs="Arial"/>
          <w:sz w:val="24"/>
          <w:szCs w:val="24"/>
        </w:rPr>
        <w:t xml:space="preserve">, </w:t>
      </w:r>
      <w:r w:rsidR="00056E0D">
        <w:rPr>
          <w:rFonts w:ascii="Arial" w:hAnsi="Arial" w:cs="Arial"/>
          <w:sz w:val="24"/>
          <w:szCs w:val="24"/>
        </w:rPr>
        <w:t xml:space="preserve">75 funcionarios </w:t>
      </w:r>
      <w:r w:rsidR="00C6060B">
        <w:rPr>
          <w:rFonts w:ascii="Arial" w:hAnsi="Arial" w:cs="Arial"/>
          <w:sz w:val="24"/>
          <w:szCs w:val="24"/>
        </w:rPr>
        <w:t xml:space="preserve">con cargos </w:t>
      </w:r>
      <w:proofErr w:type="spellStart"/>
      <w:r w:rsidR="00724BF6">
        <w:rPr>
          <w:rFonts w:ascii="Arial" w:hAnsi="Arial" w:cs="Arial"/>
          <w:sz w:val="24"/>
          <w:szCs w:val="24"/>
        </w:rPr>
        <w:t>de</w:t>
      </w:r>
      <w:r w:rsidR="00724BF6" w:rsidRPr="00724BF6">
        <w:rPr>
          <w:rFonts w:ascii="Arial" w:hAnsi="Arial" w:cs="Arial"/>
          <w:sz w:val="24"/>
          <w:szCs w:val="24"/>
        </w:rPr>
        <w:t>Jefe</w:t>
      </w:r>
      <w:proofErr w:type="spellEnd"/>
      <w:r w:rsidR="00724BF6" w:rsidRPr="00724BF6">
        <w:rPr>
          <w:rFonts w:ascii="Arial" w:hAnsi="Arial" w:cs="Arial"/>
          <w:sz w:val="24"/>
          <w:szCs w:val="24"/>
        </w:rPr>
        <w:t xml:space="preserve"> Técnico Sistemas Aguas Residuales</w:t>
      </w:r>
      <w:r w:rsidR="00724BF6">
        <w:rPr>
          <w:rFonts w:ascii="Arial" w:hAnsi="Arial" w:cs="Arial"/>
          <w:sz w:val="24"/>
          <w:szCs w:val="24"/>
        </w:rPr>
        <w:t xml:space="preserve">, </w:t>
      </w:r>
      <w:r w:rsidR="003C71DE" w:rsidRPr="003C71DE">
        <w:rPr>
          <w:rFonts w:ascii="Arial" w:hAnsi="Arial" w:cs="Arial"/>
          <w:sz w:val="24"/>
          <w:szCs w:val="24"/>
        </w:rPr>
        <w:t>Técnico Especialista Sistemas Aguas Residuales</w:t>
      </w:r>
      <w:r w:rsidR="003C71DE">
        <w:rPr>
          <w:rFonts w:ascii="Arial" w:hAnsi="Arial" w:cs="Arial"/>
          <w:sz w:val="24"/>
          <w:szCs w:val="24"/>
        </w:rPr>
        <w:t xml:space="preserve">, </w:t>
      </w:r>
      <w:r w:rsidR="003C71DE" w:rsidRPr="003C71DE">
        <w:rPr>
          <w:rFonts w:ascii="Arial" w:hAnsi="Arial" w:cs="Arial"/>
          <w:sz w:val="24"/>
          <w:szCs w:val="24"/>
        </w:rPr>
        <w:t>Oficial Experto Sistema De Aguas Diversas Dependencias</w:t>
      </w:r>
      <w:r w:rsidR="003C71DE">
        <w:rPr>
          <w:rFonts w:ascii="Arial" w:hAnsi="Arial" w:cs="Arial"/>
          <w:sz w:val="24"/>
          <w:szCs w:val="24"/>
        </w:rPr>
        <w:t xml:space="preserve">, </w:t>
      </w:r>
      <w:r w:rsidR="003C71DE" w:rsidRPr="003C71DE">
        <w:rPr>
          <w:rFonts w:ascii="Arial" w:hAnsi="Arial" w:cs="Arial"/>
          <w:sz w:val="24"/>
          <w:szCs w:val="24"/>
        </w:rPr>
        <w:t>Técnico Especialista</w:t>
      </w:r>
      <w:r w:rsidR="00BA0D9A" w:rsidRPr="00E80280">
        <w:rPr>
          <w:rFonts w:ascii="Arial" w:hAnsi="Arial" w:cs="Arial"/>
          <w:sz w:val="24"/>
          <w:szCs w:val="24"/>
        </w:rPr>
        <w:t>; con las funciones:</w:t>
      </w:r>
    </w:p>
    <w:p w14:paraId="267D59EC" w14:textId="200F3409" w:rsidR="00AD28F7" w:rsidRDefault="00AD28F7" w:rsidP="00AD28F7">
      <w:pPr>
        <w:pStyle w:val="Prrafodelista"/>
        <w:numPr>
          <w:ilvl w:val="0"/>
          <w:numId w:val="29"/>
        </w:numPr>
        <w:spacing w:before="120" w:line="360" w:lineRule="auto"/>
        <w:jc w:val="both"/>
        <w:rPr>
          <w:rFonts w:ascii="Arial" w:hAnsi="Arial" w:cs="Arial"/>
          <w:sz w:val="24"/>
          <w:szCs w:val="24"/>
        </w:rPr>
      </w:pPr>
      <w:r w:rsidRPr="00AD28F7">
        <w:rPr>
          <w:rFonts w:ascii="Arial" w:hAnsi="Arial" w:cs="Arial"/>
          <w:sz w:val="24"/>
          <w:szCs w:val="24"/>
        </w:rPr>
        <w:t xml:space="preserve">Se requiere de la inspección constante de las labores que ejecutan terceros en los sistema de alcantarillado </w:t>
      </w:r>
      <w:proofErr w:type="spellStart"/>
      <w:r w:rsidRPr="00AD28F7">
        <w:rPr>
          <w:rFonts w:ascii="Arial" w:hAnsi="Arial" w:cs="Arial"/>
          <w:sz w:val="24"/>
          <w:szCs w:val="24"/>
        </w:rPr>
        <w:t>saniatrio</w:t>
      </w:r>
      <w:proofErr w:type="spellEnd"/>
      <w:r w:rsidRPr="00AD28F7">
        <w:rPr>
          <w:rFonts w:ascii="Arial" w:hAnsi="Arial" w:cs="Arial"/>
          <w:sz w:val="24"/>
          <w:szCs w:val="24"/>
        </w:rPr>
        <w:t xml:space="preserve"> de la GAM, en especial por tratarse de servicios contratados. Además para darle seguimiento a trabajos urgentes o de emergencia en la infraestructura sanitaria, asegurando así la continuidad de recolección de agua residual.</w:t>
      </w:r>
    </w:p>
    <w:p w14:paraId="024BEE34" w14:textId="6256963D" w:rsidR="00AD28F7" w:rsidRDefault="00B41924" w:rsidP="00AD28F7">
      <w:pPr>
        <w:pStyle w:val="Prrafodelista"/>
        <w:numPr>
          <w:ilvl w:val="0"/>
          <w:numId w:val="29"/>
        </w:numPr>
        <w:spacing w:before="120" w:line="360" w:lineRule="auto"/>
        <w:jc w:val="both"/>
        <w:rPr>
          <w:rFonts w:ascii="Arial" w:hAnsi="Arial" w:cs="Arial"/>
          <w:sz w:val="24"/>
          <w:szCs w:val="24"/>
        </w:rPr>
      </w:pPr>
      <w:r w:rsidRPr="00B41924">
        <w:rPr>
          <w:rFonts w:ascii="Arial" w:hAnsi="Arial" w:cs="Arial"/>
          <w:sz w:val="24"/>
          <w:szCs w:val="24"/>
        </w:rPr>
        <w:t>Para la atención de los trabajos urgente o de emergencia, fuera de la jornada laboral los fines de semana a efecto de mantener la continuidad en la prestación del servicio y evitar derrames y contaminación ambiental.</w:t>
      </w:r>
    </w:p>
    <w:p w14:paraId="2ECE9A1F" w14:textId="535DBD09" w:rsidR="00B41924" w:rsidRPr="00AD28F7" w:rsidRDefault="00B41924" w:rsidP="00AD28F7">
      <w:pPr>
        <w:pStyle w:val="Prrafodelista"/>
        <w:numPr>
          <w:ilvl w:val="0"/>
          <w:numId w:val="29"/>
        </w:numPr>
        <w:spacing w:before="120" w:line="360" w:lineRule="auto"/>
        <w:jc w:val="both"/>
        <w:rPr>
          <w:rFonts w:ascii="Arial" w:hAnsi="Arial" w:cs="Arial"/>
          <w:sz w:val="24"/>
          <w:szCs w:val="24"/>
        </w:rPr>
      </w:pPr>
      <w:r w:rsidRPr="00B41924">
        <w:rPr>
          <w:rFonts w:ascii="Arial" w:hAnsi="Arial" w:cs="Arial"/>
          <w:sz w:val="24"/>
          <w:szCs w:val="24"/>
        </w:rPr>
        <w:t>Se requiere contar con tiempo extraordinario para realizar la atención de emergencias, supervisión de empresas contratadas por AyA, atención de trabajos de mantenimiento para días feriados, inspecciones para la atención de disponibilidades del servicio, todo lo anterior con el fin de asegurar la continuidad y la calidad del servicio.</w:t>
      </w:r>
    </w:p>
    <w:p w14:paraId="4CA55757" w14:textId="4C0A9680" w:rsidR="00BA0D9A" w:rsidRDefault="00053330" w:rsidP="00D27C5F">
      <w:pPr>
        <w:pStyle w:val="Ttulo4"/>
        <w:numPr>
          <w:ilvl w:val="3"/>
          <w:numId w:val="3"/>
        </w:numPr>
        <w:tabs>
          <w:tab w:val="clear" w:pos="0"/>
          <w:tab w:val="num" w:pos="-360"/>
        </w:tabs>
        <w:spacing w:line="256" w:lineRule="auto"/>
        <w:ind w:left="504"/>
        <w:rPr>
          <w:rFonts w:ascii="Arial" w:hAnsi="Arial" w:cs="Arial"/>
          <w:sz w:val="24"/>
          <w:szCs w:val="24"/>
        </w:rPr>
      </w:pPr>
      <w:hyperlink r:id="rId42" w:anchor="_Tiempo_Extraordinario." w:history="1">
        <w:r w:rsidR="00BA0D9A" w:rsidRPr="00E80280">
          <w:rPr>
            <w:rStyle w:val="Hipervnculo"/>
            <w:rFonts w:ascii="Arial" w:hAnsi="Arial" w:cs="Arial"/>
            <w:sz w:val="24"/>
            <w:szCs w:val="24"/>
          </w:rPr>
          <w:t>Alcantarillado Región Chorotega</w:t>
        </w:r>
      </w:hyperlink>
      <w:r w:rsidR="00BA0D9A" w:rsidRPr="00E80280">
        <w:rPr>
          <w:rFonts w:ascii="Arial" w:hAnsi="Arial" w:cs="Arial"/>
          <w:sz w:val="24"/>
          <w:szCs w:val="24"/>
        </w:rPr>
        <w:t>.</w:t>
      </w:r>
    </w:p>
    <w:p w14:paraId="4D3C988C" w14:textId="77777777" w:rsidR="006F63E6" w:rsidRPr="006F63E6" w:rsidRDefault="006F63E6" w:rsidP="006F63E6">
      <w:pPr>
        <w:pStyle w:val="Textoindependiente"/>
      </w:pPr>
    </w:p>
    <w:p w14:paraId="7E147141" w14:textId="6D7824E5" w:rsidR="00BA0D9A" w:rsidRDefault="00AC1E77" w:rsidP="00EE0400">
      <w:pPr>
        <w:spacing w:before="120" w:line="360" w:lineRule="auto"/>
        <w:jc w:val="both"/>
        <w:rPr>
          <w:rFonts w:ascii="Arial" w:hAnsi="Arial" w:cs="Arial"/>
          <w:sz w:val="24"/>
          <w:szCs w:val="24"/>
        </w:rPr>
      </w:pPr>
      <w:r>
        <w:rPr>
          <w:rFonts w:ascii="Arial" w:hAnsi="Arial" w:cs="Arial"/>
          <w:sz w:val="24"/>
          <w:szCs w:val="24"/>
        </w:rPr>
        <w:t xml:space="preserve">De conformidad al oficio </w:t>
      </w:r>
      <w:r w:rsidR="0029572E" w:rsidRPr="0029572E">
        <w:rPr>
          <w:rFonts w:ascii="Arial" w:hAnsi="Arial" w:cs="Arial"/>
          <w:sz w:val="24"/>
          <w:szCs w:val="24"/>
        </w:rPr>
        <w:t>.SG-GSP-2022-00528</w:t>
      </w:r>
      <w:r w:rsidR="0029572E">
        <w:rPr>
          <w:rFonts w:ascii="Arial" w:hAnsi="Arial" w:cs="Arial"/>
          <w:sz w:val="24"/>
          <w:szCs w:val="24"/>
        </w:rPr>
        <w:t xml:space="preserve">, se solicita para </w:t>
      </w:r>
      <w:r w:rsidR="00BA0D9A" w:rsidRPr="00E80280">
        <w:rPr>
          <w:rFonts w:ascii="Arial" w:hAnsi="Arial" w:cs="Arial"/>
          <w:sz w:val="24"/>
          <w:szCs w:val="24"/>
        </w:rPr>
        <w:t xml:space="preserve">el centro gestor de Alcantarillado Región Chorotega, la partida presupuestaria </w:t>
      </w:r>
      <w:r w:rsidR="0029572E">
        <w:rPr>
          <w:rFonts w:ascii="Arial" w:hAnsi="Arial" w:cs="Arial"/>
          <w:sz w:val="24"/>
          <w:szCs w:val="24"/>
        </w:rPr>
        <w:t xml:space="preserve">de tiempo extraordinario </w:t>
      </w:r>
      <w:r w:rsidR="00BA0D9A" w:rsidRPr="00E80280">
        <w:rPr>
          <w:rFonts w:ascii="Arial" w:hAnsi="Arial" w:cs="Arial"/>
          <w:sz w:val="24"/>
          <w:szCs w:val="24"/>
        </w:rPr>
        <w:lastRenderedPageBreak/>
        <w:t>para el año 202</w:t>
      </w:r>
      <w:r w:rsidR="007E5F51">
        <w:rPr>
          <w:rFonts w:ascii="Arial" w:hAnsi="Arial" w:cs="Arial"/>
          <w:sz w:val="24"/>
          <w:szCs w:val="24"/>
        </w:rPr>
        <w:t>3</w:t>
      </w:r>
      <w:r w:rsidR="00BA0D9A" w:rsidRPr="00E80280">
        <w:rPr>
          <w:rFonts w:ascii="Arial" w:hAnsi="Arial" w:cs="Arial"/>
          <w:sz w:val="24"/>
          <w:szCs w:val="24"/>
        </w:rPr>
        <w:t xml:space="preserve"> </w:t>
      </w:r>
      <w:r w:rsidR="0029572E">
        <w:rPr>
          <w:rFonts w:ascii="Arial" w:hAnsi="Arial" w:cs="Arial"/>
          <w:sz w:val="24"/>
          <w:szCs w:val="24"/>
        </w:rPr>
        <w:t xml:space="preserve">por un monto de </w:t>
      </w:r>
      <w:r w:rsidR="00BA0D9A" w:rsidRPr="00E80280">
        <w:rPr>
          <w:rFonts w:ascii="Arial" w:hAnsi="Arial" w:cs="Arial"/>
          <w:sz w:val="24"/>
          <w:szCs w:val="24"/>
        </w:rPr>
        <w:t xml:space="preserve"> </w:t>
      </w:r>
      <w:r w:rsidR="00C642DC" w:rsidRPr="00EE0400">
        <w:rPr>
          <w:rFonts w:ascii="Arial" w:hAnsi="Arial" w:cs="Arial"/>
          <w:sz w:val="24"/>
          <w:szCs w:val="24"/>
        </w:rPr>
        <w:t>₡</w:t>
      </w:r>
      <w:r w:rsidR="00EE0400" w:rsidRPr="00EE0400">
        <w:rPr>
          <w:rFonts w:ascii="Arial" w:hAnsi="Arial" w:cs="Arial"/>
          <w:sz w:val="24"/>
          <w:szCs w:val="24"/>
        </w:rPr>
        <w:t xml:space="preserve"> </w:t>
      </w:r>
      <w:r w:rsidR="006D436C">
        <w:rPr>
          <w:rFonts w:ascii="Arial" w:hAnsi="Arial" w:cs="Arial"/>
          <w:sz w:val="24"/>
          <w:szCs w:val="24"/>
        </w:rPr>
        <w:t>15,</w:t>
      </w:r>
      <w:r w:rsidR="00B1139A">
        <w:rPr>
          <w:rFonts w:ascii="Arial" w:hAnsi="Arial" w:cs="Arial"/>
          <w:sz w:val="24"/>
          <w:szCs w:val="24"/>
        </w:rPr>
        <w:t>010.43</w:t>
      </w:r>
      <w:r w:rsidR="00EE0400" w:rsidRPr="00EE0400">
        <w:rPr>
          <w:rFonts w:ascii="Arial" w:hAnsi="Arial" w:cs="Arial"/>
          <w:sz w:val="24"/>
          <w:szCs w:val="24"/>
        </w:rPr>
        <w:t xml:space="preserve"> </w:t>
      </w:r>
      <w:r w:rsidR="00C642DC" w:rsidRPr="00EE0400">
        <w:rPr>
          <w:rFonts w:ascii="Arial" w:hAnsi="Arial" w:cs="Arial"/>
          <w:sz w:val="24"/>
          <w:szCs w:val="24"/>
        </w:rPr>
        <w:t>miles</w:t>
      </w:r>
      <w:r w:rsidR="00BA0D9A" w:rsidRPr="00E80280">
        <w:rPr>
          <w:rFonts w:ascii="Arial" w:hAnsi="Arial" w:cs="Arial"/>
          <w:sz w:val="24"/>
          <w:szCs w:val="24"/>
        </w:rPr>
        <w:t xml:space="preserve"> para </w:t>
      </w:r>
      <w:r w:rsidR="00B0293F">
        <w:rPr>
          <w:rFonts w:ascii="Arial" w:hAnsi="Arial" w:cs="Arial"/>
          <w:sz w:val="24"/>
          <w:szCs w:val="24"/>
        </w:rPr>
        <w:t xml:space="preserve">7 Técnicos Especialistas y 5 </w:t>
      </w:r>
      <w:proofErr w:type="spellStart"/>
      <w:r w:rsidR="00B0293F">
        <w:rPr>
          <w:rFonts w:ascii="Arial" w:hAnsi="Arial" w:cs="Arial"/>
          <w:sz w:val="24"/>
          <w:szCs w:val="24"/>
        </w:rPr>
        <w:t>Tecnicos</w:t>
      </w:r>
      <w:proofErr w:type="spellEnd"/>
      <w:r w:rsidR="00B0293F">
        <w:rPr>
          <w:rFonts w:ascii="Arial" w:hAnsi="Arial" w:cs="Arial"/>
          <w:sz w:val="24"/>
          <w:szCs w:val="24"/>
        </w:rPr>
        <w:t xml:space="preserve"> de Sistemas.</w:t>
      </w:r>
      <w:r w:rsidR="00635A0B">
        <w:rPr>
          <w:rFonts w:ascii="Arial" w:hAnsi="Arial" w:cs="Arial"/>
          <w:sz w:val="24"/>
          <w:szCs w:val="24"/>
        </w:rPr>
        <w:t xml:space="preserve"> Las labores que se realizan son las siguientes:</w:t>
      </w:r>
    </w:p>
    <w:p w14:paraId="30FB702A" w14:textId="130FCE98" w:rsidR="00635A0B" w:rsidRDefault="00506814" w:rsidP="00635A0B">
      <w:pPr>
        <w:pStyle w:val="Prrafodelista"/>
        <w:numPr>
          <w:ilvl w:val="0"/>
          <w:numId w:val="30"/>
        </w:numPr>
        <w:spacing w:before="120" w:line="360" w:lineRule="auto"/>
        <w:jc w:val="both"/>
        <w:rPr>
          <w:rFonts w:ascii="Arial" w:hAnsi="Arial" w:cs="Arial"/>
          <w:sz w:val="24"/>
          <w:szCs w:val="24"/>
        </w:rPr>
      </w:pPr>
      <w:r>
        <w:rPr>
          <w:rFonts w:ascii="Arial" w:hAnsi="Arial" w:cs="Arial"/>
          <w:sz w:val="24"/>
          <w:szCs w:val="24"/>
        </w:rPr>
        <w:t>At</w:t>
      </w:r>
      <w:r w:rsidR="00635A0B" w:rsidRPr="00635A0B">
        <w:rPr>
          <w:rFonts w:ascii="Arial" w:hAnsi="Arial" w:cs="Arial"/>
          <w:sz w:val="24"/>
          <w:szCs w:val="24"/>
        </w:rPr>
        <w:t xml:space="preserve">ención de situaciones imprevistas en la red de recolección y evacuación de aguas residuales, así como la atención de la operación y mantenimiento de la Planta de Tratamiento de Aguas Residuales en los días feriados y asuetos oficiales.  </w:t>
      </w:r>
    </w:p>
    <w:p w14:paraId="60755A6F" w14:textId="2B004CD8" w:rsidR="00506814" w:rsidRPr="00635A0B" w:rsidRDefault="005F0B89" w:rsidP="00635A0B">
      <w:pPr>
        <w:pStyle w:val="Prrafodelista"/>
        <w:numPr>
          <w:ilvl w:val="0"/>
          <w:numId w:val="30"/>
        </w:numPr>
        <w:spacing w:before="120" w:line="360" w:lineRule="auto"/>
        <w:jc w:val="both"/>
        <w:rPr>
          <w:rFonts w:ascii="Arial" w:hAnsi="Arial" w:cs="Arial"/>
          <w:sz w:val="24"/>
          <w:szCs w:val="24"/>
        </w:rPr>
      </w:pPr>
      <w:r>
        <w:rPr>
          <w:rFonts w:ascii="Arial" w:hAnsi="Arial" w:cs="Arial"/>
          <w:sz w:val="24"/>
          <w:szCs w:val="24"/>
        </w:rPr>
        <w:t xml:space="preserve">Atención de </w:t>
      </w:r>
      <w:r w:rsidR="00506814" w:rsidRPr="00506814">
        <w:rPr>
          <w:rFonts w:ascii="Arial" w:hAnsi="Arial" w:cs="Arial"/>
          <w:sz w:val="24"/>
          <w:szCs w:val="24"/>
        </w:rPr>
        <w:t xml:space="preserve">la PTAR de Cañas y Estación de Bombeo El </w:t>
      </w:r>
      <w:proofErr w:type="spellStart"/>
      <w:r w:rsidR="00506814" w:rsidRPr="00506814">
        <w:rPr>
          <w:rFonts w:ascii="Arial" w:hAnsi="Arial" w:cs="Arial"/>
          <w:sz w:val="24"/>
          <w:szCs w:val="24"/>
        </w:rPr>
        <w:t>Verolíz</w:t>
      </w:r>
      <w:proofErr w:type="spellEnd"/>
      <w:r w:rsidR="00506814" w:rsidRPr="00506814">
        <w:rPr>
          <w:rFonts w:ascii="Arial" w:hAnsi="Arial" w:cs="Arial"/>
          <w:sz w:val="24"/>
          <w:szCs w:val="24"/>
        </w:rPr>
        <w:t xml:space="preserve">, laborando en la limpieza de rejillas, desobstrucciones y otras actividades de la PTAR y la </w:t>
      </w:r>
      <w:proofErr w:type="spellStart"/>
      <w:r w:rsidR="00506814" w:rsidRPr="00506814">
        <w:rPr>
          <w:rFonts w:ascii="Arial" w:hAnsi="Arial" w:cs="Arial"/>
          <w:sz w:val="24"/>
          <w:szCs w:val="24"/>
        </w:rPr>
        <w:t>linea</w:t>
      </w:r>
      <w:proofErr w:type="spellEnd"/>
      <w:r w:rsidR="00506814" w:rsidRPr="00506814">
        <w:rPr>
          <w:rFonts w:ascii="Arial" w:hAnsi="Arial" w:cs="Arial"/>
          <w:sz w:val="24"/>
          <w:szCs w:val="24"/>
        </w:rPr>
        <w:t xml:space="preserve"> de conducción de las aguas </w:t>
      </w:r>
      <w:r w:rsidRPr="00506814">
        <w:rPr>
          <w:rFonts w:ascii="Arial" w:hAnsi="Arial" w:cs="Arial"/>
          <w:sz w:val="24"/>
          <w:szCs w:val="24"/>
        </w:rPr>
        <w:t>residuales</w:t>
      </w:r>
      <w:r w:rsidR="00506814" w:rsidRPr="00506814">
        <w:rPr>
          <w:rFonts w:ascii="Arial" w:hAnsi="Arial" w:cs="Arial"/>
          <w:sz w:val="24"/>
          <w:szCs w:val="24"/>
        </w:rPr>
        <w:t>.   Jornada laboral en feriados y asuetos.</w:t>
      </w:r>
    </w:p>
    <w:p w14:paraId="7C8FE967" w14:textId="77777777" w:rsidR="00B0293F" w:rsidRPr="00EE0400" w:rsidRDefault="00B0293F" w:rsidP="00EE0400">
      <w:pPr>
        <w:spacing w:before="120" w:line="360" w:lineRule="auto"/>
        <w:jc w:val="both"/>
        <w:rPr>
          <w:rFonts w:ascii="Arial" w:hAnsi="Arial" w:cs="Arial"/>
          <w:sz w:val="24"/>
          <w:szCs w:val="24"/>
        </w:rPr>
      </w:pPr>
    </w:p>
    <w:bookmarkStart w:id="125" w:name="_Alcantarillado_Región_Huetar"/>
    <w:bookmarkEnd w:id="125"/>
    <w:p w14:paraId="7149C3D8" w14:textId="5AC5AEAC" w:rsidR="00BA0D9A"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r>
      <w:r w:rsidRPr="00E80280">
        <w:rPr>
          <w:rFonts w:ascii="Arial" w:hAnsi="Arial" w:cs="Arial"/>
          <w:sz w:val="24"/>
          <w:szCs w:val="24"/>
        </w:rPr>
        <w:fldChar w:fldCharType="separate"/>
      </w:r>
      <w:r w:rsidRPr="00E80280">
        <w:rPr>
          <w:rStyle w:val="Hipervnculo"/>
          <w:rFonts w:ascii="Arial" w:hAnsi="Arial" w:cs="Arial"/>
          <w:sz w:val="24"/>
          <w:szCs w:val="24"/>
        </w:rPr>
        <w:t>Alcantarillado Región Huetar Atlántica</w:t>
      </w:r>
      <w:r w:rsidRPr="00E80280">
        <w:rPr>
          <w:rFonts w:ascii="Arial" w:hAnsi="Arial" w:cs="Arial"/>
          <w:sz w:val="24"/>
          <w:szCs w:val="24"/>
        </w:rPr>
        <w:fldChar w:fldCharType="end"/>
      </w:r>
      <w:r w:rsidRPr="00E80280">
        <w:rPr>
          <w:rFonts w:ascii="Arial" w:hAnsi="Arial" w:cs="Arial"/>
          <w:sz w:val="24"/>
          <w:szCs w:val="24"/>
        </w:rPr>
        <w:t>.</w:t>
      </w:r>
    </w:p>
    <w:p w14:paraId="6CCAEF1F" w14:textId="77777777" w:rsidR="00D619EA" w:rsidRPr="00D619EA" w:rsidRDefault="00D619EA" w:rsidP="00D619EA">
      <w:pPr>
        <w:pStyle w:val="Textoindependiente"/>
      </w:pPr>
    </w:p>
    <w:p w14:paraId="35EB31C7" w14:textId="69BF10DF" w:rsidR="00BA0D9A" w:rsidRPr="00816234" w:rsidRDefault="0061035D" w:rsidP="00816234">
      <w:pPr>
        <w:spacing w:before="120" w:line="360" w:lineRule="auto"/>
        <w:jc w:val="both"/>
        <w:rPr>
          <w:rFonts w:ascii="Arial" w:hAnsi="Arial" w:cs="Arial"/>
          <w:sz w:val="24"/>
          <w:szCs w:val="24"/>
        </w:rPr>
      </w:pPr>
      <w:r>
        <w:rPr>
          <w:rFonts w:ascii="Arial" w:hAnsi="Arial" w:cs="Arial"/>
          <w:sz w:val="24"/>
          <w:szCs w:val="24"/>
        </w:rPr>
        <w:t xml:space="preserve">De conformidad al oficio </w:t>
      </w:r>
      <w:r w:rsidRPr="0061035D">
        <w:rPr>
          <w:rFonts w:ascii="Arial" w:hAnsi="Arial" w:cs="Arial"/>
          <w:sz w:val="24"/>
          <w:szCs w:val="24"/>
        </w:rPr>
        <w:t>SG-GSP-2022-00528</w:t>
      </w:r>
      <w:r>
        <w:rPr>
          <w:rFonts w:ascii="Arial" w:hAnsi="Arial" w:cs="Arial"/>
          <w:sz w:val="24"/>
          <w:szCs w:val="24"/>
        </w:rPr>
        <w:t>, se solicita p</w:t>
      </w:r>
      <w:r w:rsidR="00BA0D9A" w:rsidRPr="00E80280">
        <w:rPr>
          <w:rFonts w:ascii="Arial" w:hAnsi="Arial" w:cs="Arial"/>
          <w:sz w:val="24"/>
          <w:szCs w:val="24"/>
        </w:rPr>
        <w:t>ara el centro gestor de Alcantarillado Reg</w:t>
      </w:r>
      <w:r w:rsidR="003D404B">
        <w:rPr>
          <w:rFonts w:ascii="Arial" w:hAnsi="Arial" w:cs="Arial"/>
          <w:sz w:val="24"/>
          <w:szCs w:val="24"/>
        </w:rPr>
        <w:t>ión</w:t>
      </w:r>
      <w:r w:rsidR="00B0293F">
        <w:rPr>
          <w:rFonts w:ascii="Arial" w:hAnsi="Arial" w:cs="Arial"/>
          <w:sz w:val="24"/>
          <w:szCs w:val="24"/>
        </w:rPr>
        <w:t xml:space="preserve"> </w:t>
      </w:r>
      <w:r w:rsidR="00BA0D9A" w:rsidRPr="00E80280">
        <w:rPr>
          <w:rFonts w:ascii="Arial" w:hAnsi="Arial" w:cs="Arial"/>
          <w:sz w:val="24"/>
          <w:szCs w:val="24"/>
        </w:rPr>
        <w:t xml:space="preserve">Huetar Atlántica, el presupuesto  de </w:t>
      </w:r>
      <w:r w:rsidR="00C642DC" w:rsidRPr="00816234">
        <w:rPr>
          <w:rFonts w:ascii="Arial" w:hAnsi="Arial" w:cs="Arial"/>
          <w:sz w:val="24"/>
          <w:szCs w:val="24"/>
        </w:rPr>
        <w:t xml:space="preserve">₡ </w:t>
      </w:r>
      <w:r w:rsidR="006C28C9" w:rsidRPr="006C28C9">
        <w:rPr>
          <w:rFonts w:ascii="Arial" w:hAnsi="Arial" w:cs="Arial"/>
          <w:sz w:val="24"/>
          <w:szCs w:val="24"/>
        </w:rPr>
        <w:t>7,012</w:t>
      </w:r>
      <w:r w:rsidR="006C28C9">
        <w:rPr>
          <w:rFonts w:ascii="Arial" w:hAnsi="Arial" w:cs="Arial"/>
          <w:sz w:val="24"/>
          <w:szCs w:val="24"/>
        </w:rPr>
        <w:t>.</w:t>
      </w:r>
      <w:r w:rsidR="006C28C9" w:rsidRPr="006C28C9">
        <w:rPr>
          <w:rFonts w:ascii="Arial" w:hAnsi="Arial" w:cs="Arial"/>
          <w:sz w:val="24"/>
          <w:szCs w:val="24"/>
        </w:rPr>
        <w:t>50</w:t>
      </w:r>
      <w:r w:rsidR="00816234" w:rsidRPr="00816234">
        <w:rPr>
          <w:rFonts w:ascii="Arial" w:hAnsi="Arial" w:cs="Arial"/>
          <w:sz w:val="24"/>
          <w:szCs w:val="24"/>
        </w:rPr>
        <w:t xml:space="preserve"> </w:t>
      </w:r>
      <w:r w:rsidR="00C642DC" w:rsidRPr="00816234">
        <w:rPr>
          <w:rFonts w:ascii="Arial" w:hAnsi="Arial" w:cs="Arial"/>
          <w:sz w:val="24"/>
          <w:szCs w:val="24"/>
        </w:rPr>
        <w:t>miles</w:t>
      </w:r>
      <w:r w:rsidR="00BA0D9A" w:rsidRPr="00E80280">
        <w:rPr>
          <w:rFonts w:ascii="Arial" w:hAnsi="Arial" w:cs="Arial"/>
          <w:sz w:val="24"/>
          <w:szCs w:val="24"/>
        </w:rPr>
        <w:t xml:space="preserve"> para el año 202</w:t>
      </w:r>
      <w:r w:rsidR="007E5F51">
        <w:rPr>
          <w:rFonts w:ascii="Arial" w:hAnsi="Arial" w:cs="Arial"/>
          <w:sz w:val="24"/>
          <w:szCs w:val="24"/>
        </w:rPr>
        <w:t>3</w:t>
      </w:r>
      <w:r w:rsidR="00BA0D9A" w:rsidRPr="00E80280">
        <w:rPr>
          <w:rFonts w:ascii="Arial" w:hAnsi="Arial" w:cs="Arial"/>
          <w:sz w:val="24"/>
          <w:szCs w:val="24"/>
        </w:rPr>
        <w:t xml:space="preserve">, para </w:t>
      </w:r>
      <w:r w:rsidR="00C232B6">
        <w:rPr>
          <w:rFonts w:ascii="Arial" w:hAnsi="Arial" w:cs="Arial"/>
          <w:sz w:val="24"/>
          <w:szCs w:val="24"/>
        </w:rPr>
        <w:t>23</w:t>
      </w:r>
      <w:r w:rsidR="00BA0D9A" w:rsidRPr="00E80280">
        <w:rPr>
          <w:rFonts w:ascii="Arial" w:hAnsi="Arial" w:cs="Arial"/>
          <w:sz w:val="24"/>
          <w:szCs w:val="24"/>
        </w:rPr>
        <w:t xml:space="preserve"> </w:t>
      </w:r>
      <w:r w:rsidR="00DE5EF7" w:rsidRPr="00E80280">
        <w:rPr>
          <w:rFonts w:ascii="Arial" w:hAnsi="Arial" w:cs="Arial"/>
          <w:sz w:val="24"/>
          <w:szCs w:val="24"/>
        </w:rPr>
        <w:t>T</w:t>
      </w:r>
      <w:r w:rsidR="00BA0D9A" w:rsidRPr="00E80280">
        <w:rPr>
          <w:rFonts w:ascii="Arial" w:hAnsi="Arial" w:cs="Arial"/>
          <w:sz w:val="24"/>
          <w:szCs w:val="24"/>
        </w:rPr>
        <w:t xml:space="preserve">écnicos </w:t>
      </w:r>
      <w:r w:rsidR="00DE5EF7" w:rsidRPr="00E80280">
        <w:rPr>
          <w:rFonts w:ascii="Arial" w:hAnsi="Arial" w:cs="Arial"/>
          <w:sz w:val="24"/>
          <w:szCs w:val="24"/>
        </w:rPr>
        <w:t xml:space="preserve">Especialistas </w:t>
      </w:r>
      <w:r w:rsidR="00BA0D9A" w:rsidRPr="00E80280">
        <w:rPr>
          <w:rFonts w:ascii="Arial" w:hAnsi="Arial" w:cs="Arial"/>
          <w:sz w:val="24"/>
          <w:szCs w:val="24"/>
        </w:rPr>
        <w:t xml:space="preserve">sistemas de agua, </w:t>
      </w:r>
      <w:r w:rsidR="00C232B6">
        <w:rPr>
          <w:rFonts w:ascii="Arial" w:hAnsi="Arial" w:cs="Arial"/>
          <w:sz w:val="24"/>
          <w:szCs w:val="24"/>
        </w:rPr>
        <w:t xml:space="preserve"> y </w:t>
      </w:r>
      <w:r w:rsidR="00D67A4F">
        <w:rPr>
          <w:rFonts w:ascii="Arial" w:hAnsi="Arial" w:cs="Arial"/>
          <w:sz w:val="24"/>
          <w:szCs w:val="24"/>
        </w:rPr>
        <w:t>2</w:t>
      </w:r>
      <w:r w:rsidR="00BA0D9A" w:rsidRPr="00E80280">
        <w:rPr>
          <w:rFonts w:ascii="Arial" w:hAnsi="Arial" w:cs="Arial"/>
          <w:sz w:val="24"/>
          <w:szCs w:val="24"/>
        </w:rPr>
        <w:t xml:space="preserve"> </w:t>
      </w:r>
      <w:r w:rsidR="00C232B6">
        <w:rPr>
          <w:rFonts w:ascii="Arial" w:hAnsi="Arial" w:cs="Arial"/>
          <w:sz w:val="24"/>
          <w:szCs w:val="24"/>
        </w:rPr>
        <w:t>J</w:t>
      </w:r>
      <w:r w:rsidR="00BA0D9A" w:rsidRPr="00E80280">
        <w:rPr>
          <w:rFonts w:ascii="Arial" w:hAnsi="Arial" w:cs="Arial"/>
          <w:sz w:val="24"/>
          <w:szCs w:val="24"/>
        </w:rPr>
        <w:t>efe</w:t>
      </w:r>
      <w:r w:rsidR="00C232B6">
        <w:rPr>
          <w:rFonts w:ascii="Arial" w:hAnsi="Arial" w:cs="Arial"/>
          <w:sz w:val="24"/>
          <w:szCs w:val="24"/>
        </w:rPr>
        <w:t>s</w:t>
      </w:r>
      <w:r w:rsidR="00BA0D9A" w:rsidRPr="00E80280">
        <w:rPr>
          <w:rFonts w:ascii="Arial" w:hAnsi="Arial" w:cs="Arial"/>
          <w:sz w:val="24"/>
          <w:szCs w:val="24"/>
        </w:rPr>
        <w:t xml:space="preserve"> </w:t>
      </w:r>
      <w:r w:rsidR="00C232B6">
        <w:rPr>
          <w:rFonts w:ascii="Arial" w:hAnsi="Arial" w:cs="Arial"/>
          <w:sz w:val="24"/>
          <w:szCs w:val="24"/>
        </w:rPr>
        <w:t>T</w:t>
      </w:r>
      <w:r w:rsidR="00BA0D9A" w:rsidRPr="00E80280">
        <w:rPr>
          <w:rFonts w:ascii="Arial" w:hAnsi="Arial" w:cs="Arial"/>
          <w:sz w:val="24"/>
          <w:szCs w:val="24"/>
        </w:rPr>
        <w:t>écnico</w:t>
      </w:r>
      <w:r w:rsidR="00C232B6">
        <w:rPr>
          <w:rFonts w:ascii="Arial" w:hAnsi="Arial" w:cs="Arial"/>
          <w:sz w:val="24"/>
          <w:szCs w:val="24"/>
        </w:rPr>
        <w:t>s</w:t>
      </w:r>
      <w:r w:rsidR="00BA0D9A" w:rsidRPr="00E80280">
        <w:rPr>
          <w:rFonts w:ascii="Arial" w:hAnsi="Arial" w:cs="Arial"/>
          <w:sz w:val="24"/>
          <w:szCs w:val="24"/>
        </w:rPr>
        <w:t xml:space="preserve"> sistemas de agua, con las funciones:</w:t>
      </w:r>
    </w:p>
    <w:p w14:paraId="1AE15FF5" w14:textId="60B2ECB9" w:rsidR="00BA0D9A" w:rsidRPr="00E80280" w:rsidRDefault="00872EF9" w:rsidP="00872EF9">
      <w:pPr>
        <w:pStyle w:val="Textoindependiente"/>
        <w:numPr>
          <w:ilvl w:val="0"/>
          <w:numId w:val="18"/>
        </w:numPr>
        <w:spacing w:line="360" w:lineRule="auto"/>
        <w:jc w:val="both"/>
        <w:rPr>
          <w:rFonts w:ascii="Arial" w:hAnsi="Arial" w:cs="Arial"/>
          <w:sz w:val="24"/>
          <w:szCs w:val="24"/>
        </w:rPr>
      </w:pPr>
      <w:r>
        <w:rPr>
          <w:rFonts w:ascii="Arial" w:hAnsi="Arial" w:cs="Arial"/>
          <w:sz w:val="24"/>
          <w:szCs w:val="24"/>
        </w:rPr>
        <w:t>M</w:t>
      </w:r>
      <w:r w:rsidRPr="00872EF9">
        <w:rPr>
          <w:rFonts w:ascii="Arial" w:hAnsi="Arial" w:cs="Arial"/>
          <w:sz w:val="24"/>
          <w:szCs w:val="24"/>
        </w:rPr>
        <w:t xml:space="preserve">antener la infraestructura sanitaria funcionando eficientemente se deben realizar las reparaciones de colectores y subcolectores de forma inmediata, aunado a </w:t>
      </w:r>
      <w:r w:rsidR="00B876DF" w:rsidRPr="00872EF9">
        <w:rPr>
          <w:rFonts w:ascii="Arial" w:hAnsi="Arial" w:cs="Arial"/>
          <w:sz w:val="24"/>
          <w:szCs w:val="24"/>
        </w:rPr>
        <w:t>que,</w:t>
      </w:r>
      <w:r w:rsidRPr="00872EF9">
        <w:rPr>
          <w:rFonts w:ascii="Arial" w:hAnsi="Arial" w:cs="Arial"/>
          <w:sz w:val="24"/>
          <w:szCs w:val="24"/>
        </w:rPr>
        <w:t xml:space="preserve"> en la ciudad de Limón, los pluviales (salidas de agua de lluvia) están en su mayoría conectadas en salidas de aguas grises y alcantarillado, esto hace que se presenten obstrucciones y desbordes con frecuencia, que deben ser atendidas de inmediato, esto ocasiona que la cuadrilla sobrepase su jornada ordinaria.</w:t>
      </w:r>
    </w:p>
    <w:p w14:paraId="532B0A7A" w14:textId="18C676FE" w:rsidR="00BA0D9A" w:rsidRPr="00E80280" w:rsidRDefault="00BA0D9A" w:rsidP="00872EF9">
      <w:pPr>
        <w:pStyle w:val="Textoindependiente"/>
        <w:numPr>
          <w:ilvl w:val="0"/>
          <w:numId w:val="18"/>
        </w:numPr>
        <w:spacing w:line="360" w:lineRule="auto"/>
        <w:jc w:val="both"/>
        <w:rPr>
          <w:rFonts w:ascii="Arial" w:hAnsi="Arial" w:cs="Arial"/>
          <w:sz w:val="24"/>
          <w:szCs w:val="24"/>
        </w:rPr>
      </w:pPr>
      <w:r w:rsidRPr="00E80280">
        <w:rPr>
          <w:rFonts w:ascii="Arial" w:hAnsi="Arial" w:cs="Arial"/>
          <w:sz w:val="24"/>
          <w:szCs w:val="24"/>
        </w:rPr>
        <w:t xml:space="preserve">Operar la Estación de </w:t>
      </w:r>
      <w:proofErr w:type="spellStart"/>
      <w:r w:rsidR="00DE5EF7" w:rsidRPr="00E80280">
        <w:rPr>
          <w:rFonts w:ascii="Arial" w:hAnsi="Arial" w:cs="Arial"/>
          <w:sz w:val="24"/>
          <w:szCs w:val="24"/>
        </w:rPr>
        <w:t>Pre-acondicionamiento</w:t>
      </w:r>
      <w:proofErr w:type="spellEnd"/>
      <w:r w:rsidRPr="00E80280">
        <w:rPr>
          <w:rFonts w:ascii="Arial" w:hAnsi="Arial" w:cs="Arial"/>
          <w:sz w:val="24"/>
          <w:szCs w:val="24"/>
        </w:rPr>
        <w:t xml:space="preserve"> del Emisario Submarino y Plantas de Tratamiento de Pococí y Matina de forma continua 24 horas, para cumplir con las Normas Ambientales de Tratamiento de aguas residuales.</w:t>
      </w:r>
    </w:p>
    <w:p w14:paraId="353DC74F" w14:textId="0F5CEA76" w:rsidR="00BA0D9A" w:rsidRDefault="00BA0D9A" w:rsidP="00872EF9">
      <w:pPr>
        <w:pStyle w:val="Textoindependiente"/>
        <w:spacing w:line="256" w:lineRule="auto"/>
        <w:ind w:left="720"/>
        <w:rPr>
          <w:rFonts w:ascii="Arial" w:hAnsi="Arial" w:cs="Arial"/>
          <w:sz w:val="24"/>
          <w:szCs w:val="24"/>
        </w:rPr>
      </w:pPr>
    </w:p>
    <w:p w14:paraId="7A9B6A1C" w14:textId="77777777" w:rsidR="0013504E" w:rsidRPr="00E80280" w:rsidRDefault="0013504E" w:rsidP="00872EF9">
      <w:pPr>
        <w:pStyle w:val="Textoindependiente"/>
        <w:spacing w:line="256" w:lineRule="auto"/>
        <w:ind w:left="720"/>
        <w:rPr>
          <w:rFonts w:ascii="Arial" w:hAnsi="Arial" w:cs="Arial"/>
          <w:sz w:val="24"/>
          <w:szCs w:val="24"/>
        </w:rPr>
      </w:pPr>
    </w:p>
    <w:bookmarkStart w:id="126" w:name="_Alcantarillado_Región_Pacífico"/>
    <w:bookmarkEnd w:id="126"/>
    <w:p w14:paraId="1E13E523" w14:textId="2576CF33" w:rsidR="00BA0D9A"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lastRenderedPageBreak/>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r>
      <w:r w:rsidRPr="00E80280">
        <w:rPr>
          <w:rFonts w:ascii="Arial" w:hAnsi="Arial" w:cs="Arial"/>
          <w:sz w:val="24"/>
          <w:szCs w:val="24"/>
        </w:rPr>
        <w:fldChar w:fldCharType="separate"/>
      </w:r>
      <w:r w:rsidRPr="00E80280">
        <w:rPr>
          <w:rStyle w:val="Hipervnculo"/>
          <w:rFonts w:ascii="Arial" w:hAnsi="Arial" w:cs="Arial"/>
          <w:sz w:val="24"/>
          <w:szCs w:val="24"/>
        </w:rPr>
        <w:t>Alcantarillado Región Pacífico Central.</w:t>
      </w:r>
      <w:r w:rsidRPr="00E80280">
        <w:rPr>
          <w:rFonts w:ascii="Arial" w:hAnsi="Arial" w:cs="Arial"/>
          <w:sz w:val="24"/>
          <w:szCs w:val="24"/>
        </w:rPr>
        <w:fldChar w:fldCharType="end"/>
      </w:r>
    </w:p>
    <w:p w14:paraId="59F7ADB2" w14:textId="77777777" w:rsidR="005127E8" w:rsidRPr="005127E8" w:rsidRDefault="005127E8" w:rsidP="005127E8">
      <w:pPr>
        <w:pStyle w:val="Textoindependiente"/>
      </w:pPr>
    </w:p>
    <w:p w14:paraId="7C4A3578" w14:textId="5AA3ECBE" w:rsidR="00BA0D9A" w:rsidRDefault="00B876DF" w:rsidP="00816234">
      <w:pPr>
        <w:spacing w:before="120" w:line="360" w:lineRule="auto"/>
        <w:jc w:val="both"/>
        <w:rPr>
          <w:rFonts w:ascii="Arial" w:hAnsi="Arial" w:cs="Arial"/>
          <w:sz w:val="24"/>
          <w:szCs w:val="24"/>
        </w:rPr>
      </w:pPr>
      <w:r>
        <w:rPr>
          <w:rFonts w:ascii="Arial" w:hAnsi="Arial" w:cs="Arial"/>
          <w:sz w:val="24"/>
          <w:szCs w:val="24"/>
        </w:rPr>
        <w:t xml:space="preserve">De conformidad al oficio </w:t>
      </w:r>
      <w:r w:rsidRPr="00B876DF">
        <w:rPr>
          <w:rFonts w:ascii="Arial" w:hAnsi="Arial" w:cs="Arial"/>
          <w:sz w:val="24"/>
          <w:szCs w:val="24"/>
        </w:rPr>
        <w:t>SG-GSP-2022-00528</w:t>
      </w:r>
      <w:r>
        <w:rPr>
          <w:rFonts w:ascii="Arial" w:hAnsi="Arial" w:cs="Arial"/>
          <w:sz w:val="24"/>
          <w:szCs w:val="24"/>
        </w:rPr>
        <w:t>, se solicita p</w:t>
      </w:r>
      <w:r w:rsidR="00BA0D9A" w:rsidRPr="00E80280">
        <w:rPr>
          <w:rFonts w:ascii="Arial" w:hAnsi="Arial" w:cs="Arial"/>
          <w:sz w:val="24"/>
          <w:szCs w:val="24"/>
        </w:rPr>
        <w:t>ara el centro gestor de Alcantarillado Región Pacifico Central</w:t>
      </w:r>
      <w:r>
        <w:rPr>
          <w:rFonts w:ascii="Arial" w:hAnsi="Arial" w:cs="Arial"/>
          <w:sz w:val="24"/>
          <w:szCs w:val="24"/>
        </w:rPr>
        <w:t xml:space="preserve">, un monto de tiempo </w:t>
      </w:r>
      <w:r w:rsidR="00FD518C">
        <w:rPr>
          <w:rFonts w:ascii="Arial" w:hAnsi="Arial" w:cs="Arial"/>
          <w:sz w:val="24"/>
          <w:szCs w:val="24"/>
        </w:rPr>
        <w:t xml:space="preserve">extraordinario, </w:t>
      </w:r>
      <w:r w:rsidR="00BA0D9A" w:rsidRPr="00E80280">
        <w:rPr>
          <w:rFonts w:ascii="Arial" w:hAnsi="Arial" w:cs="Arial"/>
          <w:sz w:val="24"/>
          <w:szCs w:val="24"/>
        </w:rPr>
        <w:t xml:space="preserve"> </w:t>
      </w:r>
      <w:r w:rsidR="00FD518C">
        <w:rPr>
          <w:rFonts w:ascii="Arial" w:hAnsi="Arial" w:cs="Arial"/>
          <w:sz w:val="24"/>
          <w:szCs w:val="24"/>
        </w:rPr>
        <w:t>por un monto de</w:t>
      </w:r>
      <w:r w:rsidR="00BA0D9A" w:rsidRPr="00E80280">
        <w:rPr>
          <w:rFonts w:ascii="Arial" w:hAnsi="Arial" w:cs="Arial"/>
          <w:sz w:val="24"/>
          <w:szCs w:val="24"/>
        </w:rPr>
        <w:t xml:space="preserve"> </w:t>
      </w:r>
      <w:proofErr w:type="spellStart"/>
      <w:r w:rsidR="00BA0D9A" w:rsidRPr="00E80280">
        <w:rPr>
          <w:rFonts w:ascii="Arial" w:hAnsi="Arial" w:cs="Arial"/>
          <w:sz w:val="24"/>
          <w:szCs w:val="24"/>
        </w:rPr>
        <w:t>de</w:t>
      </w:r>
      <w:proofErr w:type="spellEnd"/>
      <w:r w:rsidR="00BA0D9A" w:rsidRPr="00E80280">
        <w:rPr>
          <w:rFonts w:ascii="Arial" w:hAnsi="Arial" w:cs="Arial"/>
          <w:sz w:val="24"/>
          <w:szCs w:val="24"/>
        </w:rPr>
        <w:t xml:space="preserve"> </w:t>
      </w:r>
      <w:r w:rsidR="00816234" w:rsidRPr="00816234">
        <w:rPr>
          <w:rFonts w:ascii="Arial" w:hAnsi="Arial" w:cs="Arial"/>
          <w:sz w:val="24"/>
          <w:szCs w:val="24"/>
        </w:rPr>
        <w:t xml:space="preserve">₡ </w:t>
      </w:r>
      <w:r w:rsidR="00FA3D93" w:rsidRPr="00FA3D93">
        <w:rPr>
          <w:rFonts w:ascii="Arial" w:hAnsi="Arial" w:cs="Arial"/>
          <w:sz w:val="24"/>
          <w:szCs w:val="24"/>
        </w:rPr>
        <w:t>4,178</w:t>
      </w:r>
      <w:r w:rsidR="00FA3D93">
        <w:rPr>
          <w:rFonts w:ascii="Arial" w:hAnsi="Arial" w:cs="Arial"/>
          <w:sz w:val="24"/>
          <w:szCs w:val="24"/>
        </w:rPr>
        <w:t>.</w:t>
      </w:r>
      <w:r w:rsidR="00FA3D93" w:rsidRPr="00FA3D93">
        <w:rPr>
          <w:rFonts w:ascii="Arial" w:hAnsi="Arial" w:cs="Arial"/>
          <w:sz w:val="24"/>
          <w:szCs w:val="24"/>
        </w:rPr>
        <w:t>63</w:t>
      </w:r>
      <w:r w:rsidR="00816234" w:rsidRPr="00816234">
        <w:rPr>
          <w:rFonts w:ascii="Arial" w:hAnsi="Arial" w:cs="Arial"/>
          <w:sz w:val="24"/>
          <w:szCs w:val="24"/>
        </w:rPr>
        <w:t xml:space="preserve"> </w:t>
      </w:r>
      <w:r w:rsidR="00C642DC" w:rsidRPr="00816234">
        <w:rPr>
          <w:rFonts w:ascii="Arial" w:hAnsi="Arial" w:cs="Arial"/>
          <w:sz w:val="24"/>
          <w:szCs w:val="24"/>
        </w:rPr>
        <w:t>miles</w:t>
      </w:r>
      <w:r w:rsidR="00BA0D9A" w:rsidRPr="00E80280">
        <w:rPr>
          <w:rFonts w:ascii="Arial" w:hAnsi="Arial" w:cs="Arial"/>
          <w:sz w:val="24"/>
          <w:szCs w:val="24"/>
        </w:rPr>
        <w:t xml:space="preserve">. </w:t>
      </w:r>
    </w:p>
    <w:p w14:paraId="5DBE1F1F" w14:textId="59679E94" w:rsidR="0089319A" w:rsidRDefault="0089319A" w:rsidP="00816234">
      <w:pPr>
        <w:spacing w:before="120" w:line="360" w:lineRule="auto"/>
        <w:jc w:val="both"/>
        <w:rPr>
          <w:rFonts w:ascii="Arial" w:hAnsi="Arial" w:cs="Arial"/>
          <w:sz w:val="24"/>
          <w:szCs w:val="24"/>
        </w:rPr>
      </w:pPr>
      <w:r>
        <w:rPr>
          <w:rFonts w:ascii="Arial" w:hAnsi="Arial" w:cs="Arial"/>
          <w:sz w:val="24"/>
          <w:szCs w:val="24"/>
        </w:rPr>
        <w:t xml:space="preserve">El monto es necesario para el pago de </w:t>
      </w:r>
      <w:r w:rsidR="003A0DA9">
        <w:rPr>
          <w:rFonts w:ascii="Arial" w:hAnsi="Arial" w:cs="Arial"/>
          <w:sz w:val="24"/>
          <w:szCs w:val="24"/>
        </w:rPr>
        <w:t xml:space="preserve">18 funcionarios con cargos de </w:t>
      </w:r>
      <w:r w:rsidR="003A0DA9" w:rsidRPr="003A0DA9">
        <w:rPr>
          <w:rFonts w:ascii="Arial" w:hAnsi="Arial" w:cs="Arial"/>
          <w:sz w:val="24"/>
          <w:szCs w:val="24"/>
        </w:rPr>
        <w:t xml:space="preserve">Técnicos, Técnicos </w:t>
      </w:r>
      <w:proofErr w:type="spellStart"/>
      <w:r w:rsidR="003A0DA9" w:rsidRPr="003A0DA9">
        <w:rPr>
          <w:rFonts w:ascii="Arial" w:hAnsi="Arial" w:cs="Arial"/>
          <w:sz w:val="24"/>
          <w:szCs w:val="24"/>
        </w:rPr>
        <w:t>Especialista,Oficiales</w:t>
      </w:r>
      <w:proofErr w:type="spellEnd"/>
      <w:r w:rsidR="003A0DA9" w:rsidRPr="003A0DA9">
        <w:rPr>
          <w:rFonts w:ascii="Arial" w:hAnsi="Arial" w:cs="Arial"/>
          <w:sz w:val="24"/>
          <w:szCs w:val="24"/>
        </w:rPr>
        <w:t xml:space="preserve"> Generales,</w:t>
      </w:r>
      <w:r w:rsidR="003A0DA9">
        <w:rPr>
          <w:rFonts w:ascii="Arial" w:hAnsi="Arial" w:cs="Arial"/>
          <w:sz w:val="24"/>
          <w:szCs w:val="24"/>
        </w:rPr>
        <w:t xml:space="preserve"> </w:t>
      </w:r>
      <w:r w:rsidR="003A0DA9" w:rsidRPr="003A0DA9">
        <w:rPr>
          <w:rFonts w:ascii="Arial" w:hAnsi="Arial" w:cs="Arial"/>
          <w:sz w:val="24"/>
          <w:szCs w:val="24"/>
        </w:rPr>
        <w:t>Jefe técnicos en Recolección</w:t>
      </w:r>
      <w:r w:rsidR="003A0DA9">
        <w:rPr>
          <w:rFonts w:ascii="Arial" w:hAnsi="Arial" w:cs="Arial"/>
          <w:sz w:val="24"/>
          <w:szCs w:val="24"/>
        </w:rPr>
        <w:t xml:space="preserve"> </w:t>
      </w:r>
      <w:r w:rsidR="003A0DA9" w:rsidRPr="003A0DA9">
        <w:rPr>
          <w:rFonts w:ascii="Arial" w:hAnsi="Arial" w:cs="Arial"/>
          <w:sz w:val="24"/>
          <w:szCs w:val="24"/>
        </w:rPr>
        <w:t>y tratamiento de  Aguas Residuales</w:t>
      </w:r>
      <w:r w:rsidR="003A0DA9">
        <w:rPr>
          <w:rFonts w:ascii="Arial" w:hAnsi="Arial" w:cs="Arial"/>
          <w:sz w:val="24"/>
          <w:szCs w:val="24"/>
        </w:rPr>
        <w:t xml:space="preserve">, con el fin de </w:t>
      </w:r>
      <w:r w:rsidR="00D2792F">
        <w:rPr>
          <w:rFonts w:ascii="Arial" w:hAnsi="Arial" w:cs="Arial"/>
          <w:sz w:val="24"/>
          <w:szCs w:val="24"/>
        </w:rPr>
        <w:t>r</w:t>
      </w:r>
      <w:r w:rsidR="00D2792F" w:rsidRPr="00D2792F">
        <w:rPr>
          <w:rFonts w:ascii="Arial" w:hAnsi="Arial" w:cs="Arial"/>
          <w:sz w:val="24"/>
          <w:szCs w:val="24"/>
        </w:rPr>
        <w:t xml:space="preserve">ealizar la </w:t>
      </w:r>
      <w:r w:rsidR="00D2792F">
        <w:rPr>
          <w:rFonts w:ascii="Arial" w:hAnsi="Arial" w:cs="Arial"/>
          <w:sz w:val="24"/>
          <w:szCs w:val="24"/>
        </w:rPr>
        <w:t>o</w:t>
      </w:r>
      <w:r w:rsidR="00D2792F" w:rsidRPr="00D2792F">
        <w:rPr>
          <w:rFonts w:ascii="Arial" w:hAnsi="Arial" w:cs="Arial"/>
          <w:sz w:val="24"/>
          <w:szCs w:val="24"/>
        </w:rPr>
        <w:t>peración de las Plantas de Tratamiento de Aguas Residuales</w:t>
      </w:r>
      <w:r w:rsidR="00D2792F">
        <w:rPr>
          <w:rFonts w:ascii="Arial" w:hAnsi="Arial" w:cs="Arial"/>
          <w:sz w:val="24"/>
          <w:szCs w:val="24"/>
        </w:rPr>
        <w:t xml:space="preserve">, </w:t>
      </w:r>
      <w:r w:rsidR="00D2792F" w:rsidRPr="00D2792F">
        <w:rPr>
          <w:rFonts w:ascii="Arial" w:hAnsi="Arial" w:cs="Arial"/>
          <w:sz w:val="24"/>
          <w:szCs w:val="24"/>
        </w:rPr>
        <w:t xml:space="preserve"> </w:t>
      </w:r>
      <w:r w:rsidR="00D2792F">
        <w:rPr>
          <w:rFonts w:ascii="Arial" w:hAnsi="Arial" w:cs="Arial"/>
          <w:sz w:val="24"/>
          <w:szCs w:val="24"/>
        </w:rPr>
        <w:t>y</w:t>
      </w:r>
      <w:r w:rsidR="00D2792F" w:rsidRPr="00D2792F">
        <w:rPr>
          <w:rFonts w:ascii="Arial" w:hAnsi="Arial" w:cs="Arial"/>
          <w:sz w:val="24"/>
          <w:szCs w:val="24"/>
        </w:rPr>
        <w:t xml:space="preserve"> asegurar la eficiencia, calidad y control de las aguas que se vierten en los diferentes cuerpos receptores, además para la atención de  emergencias  que se  puedan   generar en el sistema de agua residuales.</w:t>
      </w:r>
    </w:p>
    <w:p w14:paraId="135E5961" w14:textId="77777777" w:rsidR="003A0DA9" w:rsidRPr="00816234" w:rsidRDefault="003A0DA9" w:rsidP="00816234">
      <w:pPr>
        <w:spacing w:before="120" w:line="360" w:lineRule="auto"/>
        <w:jc w:val="both"/>
        <w:rPr>
          <w:rFonts w:ascii="Arial" w:hAnsi="Arial" w:cs="Arial"/>
          <w:sz w:val="24"/>
          <w:szCs w:val="24"/>
        </w:rPr>
      </w:pPr>
    </w:p>
    <w:bookmarkStart w:id="127" w:name="_Alcantarillado_Región_Brunca."/>
    <w:bookmarkEnd w:id="127"/>
    <w:p w14:paraId="45F240EB" w14:textId="3A97CA34" w:rsidR="00BA0D9A"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fldChar w:fldCharType="begin"/>
      </w:r>
      <w:r w:rsidRPr="00E80280">
        <w:rPr>
          <w:rFonts w:ascii="Arial" w:hAnsi="Arial" w:cs="Arial"/>
          <w:sz w:val="24"/>
          <w:szCs w:val="24"/>
        </w:rPr>
        <w:instrText xml:space="preserve"> HYPERLINK "file:///C:\\Users\\jobarboza\\Desktop\\ESCRITORIO%202020\\Formulacion%202021\\21%20julio\\Partidas%20Globales%202021.docx" \l "_Tiempo_Extraordinario." </w:instrText>
      </w:r>
      <w:r w:rsidRPr="00E80280">
        <w:rPr>
          <w:rFonts w:ascii="Arial" w:hAnsi="Arial" w:cs="Arial"/>
          <w:sz w:val="24"/>
          <w:szCs w:val="24"/>
        </w:rPr>
      </w:r>
      <w:r w:rsidRPr="00E80280">
        <w:rPr>
          <w:rFonts w:ascii="Arial" w:hAnsi="Arial" w:cs="Arial"/>
          <w:sz w:val="24"/>
          <w:szCs w:val="24"/>
        </w:rPr>
        <w:fldChar w:fldCharType="separate"/>
      </w:r>
      <w:r w:rsidRPr="00E80280">
        <w:rPr>
          <w:rStyle w:val="Hipervnculo"/>
          <w:rFonts w:ascii="Arial" w:hAnsi="Arial" w:cs="Arial"/>
          <w:sz w:val="24"/>
          <w:szCs w:val="24"/>
        </w:rPr>
        <w:t>Alcantarillado Región Brunca</w:t>
      </w:r>
      <w:r w:rsidRPr="00E80280">
        <w:rPr>
          <w:rFonts w:ascii="Arial" w:hAnsi="Arial" w:cs="Arial"/>
          <w:sz w:val="24"/>
          <w:szCs w:val="24"/>
        </w:rPr>
        <w:fldChar w:fldCharType="end"/>
      </w:r>
      <w:r w:rsidRPr="00E80280">
        <w:rPr>
          <w:rFonts w:ascii="Arial" w:hAnsi="Arial" w:cs="Arial"/>
          <w:sz w:val="24"/>
          <w:szCs w:val="24"/>
        </w:rPr>
        <w:t>.</w:t>
      </w:r>
    </w:p>
    <w:p w14:paraId="6C34F38C" w14:textId="77777777" w:rsidR="0012591F" w:rsidRPr="0012591F" w:rsidRDefault="0012591F" w:rsidP="0012591F">
      <w:pPr>
        <w:pStyle w:val="Textoindependiente"/>
      </w:pPr>
    </w:p>
    <w:p w14:paraId="79B148D1" w14:textId="14A008FD" w:rsidR="00BA0D9A" w:rsidRDefault="00C916FF" w:rsidP="00816234">
      <w:pPr>
        <w:spacing w:before="120" w:line="360" w:lineRule="auto"/>
        <w:jc w:val="both"/>
        <w:rPr>
          <w:rFonts w:ascii="Arial" w:hAnsi="Arial" w:cs="Arial"/>
          <w:sz w:val="24"/>
          <w:szCs w:val="24"/>
        </w:rPr>
      </w:pPr>
      <w:r>
        <w:rPr>
          <w:rFonts w:ascii="Arial" w:hAnsi="Arial" w:cs="Arial"/>
          <w:sz w:val="24"/>
          <w:szCs w:val="24"/>
        </w:rPr>
        <w:t xml:space="preserve">De conformidad al oficio </w:t>
      </w:r>
      <w:r w:rsidRPr="00B876DF">
        <w:rPr>
          <w:rFonts w:ascii="Arial" w:hAnsi="Arial" w:cs="Arial"/>
          <w:sz w:val="24"/>
          <w:szCs w:val="24"/>
        </w:rPr>
        <w:t>SG-GSP-2022-00528</w:t>
      </w:r>
      <w:r>
        <w:rPr>
          <w:rFonts w:ascii="Arial" w:hAnsi="Arial" w:cs="Arial"/>
          <w:sz w:val="24"/>
          <w:szCs w:val="24"/>
        </w:rPr>
        <w:t xml:space="preserve"> se solicita tiempo extraordinario p</w:t>
      </w:r>
      <w:r w:rsidR="00BA0D9A" w:rsidRPr="00E80280">
        <w:rPr>
          <w:rFonts w:ascii="Arial" w:hAnsi="Arial" w:cs="Arial"/>
          <w:sz w:val="24"/>
          <w:szCs w:val="24"/>
        </w:rPr>
        <w:t xml:space="preserve">ara el centro gestor Región Brunca, el presupuesto es de </w:t>
      </w:r>
      <w:r w:rsidR="00C642DC" w:rsidRPr="00816234">
        <w:rPr>
          <w:rFonts w:ascii="Arial" w:hAnsi="Arial" w:cs="Arial"/>
          <w:sz w:val="24"/>
          <w:szCs w:val="24"/>
        </w:rPr>
        <w:t>₡</w:t>
      </w:r>
      <w:r w:rsidR="00A4120A">
        <w:rPr>
          <w:rFonts w:ascii="Arial" w:hAnsi="Arial" w:cs="Arial"/>
          <w:sz w:val="24"/>
          <w:szCs w:val="24"/>
        </w:rPr>
        <w:t>4,209.57</w:t>
      </w:r>
      <w:r w:rsidR="00816234" w:rsidRPr="00816234">
        <w:rPr>
          <w:rFonts w:ascii="Arial" w:hAnsi="Arial" w:cs="Arial"/>
          <w:sz w:val="24"/>
          <w:szCs w:val="24"/>
        </w:rPr>
        <w:t xml:space="preserve"> </w:t>
      </w:r>
      <w:r w:rsidR="00C642DC" w:rsidRPr="00816234">
        <w:rPr>
          <w:rFonts w:ascii="Arial" w:hAnsi="Arial" w:cs="Arial"/>
          <w:sz w:val="24"/>
          <w:szCs w:val="24"/>
        </w:rPr>
        <w:t>miles</w:t>
      </w:r>
      <w:r w:rsidR="00BA0D9A" w:rsidRPr="00E80280">
        <w:rPr>
          <w:rFonts w:ascii="Arial" w:hAnsi="Arial" w:cs="Arial"/>
          <w:sz w:val="24"/>
          <w:szCs w:val="24"/>
        </w:rPr>
        <w:t xml:space="preserve">, para </w:t>
      </w:r>
      <w:r w:rsidR="00A4120A">
        <w:rPr>
          <w:rFonts w:ascii="Arial" w:hAnsi="Arial" w:cs="Arial"/>
          <w:sz w:val="24"/>
          <w:szCs w:val="24"/>
        </w:rPr>
        <w:t>atender las cantonales de la región.</w:t>
      </w:r>
    </w:p>
    <w:p w14:paraId="5A8596D8" w14:textId="2C6FD2CF" w:rsidR="00A4120A" w:rsidRPr="00435C8D" w:rsidRDefault="001A279E" w:rsidP="00435C8D">
      <w:pPr>
        <w:pStyle w:val="Prrafodelista"/>
        <w:numPr>
          <w:ilvl w:val="0"/>
          <w:numId w:val="31"/>
        </w:numPr>
        <w:spacing w:before="120" w:line="360" w:lineRule="auto"/>
        <w:jc w:val="both"/>
        <w:rPr>
          <w:rFonts w:ascii="Arial" w:hAnsi="Arial" w:cs="Arial"/>
          <w:sz w:val="24"/>
          <w:szCs w:val="24"/>
        </w:rPr>
      </w:pPr>
      <w:r w:rsidRPr="00435C8D">
        <w:rPr>
          <w:rFonts w:ascii="Arial" w:hAnsi="Arial" w:cs="Arial"/>
          <w:sz w:val="24"/>
          <w:szCs w:val="24"/>
        </w:rPr>
        <w:t xml:space="preserve">Buenos Aires: 4 </w:t>
      </w:r>
      <w:proofErr w:type="spellStart"/>
      <w:r w:rsidRPr="00435C8D">
        <w:rPr>
          <w:rFonts w:ascii="Arial" w:hAnsi="Arial" w:cs="Arial"/>
          <w:sz w:val="24"/>
          <w:szCs w:val="24"/>
        </w:rPr>
        <w:t>Tecnicos</w:t>
      </w:r>
      <w:proofErr w:type="spellEnd"/>
      <w:r w:rsidRPr="00435C8D">
        <w:rPr>
          <w:rFonts w:ascii="Arial" w:hAnsi="Arial" w:cs="Arial"/>
          <w:sz w:val="24"/>
          <w:szCs w:val="24"/>
        </w:rPr>
        <w:t xml:space="preserve"> Especialistas </w:t>
      </w:r>
      <w:r w:rsidR="00E21C60" w:rsidRPr="00435C8D">
        <w:rPr>
          <w:rFonts w:ascii="Arial" w:hAnsi="Arial" w:cs="Arial"/>
          <w:sz w:val="24"/>
          <w:szCs w:val="24"/>
        </w:rPr>
        <w:t>atienden la planta de tratamiento, los días  feriados, asuetos, no se puede dejar el sistema sin atención.</w:t>
      </w:r>
    </w:p>
    <w:p w14:paraId="58F718DA" w14:textId="18DAED6D" w:rsidR="00E21C60" w:rsidRPr="00435C8D" w:rsidRDefault="004D0C7A" w:rsidP="00435C8D">
      <w:pPr>
        <w:pStyle w:val="Prrafodelista"/>
        <w:numPr>
          <w:ilvl w:val="0"/>
          <w:numId w:val="31"/>
        </w:numPr>
        <w:spacing w:before="120" w:line="360" w:lineRule="auto"/>
        <w:jc w:val="both"/>
        <w:rPr>
          <w:rFonts w:ascii="Arial" w:hAnsi="Arial" w:cs="Arial"/>
          <w:sz w:val="24"/>
          <w:szCs w:val="24"/>
        </w:rPr>
      </w:pPr>
      <w:r w:rsidRPr="00435C8D">
        <w:rPr>
          <w:rFonts w:ascii="Arial" w:hAnsi="Arial" w:cs="Arial"/>
          <w:sz w:val="24"/>
          <w:szCs w:val="24"/>
        </w:rPr>
        <w:t xml:space="preserve">Perez Zeledon: 4 </w:t>
      </w:r>
      <w:proofErr w:type="spellStart"/>
      <w:r w:rsidRPr="00435C8D">
        <w:rPr>
          <w:rFonts w:ascii="Arial" w:hAnsi="Arial" w:cs="Arial"/>
          <w:sz w:val="24"/>
          <w:szCs w:val="24"/>
        </w:rPr>
        <w:t>Tecnicos</w:t>
      </w:r>
      <w:proofErr w:type="spellEnd"/>
      <w:r w:rsidRPr="00435C8D">
        <w:rPr>
          <w:rFonts w:ascii="Arial" w:hAnsi="Arial" w:cs="Arial"/>
          <w:sz w:val="24"/>
          <w:szCs w:val="24"/>
        </w:rPr>
        <w:t xml:space="preserve"> Especialistas atienden la planta de tratamiento, los días  feriados, asuetos, no se puede dejar el sistema sin atención.</w:t>
      </w:r>
    </w:p>
    <w:p w14:paraId="21D33E8C" w14:textId="5405A683" w:rsidR="004D0C7A" w:rsidRPr="00435C8D" w:rsidRDefault="00455016" w:rsidP="00435C8D">
      <w:pPr>
        <w:pStyle w:val="Prrafodelista"/>
        <w:numPr>
          <w:ilvl w:val="0"/>
          <w:numId w:val="31"/>
        </w:numPr>
        <w:spacing w:before="120" w:line="360" w:lineRule="auto"/>
        <w:jc w:val="both"/>
        <w:rPr>
          <w:rFonts w:ascii="Arial" w:hAnsi="Arial" w:cs="Arial"/>
          <w:sz w:val="24"/>
          <w:szCs w:val="24"/>
        </w:rPr>
      </w:pPr>
      <w:r w:rsidRPr="00435C8D">
        <w:rPr>
          <w:rFonts w:ascii="Arial" w:hAnsi="Arial" w:cs="Arial"/>
          <w:sz w:val="24"/>
          <w:szCs w:val="24"/>
        </w:rPr>
        <w:t xml:space="preserve">Osa: 4 Oficiales Generales brindan el mantenimiento preventivo y correctivo, ya sea por problemas climatologías o por daños propios de los sistemas de AR, cumpliendo con la normativa vigente, </w:t>
      </w:r>
      <w:proofErr w:type="spellStart"/>
      <w:r w:rsidRPr="00435C8D">
        <w:rPr>
          <w:rFonts w:ascii="Arial" w:hAnsi="Arial" w:cs="Arial"/>
          <w:sz w:val="24"/>
          <w:szCs w:val="24"/>
        </w:rPr>
        <w:t>ademas</w:t>
      </w:r>
      <w:proofErr w:type="spellEnd"/>
      <w:r w:rsidRPr="00435C8D">
        <w:rPr>
          <w:rFonts w:ascii="Arial" w:hAnsi="Arial" w:cs="Arial"/>
          <w:sz w:val="24"/>
          <w:szCs w:val="24"/>
        </w:rPr>
        <w:t xml:space="preserve"> de cumplir con los </w:t>
      </w:r>
      <w:proofErr w:type="spellStart"/>
      <w:r w:rsidRPr="00435C8D">
        <w:rPr>
          <w:rFonts w:ascii="Arial" w:hAnsi="Arial" w:cs="Arial"/>
          <w:sz w:val="24"/>
          <w:szCs w:val="24"/>
        </w:rPr>
        <w:t>indices</w:t>
      </w:r>
      <w:proofErr w:type="spellEnd"/>
      <w:r w:rsidRPr="00435C8D">
        <w:rPr>
          <w:rFonts w:ascii="Arial" w:hAnsi="Arial" w:cs="Arial"/>
          <w:sz w:val="24"/>
          <w:szCs w:val="24"/>
        </w:rPr>
        <w:t xml:space="preserve"> de gestión comercial  que nos miden la gestión y el eficiente servicio que se brinda a los usuarios.</w:t>
      </w:r>
    </w:p>
    <w:p w14:paraId="77D1DC15" w14:textId="5144D6FF" w:rsidR="00455016" w:rsidRPr="00435C8D" w:rsidRDefault="007F1B9F" w:rsidP="00435C8D">
      <w:pPr>
        <w:pStyle w:val="Prrafodelista"/>
        <w:numPr>
          <w:ilvl w:val="0"/>
          <w:numId w:val="31"/>
        </w:numPr>
        <w:spacing w:before="120" w:line="360" w:lineRule="auto"/>
        <w:jc w:val="both"/>
        <w:rPr>
          <w:rFonts w:ascii="Arial" w:hAnsi="Arial" w:cs="Arial"/>
          <w:sz w:val="24"/>
          <w:szCs w:val="24"/>
        </w:rPr>
      </w:pPr>
      <w:r w:rsidRPr="00435C8D">
        <w:rPr>
          <w:rFonts w:ascii="Arial" w:hAnsi="Arial" w:cs="Arial"/>
          <w:sz w:val="24"/>
          <w:szCs w:val="24"/>
        </w:rPr>
        <w:t xml:space="preserve">Golfito: 2 Técnicos de Sistemas y 1 Técnico Especialista </w:t>
      </w:r>
      <w:r w:rsidR="00435C8D" w:rsidRPr="00435C8D">
        <w:rPr>
          <w:rFonts w:ascii="Arial" w:hAnsi="Arial" w:cs="Arial"/>
          <w:sz w:val="24"/>
          <w:szCs w:val="24"/>
        </w:rPr>
        <w:t>trabajan en emergencias para disminuir el número de obstrucciones en la red de alcantarillado sanitario de los Sistemas Periféricos.</w:t>
      </w:r>
    </w:p>
    <w:p w14:paraId="214364C7" w14:textId="51767533" w:rsidR="00BA0D9A" w:rsidRDefault="00BA0D9A" w:rsidP="00C310ED">
      <w:pPr>
        <w:pStyle w:val="Ttulo1"/>
      </w:pPr>
      <w:bookmarkStart w:id="128" w:name="_Toc518319562"/>
      <w:bookmarkStart w:id="129" w:name="_Toc107592934"/>
      <w:r w:rsidRPr="00E80280">
        <w:lastRenderedPageBreak/>
        <w:t>Programa 05 Hidrantes.</w:t>
      </w:r>
      <w:bookmarkEnd w:id="128"/>
      <w:bookmarkEnd w:id="129"/>
    </w:p>
    <w:p w14:paraId="487AF7B9" w14:textId="06832A77" w:rsidR="00816234" w:rsidRPr="00816234" w:rsidRDefault="00816234" w:rsidP="00816234">
      <w:pPr>
        <w:spacing w:before="120" w:line="360" w:lineRule="auto"/>
        <w:jc w:val="both"/>
        <w:rPr>
          <w:rFonts w:ascii="Arial" w:hAnsi="Arial" w:cs="Arial"/>
          <w:sz w:val="24"/>
          <w:szCs w:val="24"/>
        </w:rPr>
      </w:pPr>
      <w:r w:rsidRPr="00475454">
        <w:rPr>
          <w:rFonts w:ascii="Arial" w:hAnsi="Arial" w:cs="Arial"/>
          <w:sz w:val="24"/>
          <w:szCs w:val="24"/>
        </w:rPr>
        <w:t>El monto total requerido en tiempo extraordinario para el programa en el período 202</w:t>
      </w:r>
      <w:r w:rsidR="006077B9">
        <w:rPr>
          <w:rFonts w:ascii="Arial" w:hAnsi="Arial" w:cs="Arial"/>
          <w:sz w:val="24"/>
          <w:szCs w:val="24"/>
        </w:rPr>
        <w:t>3</w:t>
      </w:r>
      <w:r w:rsidRPr="00475454">
        <w:rPr>
          <w:rFonts w:ascii="Arial" w:hAnsi="Arial" w:cs="Arial"/>
          <w:sz w:val="24"/>
          <w:szCs w:val="24"/>
        </w:rPr>
        <w:t xml:space="preserve"> asciende a </w:t>
      </w:r>
      <w:r w:rsidR="00A14192">
        <w:rPr>
          <w:rFonts w:ascii="Arial" w:hAnsi="Arial" w:cs="Arial"/>
          <w:sz w:val="24"/>
          <w:szCs w:val="24"/>
        </w:rPr>
        <w:t>₡</w:t>
      </w:r>
      <w:r w:rsidR="00F8718E">
        <w:rPr>
          <w:rFonts w:ascii="Arial" w:hAnsi="Arial" w:cs="Arial"/>
          <w:sz w:val="24"/>
          <w:szCs w:val="24"/>
        </w:rPr>
        <w:t>9,723.</w:t>
      </w:r>
      <w:r w:rsidR="006077B9">
        <w:rPr>
          <w:rFonts w:ascii="Arial" w:hAnsi="Arial" w:cs="Arial"/>
          <w:sz w:val="24"/>
          <w:szCs w:val="24"/>
        </w:rPr>
        <w:t>57</w:t>
      </w:r>
      <w:r w:rsidRPr="00816234">
        <w:rPr>
          <w:rFonts w:ascii="Arial" w:hAnsi="Arial" w:cs="Arial"/>
          <w:sz w:val="24"/>
          <w:szCs w:val="24"/>
        </w:rPr>
        <w:t xml:space="preserve"> </w:t>
      </w:r>
      <w:r w:rsidRPr="00421B78">
        <w:rPr>
          <w:rFonts w:ascii="Arial" w:hAnsi="Arial" w:cs="Arial"/>
          <w:sz w:val="24"/>
          <w:szCs w:val="24"/>
        </w:rPr>
        <w:t>miles</w:t>
      </w:r>
      <w:r w:rsidRPr="0097299F">
        <w:rPr>
          <w:rFonts w:ascii="Arial" w:hAnsi="Arial" w:cs="Arial"/>
          <w:sz w:val="24"/>
          <w:szCs w:val="24"/>
        </w:rPr>
        <w:t>.</w:t>
      </w:r>
      <w:r w:rsidRPr="00475454">
        <w:rPr>
          <w:rFonts w:ascii="Arial" w:hAnsi="Arial" w:cs="Arial"/>
          <w:sz w:val="24"/>
          <w:szCs w:val="24"/>
        </w:rPr>
        <w:t xml:space="preserve"> </w:t>
      </w:r>
    </w:p>
    <w:p w14:paraId="317DDAAB" w14:textId="17A5B3CA" w:rsidR="00BA0D9A"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t>Unidad de Hidrantes GAM.</w:t>
      </w:r>
    </w:p>
    <w:p w14:paraId="4AEEFA17" w14:textId="77777777" w:rsidR="00B81B5E" w:rsidRPr="00B81B5E" w:rsidRDefault="00B81B5E" w:rsidP="00B81B5E">
      <w:pPr>
        <w:pStyle w:val="Textoindependiente"/>
      </w:pPr>
    </w:p>
    <w:p w14:paraId="443AAAB0" w14:textId="71388759" w:rsidR="00BA0D9A" w:rsidRPr="00816234" w:rsidRDefault="00B9163F" w:rsidP="00816234">
      <w:pPr>
        <w:suppressAutoHyphens w:val="0"/>
        <w:spacing w:line="360" w:lineRule="auto"/>
        <w:jc w:val="both"/>
        <w:rPr>
          <w:rFonts w:ascii="Arial" w:hAnsi="Arial" w:cs="Arial"/>
          <w:sz w:val="24"/>
          <w:szCs w:val="24"/>
        </w:rPr>
      </w:pPr>
      <w:r>
        <w:rPr>
          <w:rFonts w:ascii="Arial" w:hAnsi="Arial" w:cs="Arial"/>
          <w:sz w:val="24"/>
          <w:szCs w:val="24"/>
        </w:rPr>
        <w:t xml:space="preserve">De conformidad al oficio </w:t>
      </w:r>
      <w:r w:rsidR="00B60535" w:rsidRPr="00B60535">
        <w:rPr>
          <w:rFonts w:ascii="Arial" w:hAnsi="Arial" w:cs="Arial"/>
          <w:sz w:val="24"/>
          <w:szCs w:val="24"/>
        </w:rPr>
        <w:t>AF-GAM-2022-00865</w:t>
      </w:r>
      <w:r w:rsidR="00B60535">
        <w:rPr>
          <w:rFonts w:ascii="Arial" w:hAnsi="Arial" w:cs="Arial"/>
          <w:sz w:val="24"/>
          <w:szCs w:val="24"/>
        </w:rPr>
        <w:t>, p</w:t>
      </w:r>
      <w:r w:rsidR="00BA0D9A" w:rsidRPr="00E80280">
        <w:rPr>
          <w:rFonts w:ascii="Arial" w:hAnsi="Arial" w:cs="Arial"/>
          <w:sz w:val="24"/>
          <w:szCs w:val="24"/>
        </w:rPr>
        <w:t>ara el centro gestor Unidad de Hidrantes GAM, el contenido presupuestario</w:t>
      </w:r>
      <w:r w:rsidR="00B60535">
        <w:rPr>
          <w:rFonts w:ascii="Arial" w:hAnsi="Arial" w:cs="Arial"/>
          <w:sz w:val="24"/>
          <w:szCs w:val="24"/>
        </w:rPr>
        <w:t xml:space="preserve"> solicitado para </w:t>
      </w:r>
      <w:r w:rsidR="00BA0D9A" w:rsidRPr="00E80280">
        <w:rPr>
          <w:rFonts w:ascii="Arial" w:hAnsi="Arial" w:cs="Arial"/>
          <w:sz w:val="24"/>
          <w:szCs w:val="24"/>
        </w:rPr>
        <w:t xml:space="preserve"> 202</w:t>
      </w:r>
      <w:r>
        <w:rPr>
          <w:rFonts w:ascii="Arial" w:hAnsi="Arial" w:cs="Arial"/>
          <w:sz w:val="24"/>
          <w:szCs w:val="24"/>
        </w:rPr>
        <w:t>3</w:t>
      </w:r>
      <w:r w:rsidR="00BA0D9A" w:rsidRPr="00E80280">
        <w:rPr>
          <w:rFonts w:ascii="Arial" w:hAnsi="Arial" w:cs="Arial"/>
          <w:sz w:val="24"/>
          <w:szCs w:val="24"/>
        </w:rPr>
        <w:t xml:space="preserve"> corresponde a </w:t>
      </w:r>
      <w:r w:rsidR="00514B9B" w:rsidRPr="00816234">
        <w:rPr>
          <w:rFonts w:ascii="Arial" w:hAnsi="Arial" w:cs="Arial"/>
          <w:sz w:val="24"/>
          <w:szCs w:val="24"/>
        </w:rPr>
        <w:t>₡</w:t>
      </w:r>
      <w:r w:rsidRPr="00B9163F">
        <w:rPr>
          <w:rFonts w:ascii="Arial" w:hAnsi="Arial" w:cs="Arial"/>
          <w:sz w:val="24"/>
          <w:szCs w:val="24"/>
        </w:rPr>
        <w:t>6</w:t>
      </w:r>
      <w:r>
        <w:rPr>
          <w:rFonts w:ascii="Arial" w:hAnsi="Arial" w:cs="Arial"/>
          <w:sz w:val="24"/>
          <w:szCs w:val="24"/>
        </w:rPr>
        <w:t>,</w:t>
      </w:r>
      <w:r w:rsidRPr="00B9163F">
        <w:rPr>
          <w:rFonts w:ascii="Arial" w:hAnsi="Arial" w:cs="Arial"/>
          <w:sz w:val="24"/>
          <w:szCs w:val="24"/>
        </w:rPr>
        <w:t>429</w:t>
      </w:r>
      <w:r>
        <w:rPr>
          <w:rFonts w:ascii="Arial" w:hAnsi="Arial" w:cs="Arial"/>
          <w:sz w:val="24"/>
          <w:szCs w:val="24"/>
        </w:rPr>
        <w:t>.</w:t>
      </w:r>
      <w:r w:rsidRPr="00B9163F">
        <w:rPr>
          <w:rFonts w:ascii="Arial" w:hAnsi="Arial" w:cs="Arial"/>
          <w:sz w:val="24"/>
          <w:szCs w:val="24"/>
        </w:rPr>
        <w:t>81</w:t>
      </w:r>
      <w:r w:rsidR="00816234" w:rsidRPr="00816234">
        <w:rPr>
          <w:rFonts w:ascii="Arial" w:hAnsi="Arial" w:cs="Arial"/>
          <w:sz w:val="24"/>
          <w:szCs w:val="24"/>
        </w:rPr>
        <w:t xml:space="preserve"> </w:t>
      </w:r>
      <w:r w:rsidR="00514B9B" w:rsidRPr="00816234">
        <w:rPr>
          <w:rFonts w:ascii="Arial" w:hAnsi="Arial" w:cs="Arial"/>
          <w:sz w:val="24"/>
          <w:szCs w:val="24"/>
        </w:rPr>
        <w:t>miles</w:t>
      </w:r>
      <w:r w:rsidR="00360CDF">
        <w:rPr>
          <w:rFonts w:ascii="Arial" w:hAnsi="Arial" w:cs="Arial"/>
          <w:sz w:val="24"/>
          <w:szCs w:val="24"/>
        </w:rPr>
        <w:t xml:space="preserve">. </w:t>
      </w:r>
      <w:r w:rsidR="00C57921">
        <w:rPr>
          <w:rFonts w:ascii="Arial" w:hAnsi="Arial" w:cs="Arial"/>
          <w:sz w:val="24"/>
          <w:szCs w:val="24"/>
        </w:rPr>
        <w:t xml:space="preserve">Nueve funcionarios con cargos </w:t>
      </w:r>
      <w:r w:rsidR="00BA0D9A" w:rsidRPr="00E80280">
        <w:rPr>
          <w:rFonts w:ascii="Arial" w:hAnsi="Arial" w:cs="Arial"/>
          <w:sz w:val="24"/>
          <w:szCs w:val="24"/>
        </w:rPr>
        <w:t xml:space="preserve"> correspondiente</w:t>
      </w:r>
      <w:r w:rsidR="00C57921">
        <w:rPr>
          <w:rFonts w:ascii="Arial" w:hAnsi="Arial" w:cs="Arial"/>
          <w:sz w:val="24"/>
          <w:szCs w:val="24"/>
        </w:rPr>
        <w:t>s</w:t>
      </w:r>
      <w:r w:rsidR="00BA0D9A" w:rsidRPr="00E80280">
        <w:rPr>
          <w:rFonts w:ascii="Arial" w:hAnsi="Arial" w:cs="Arial"/>
          <w:sz w:val="24"/>
          <w:szCs w:val="24"/>
        </w:rPr>
        <w:t xml:space="preserve"> a Gestor Experto, Gestor General, Oficial General </w:t>
      </w:r>
      <w:r w:rsidR="00C57921">
        <w:rPr>
          <w:rFonts w:ascii="Arial" w:hAnsi="Arial" w:cs="Arial"/>
          <w:sz w:val="24"/>
          <w:szCs w:val="24"/>
        </w:rPr>
        <w:t>son los encargados de atender emergencias.  S</w:t>
      </w:r>
      <w:r w:rsidR="00BA0D9A" w:rsidRPr="00E80280">
        <w:rPr>
          <w:rFonts w:ascii="Arial" w:hAnsi="Arial" w:cs="Arial"/>
          <w:sz w:val="24"/>
          <w:szCs w:val="24"/>
        </w:rPr>
        <w:t xml:space="preserve">us funciones son </w:t>
      </w:r>
      <w:r w:rsidR="00C57921">
        <w:rPr>
          <w:rFonts w:ascii="Arial" w:hAnsi="Arial" w:cs="Arial"/>
          <w:sz w:val="24"/>
          <w:szCs w:val="24"/>
        </w:rPr>
        <w:t>a</w:t>
      </w:r>
      <w:r w:rsidR="00BA0D9A" w:rsidRPr="00E80280">
        <w:rPr>
          <w:rFonts w:ascii="Arial" w:hAnsi="Arial" w:cs="Arial"/>
          <w:sz w:val="24"/>
          <w:szCs w:val="24"/>
        </w:rPr>
        <w:t xml:space="preserve">tención de emergencias producto de vandalismo o accidentes de tránsito, supervisión adecuada de cuadrillas subcontratadas o propias del AyA, en beneficio de garantizar el buen estado de los hidrantes, en cumplimiento con la ley N°8641 y la norma internacional AWWA M17. </w:t>
      </w:r>
    </w:p>
    <w:p w14:paraId="19B2F03D" w14:textId="0745F5AF" w:rsidR="00BA0D9A" w:rsidRDefault="00BA0D9A" w:rsidP="00D27C5F">
      <w:pPr>
        <w:pStyle w:val="Ttulo4"/>
        <w:numPr>
          <w:ilvl w:val="3"/>
          <w:numId w:val="3"/>
        </w:numPr>
        <w:tabs>
          <w:tab w:val="clear" w:pos="0"/>
          <w:tab w:val="num" w:pos="-360"/>
        </w:tabs>
        <w:spacing w:line="256" w:lineRule="auto"/>
        <w:ind w:left="504"/>
        <w:rPr>
          <w:rFonts w:ascii="Arial" w:hAnsi="Arial" w:cs="Arial"/>
          <w:sz w:val="24"/>
          <w:szCs w:val="24"/>
        </w:rPr>
      </w:pPr>
      <w:r w:rsidRPr="00E80280">
        <w:rPr>
          <w:rFonts w:ascii="Arial" w:hAnsi="Arial" w:cs="Arial"/>
          <w:sz w:val="24"/>
          <w:szCs w:val="24"/>
        </w:rPr>
        <w:t>Unidad de Hidrantes Periféricos.</w:t>
      </w:r>
    </w:p>
    <w:p w14:paraId="21EEDF98" w14:textId="77777777" w:rsidR="003202E4" w:rsidRPr="003202E4" w:rsidRDefault="003202E4" w:rsidP="003202E4">
      <w:pPr>
        <w:pStyle w:val="Textoindependiente"/>
      </w:pPr>
    </w:p>
    <w:p w14:paraId="00B726E3" w14:textId="4652FBE6" w:rsidR="00BA0D9A" w:rsidRPr="00816234" w:rsidRDefault="00BA0D9A" w:rsidP="00816234">
      <w:pPr>
        <w:suppressAutoHyphens w:val="0"/>
        <w:spacing w:line="360" w:lineRule="auto"/>
        <w:jc w:val="both"/>
        <w:rPr>
          <w:rFonts w:ascii="Arial" w:hAnsi="Arial" w:cs="Arial"/>
          <w:sz w:val="24"/>
          <w:szCs w:val="24"/>
        </w:rPr>
      </w:pPr>
      <w:r w:rsidRPr="00E80280">
        <w:rPr>
          <w:rFonts w:ascii="Arial" w:hAnsi="Arial" w:cs="Arial"/>
          <w:sz w:val="24"/>
          <w:szCs w:val="24"/>
        </w:rPr>
        <w:t xml:space="preserve">Para el centro gestor Unidad de Hidrantes Periféricos, el presupuesto es de </w:t>
      </w:r>
      <w:r w:rsidR="00514B9B" w:rsidRPr="00816234">
        <w:rPr>
          <w:rFonts w:ascii="Arial" w:hAnsi="Arial" w:cs="Arial"/>
          <w:sz w:val="24"/>
          <w:szCs w:val="24"/>
        </w:rPr>
        <w:t>₡</w:t>
      </w:r>
      <w:r w:rsidR="003202E4" w:rsidRPr="003202E4">
        <w:rPr>
          <w:rFonts w:ascii="Arial" w:hAnsi="Arial" w:cs="Arial"/>
          <w:sz w:val="24"/>
          <w:szCs w:val="24"/>
        </w:rPr>
        <w:t>1,442.67</w:t>
      </w:r>
      <w:r w:rsidR="00816234" w:rsidRPr="00816234">
        <w:rPr>
          <w:rFonts w:ascii="Arial" w:hAnsi="Arial" w:cs="Arial"/>
          <w:sz w:val="24"/>
          <w:szCs w:val="24"/>
        </w:rPr>
        <w:t xml:space="preserve"> </w:t>
      </w:r>
      <w:r w:rsidR="00514B9B" w:rsidRPr="00816234">
        <w:rPr>
          <w:rFonts w:ascii="Arial" w:hAnsi="Arial" w:cs="Arial"/>
          <w:sz w:val="24"/>
          <w:szCs w:val="24"/>
        </w:rPr>
        <w:t>miles</w:t>
      </w:r>
      <w:r w:rsidRPr="00E80280">
        <w:rPr>
          <w:rFonts w:ascii="Arial" w:hAnsi="Arial" w:cs="Arial"/>
          <w:sz w:val="24"/>
          <w:szCs w:val="24"/>
        </w:rPr>
        <w:t xml:space="preserve"> para 8 gestores expertos sistemas de agua y 8 oficiales generales para las </w:t>
      </w:r>
      <w:r w:rsidR="00395628" w:rsidRPr="00E80280">
        <w:rPr>
          <w:rFonts w:ascii="Arial" w:hAnsi="Arial" w:cs="Arial"/>
          <w:sz w:val="24"/>
          <w:szCs w:val="24"/>
        </w:rPr>
        <w:t>siguientes funciones</w:t>
      </w:r>
      <w:r w:rsidRPr="00E80280">
        <w:rPr>
          <w:rFonts w:ascii="Arial" w:hAnsi="Arial" w:cs="Arial"/>
          <w:sz w:val="24"/>
          <w:szCs w:val="24"/>
        </w:rPr>
        <w:t xml:space="preserve"> del mantenimiento correctivo, además se realizó una compra grande de accesorios metálicos e hidrantes tipo cabezote y </w:t>
      </w:r>
      <w:r w:rsidR="00395628" w:rsidRPr="00E80280">
        <w:rPr>
          <w:rFonts w:ascii="Arial" w:hAnsi="Arial" w:cs="Arial"/>
          <w:sz w:val="24"/>
          <w:szCs w:val="24"/>
        </w:rPr>
        <w:t>multiválvulas</w:t>
      </w:r>
      <w:r w:rsidRPr="00E80280">
        <w:rPr>
          <w:rFonts w:ascii="Arial" w:hAnsi="Arial" w:cs="Arial"/>
          <w:sz w:val="24"/>
          <w:szCs w:val="24"/>
        </w:rPr>
        <w:t xml:space="preserve"> para realizar la sustitución de los hidrantes que se encuentran en mal estado.</w:t>
      </w:r>
    </w:p>
    <w:p w14:paraId="0D5B73F6" w14:textId="4B0D17DD" w:rsidR="00BA0D9A" w:rsidRPr="003E39D2" w:rsidRDefault="00993B89" w:rsidP="003E39D2">
      <w:pPr>
        <w:pStyle w:val="Ttulo2"/>
        <w:numPr>
          <w:ilvl w:val="1"/>
          <w:numId w:val="3"/>
        </w:numPr>
        <w:tabs>
          <w:tab w:val="clear" w:pos="0"/>
          <w:tab w:val="num" w:pos="-360"/>
        </w:tabs>
        <w:spacing w:before="120" w:line="360" w:lineRule="auto"/>
        <w:ind w:left="216"/>
        <w:rPr>
          <w:rFonts w:ascii="Arial" w:hAnsi="Arial" w:cs="Arial"/>
          <w:b/>
          <w:color w:val="2F5496" w:themeColor="accent1" w:themeShade="BF"/>
          <w:sz w:val="24"/>
          <w:szCs w:val="24"/>
        </w:rPr>
      </w:pPr>
      <w:bookmarkStart w:id="130" w:name="_Toc107592935"/>
      <w:bookmarkEnd w:id="93"/>
      <w:r w:rsidRPr="003E39D2">
        <w:rPr>
          <w:rFonts w:ascii="Arial" w:hAnsi="Arial" w:cs="Arial"/>
          <w:b/>
          <w:color w:val="2F5496" w:themeColor="accent1" w:themeShade="BF"/>
          <w:sz w:val="24"/>
          <w:szCs w:val="24"/>
        </w:rPr>
        <w:t>Suplencias</w:t>
      </w:r>
      <w:bookmarkEnd w:id="130"/>
      <w:r w:rsidRPr="003E39D2">
        <w:rPr>
          <w:rFonts w:ascii="Arial" w:hAnsi="Arial" w:cs="Arial"/>
          <w:b/>
          <w:color w:val="2F5496" w:themeColor="accent1" w:themeShade="BF"/>
          <w:sz w:val="24"/>
          <w:szCs w:val="24"/>
        </w:rPr>
        <w:t xml:space="preserve"> </w:t>
      </w:r>
    </w:p>
    <w:p w14:paraId="50594E07" w14:textId="0D134D18" w:rsidR="009A766F" w:rsidRDefault="009A766F" w:rsidP="00BA0D9A">
      <w:pPr>
        <w:pStyle w:val="Textoindependiente"/>
        <w:rPr>
          <w:rFonts w:ascii="Arial" w:hAnsi="Arial" w:cs="Arial"/>
          <w:sz w:val="24"/>
          <w:szCs w:val="24"/>
        </w:rPr>
      </w:pPr>
    </w:p>
    <w:p w14:paraId="62EF9F86" w14:textId="77777777" w:rsidR="00614F78" w:rsidRPr="00614F78" w:rsidRDefault="00614F78" w:rsidP="00614F78">
      <w:pPr>
        <w:pStyle w:val="Textoindependiente"/>
        <w:jc w:val="both"/>
        <w:rPr>
          <w:rFonts w:ascii="Arial" w:hAnsi="Arial" w:cs="Arial"/>
          <w:sz w:val="24"/>
          <w:szCs w:val="24"/>
        </w:rPr>
      </w:pPr>
      <w:r w:rsidRPr="00614F78">
        <w:rPr>
          <w:rFonts w:ascii="Arial" w:hAnsi="Arial" w:cs="Arial"/>
          <w:sz w:val="24"/>
          <w:szCs w:val="24"/>
        </w:rPr>
        <w:t>Según el clasificador por objeto de gasto del Sector Público costarricense, suplencia (posición financiera 0.01.05) se debe entender como:</w:t>
      </w:r>
    </w:p>
    <w:p w14:paraId="1DC7B1D2" w14:textId="77777777" w:rsidR="00614F78" w:rsidRPr="00614F78" w:rsidRDefault="00614F78" w:rsidP="00614F78">
      <w:pPr>
        <w:pStyle w:val="Textoindependiente"/>
        <w:jc w:val="both"/>
        <w:rPr>
          <w:rFonts w:ascii="Arial" w:hAnsi="Arial" w:cs="Arial"/>
          <w:sz w:val="24"/>
          <w:szCs w:val="24"/>
        </w:rPr>
      </w:pPr>
      <w:r w:rsidRPr="00614F78">
        <w:rPr>
          <w:rFonts w:ascii="Arial" w:hAnsi="Arial" w:cs="Arial"/>
          <w:sz w:val="24"/>
          <w:szCs w:val="24"/>
        </w:rPr>
        <w:t>“Remuneración básica o salario base que se otorga al personal que sustituye temporalmente al titular de un puesto, que se encuentra ausente por motivo de licencias, vacaciones, incapacidades u otros que impliquen el goce de salario del titular, por un periodo predefinido e implica relación laboral con la institución, independientemente de la naturaleza o modalidad de pago del puesto a sustituir.” (MH, 2018)</w:t>
      </w:r>
    </w:p>
    <w:p w14:paraId="3881506F" w14:textId="3AA87134" w:rsidR="009A766F" w:rsidRDefault="00614F78" w:rsidP="00614F78">
      <w:pPr>
        <w:pStyle w:val="Textoindependiente"/>
        <w:jc w:val="both"/>
        <w:rPr>
          <w:rFonts w:ascii="Arial" w:hAnsi="Arial" w:cs="Arial"/>
          <w:sz w:val="24"/>
          <w:szCs w:val="24"/>
        </w:rPr>
      </w:pPr>
      <w:r w:rsidRPr="00614F78">
        <w:rPr>
          <w:rFonts w:ascii="Arial" w:hAnsi="Arial" w:cs="Arial"/>
          <w:sz w:val="24"/>
          <w:szCs w:val="24"/>
        </w:rPr>
        <w:t>En AyA los recursos programados en suplencias o personal sustituto, son utilizados para el pago a personas que sustituirán a funcionarios que por diversos motivos deberán ausentarse de sus funciones por más de un mes en forma ininterrumpida.</w:t>
      </w:r>
    </w:p>
    <w:p w14:paraId="6B0BA8A9" w14:textId="09708458" w:rsidR="003E39D2" w:rsidRDefault="003E39D2" w:rsidP="00614F78">
      <w:pPr>
        <w:pStyle w:val="Textoindependiente"/>
        <w:jc w:val="both"/>
        <w:rPr>
          <w:rFonts w:ascii="Arial" w:hAnsi="Arial" w:cs="Arial"/>
          <w:sz w:val="24"/>
          <w:szCs w:val="24"/>
        </w:rPr>
      </w:pPr>
      <w:r>
        <w:rPr>
          <w:rFonts w:ascii="Arial" w:hAnsi="Arial" w:cs="Arial"/>
          <w:sz w:val="24"/>
          <w:szCs w:val="24"/>
        </w:rPr>
        <w:lastRenderedPageBreak/>
        <w:t xml:space="preserve">Para el 2023 se están presupuestando </w:t>
      </w:r>
      <w:r w:rsidR="00F96B1A">
        <w:rPr>
          <w:rFonts w:ascii="Arial" w:hAnsi="Arial" w:cs="Arial"/>
          <w:sz w:val="24"/>
          <w:szCs w:val="24"/>
        </w:rPr>
        <w:t>45,000.00 miles.</w:t>
      </w:r>
    </w:p>
    <w:p w14:paraId="3C91CADB" w14:textId="402017D0" w:rsidR="00E16F67" w:rsidRDefault="00E16F67" w:rsidP="00614F78">
      <w:pPr>
        <w:pStyle w:val="Textoindependiente"/>
        <w:jc w:val="both"/>
        <w:rPr>
          <w:rFonts w:ascii="Arial" w:hAnsi="Arial" w:cs="Arial"/>
          <w:sz w:val="24"/>
          <w:szCs w:val="24"/>
        </w:rPr>
      </w:pPr>
    </w:p>
    <w:p w14:paraId="2A3E61C0" w14:textId="1D48040F" w:rsidR="00E16F67" w:rsidRPr="00C75451" w:rsidRDefault="00E16F67" w:rsidP="00C75451">
      <w:pPr>
        <w:pStyle w:val="Ttulo2"/>
        <w:numPr>
          <w:ilvl w:val="1"/>
          <w:numId w:val="3"/>
        </w:numPr>
        <w:tabs>
          <w:tab w:val="clear" w:pos="0"/>
          <w:tab w:val="num" w:pos="-360"/>
        </w:tabs>
        <w:spacing w:before="120" w:line="360" w:lineRule="auto"/>
        <w:ind w:left="216"/>
        <w:rPr>
          <w:rFonts w:ascii="Arial" w:hAnsi="Arial" w:cs="Arial"/>
          <w:b/>
          <w:color w:val="2F5496" w:themeColor="accent1" w:themeShade="BF"/>
          <w:sz w:val="24"/>
          <w:szCs w:val="24"/>
        </w:rPr>
      </w:pPr>
      <w:bookmarkStart w:id="131" w:name="_Toc107592936"/>
      <w:r w:rsidRPr="00C75451">
        <w:rPr>
          <w:rFonts w:ascii="Arial" w:hAnsi="Arial" w:cs="Arial"/>
          <w:b/>
          <w:color w:val="2F5496" w:themeColor="accent1" w:themeShade="BF"/>
          <w:sz w:val="24"/>
          <w:szCs w:val="24"/>
        </w:rPr>
        <w:t>Recargo de Funciones</w:t>
      </w:r>
      <w:bookmarkEnd w:id="131"/>
    </w:p>
    <w:p w14:paraId="192EE40E" w14:textId="77777777" w:rsidR="00C75451" w:rsidRPr="00C75451" w:rsidRDefault="00C75451" w:rsidP="00C75451">
      <w:pPr>
        <w:pStyle w:val="Textoindependiente"/>
        <w:jc w:val="both"/>
        <w:rPr>
          <w:rFonts w:ascii="Arial" w:hAnsi="Arial" w:cs="Arial"/>
          <w:sz w:val="24"/>
          <w:szCs w:val="24"/>
        </w:rPr>
      </w:pPr>
      <w:r w:rsidRPr="00C75451">
        <w:rPr>
          <w:rFonts w:ascii="Arial" w:hAnsi="Arial" w:cs="Arial"/>
          <w:sz w:val="24"/>
          <w:szCs w:val="24"/>
        </w:rPr>
        <w:t>Según el clasificador por objeto de gasto del Sector Público costarricense, recargo de funciones (posición financiera 0.02.02) debe entenderse como:</w:t>
      </w:r>
    </w:p>
    <w:p w14:paraId="36EFA7AE" w14:textId="77777777" w:rsidR="00C75451" w:rsidRPr="00C75451" w:rsidRDefault="00C75451" w:rsidP="00C75451">
      <w:pPr>
        <w:pStyle w:val="Textoindependiente"/>
        <w:jc w:val="both"/>
        <w:rPr>
          <w:rFonts w:ascii="Arial" w:hAnsi="Arial" w:cs="Arial"/>
          <w:sz w:val="24"/>
          <w:szCs w:val="24"/>
        </w:rPr>
      </w:pPr>
      <w:r w:rsidRPr="00C75451">
        <w:rPr>
          <w:rFonts w:ascii="Arial" w:hAnsi="Arial" w:cs="Arial"/>
          <w:sz w:val="24"/>
          <w:szCs w:val="24"/>
        </w:rPr>
        <w:t>“Diferencias salariales que se reconocen a los funcionarios en forma adicional a su salario habitual, que se derivan del reconocimiento por asumir en forma temporal los deberes y responsabilidades de un cargo de nivel superior por ausencia de su titular.” (MH, 2018)</w:t>
      </w:r>
    </w:p>
    <w:p w14:paraId="6ED07AA1" w14:textId="6077A83E" w:rsidR="00E16F67" w:rsidRDefault="00C75451" w:rsidP="00C75451">
      <w:pPr>
        <w:pStyle w:val="Textoindependiente"/>
        <w:jc w:val="both"/>
        <w:rPr>
          <w:rFonts w:ascii="Arial" w:hAnsi="Arial" w:cs="Arial"/>
          <w:sz w:val="24"/>
          <w:szCs w:val="24"/>
        </w:rPr>
      </w:pPr>
      <w:r w:rsidRPr="00C75451">
        <w:rPr>
          <w:rFonts w:ascii="Arial" w:hAnsi="Arial" w:cs="Arial"/>
          <w:sz w:val="24"/>
          <w:szCs w:val="24"/>
        </w:rPr>
        <w:t>AyA utiliza los recursos programados en recargo de funciones para el pago a los funcionarios que deban asumir temporalmente funciones de un puesto de mayor nivel salarial en caso de vacaciones, licencias con goce de salario, incapacidades, entre otros. Y serán sujeto de remuneración, aquellas que excedan un mes calendario ininterrumpidamente, según el Reglamento Autónomo de Servicio.</w:t>
      </w:r>
    </w:p>
    <w:p w14:paraId="697E399F" w14:textId="74819668" w:rsidR="008439C8" w:rsidRDefault="008439C8" w:rsidP="00C75451">
      <w:pPr>
        <w:pStyle w:val="Textoindependiente"/>
        <w:jc w:val="both"/>
        <w:rPr>
          <w:rFonts w:ascii="Arial" w:hAnsi="Arial" w:cs="Arial"/>
          <w:sz w:val="24"/>
          <w:szCs w:val="24"/>
        </w:rPr>
      </w:pPr>
      <w:r>
        <w:rPr>
          <w:rFonts w:ascii="Arial" w:hAnsi="Arial" w:cs="Arial"/>
          <w:sz w:val="24"/>
          <w:szCs w:val="24"/>
        </w:rPr>
        <w:t xml:space="preserve">Para el 2023 se estiman </w:t>
      </w:r>
      <w:r w:rsidR="00384354">
        <w:rPr>
          <w:rFonts w:ascii="Arial" w:hAnsi="Arial" w:cs="Arial"/>
          <w:sz w:val="24"/>
          <w:szCs w:val="24"/>
        </w:rPr>
        <w:t>17,000.00 miles.</w:t>
      </w:r>
    </w:p>
    <w:p w14:paraId="76FB6ED9" w14:textId="77777777" w:rsidR="00614F78" w:rsidRPr="00E80280" w:rsidRDefault="00614F78" w:rsidP="00614F78">
      <w:pPr>
        <w:pStyle w:val="Textoindependiente"/>
        <w:jc w:val="both"/>
        <w:rPr>
          <w:rFonts w:ascii="Arial" w:hAnsi="Arial" w:cs="Arial"/>
          <w:sz w:val="24"/>
          <w:szCs w:val="24"/>
        </w:rPr>
      </w:pPr>
    </w:p>
    <w:p w14:paraId="087C5F44" w14:textId="77777777" w:rsidR="00BA0D9A" w:rsidRPr="00E80280" w:rsidRDefault="00BA0D9A" w:rsidP="00D27C5F">
      <w:pPr>
        <w:pStyle w:val="Ttulo2"/>
        <w:numPr>
          <w:ilvl w:val="1"/>
          <w:numId w:val="3"/>
        </w:numPr>
        <w:tabs>
          <w:tab w:val="clear" w:pos="0"/>
          <w:tab w:val="num" w:pos="-360"/>
        </w:tabs>
        <w:spacing w:before="120" w:line="360" w:lineRule="auto"/>
        <w:ind w:left="216"/>
        <w:rPr>
          <w:rFonts w:ascii="Arial" w:hAnsi="Arial" w:cs="Arial"/>
          <w:b/>
          <w:color w:val="2F5496" w:themeColor="accent1" w:themeShade="BF"/>
          <w:sz w:val="24"/>
          <w:szCs w:val="24"/>
        </w:rPr>
      </w:pPr>
      <w:bookmarkStart w:id="132" w:name="_Suplencias."/>
      <w:bookmarkStart w:id="133" w:name="_Dietas_a_Directivos."/>
      <w:bookmarkStart w:id="134" w:name="_Toc518319565"/>
      <w:bookmarkStart w:id="135" w:name="_Toc107592937"/>
      <w:bookmarkEnd w:id="132"/>
      <w:bookmarkEnd w:id="133"/>
      <w:r w:rsidRPr="00E80280">
        <w:rPr>
          <w:rFonts w:ascii="Arial" w:hAnsi="Arial" w:cs="Arial"/>
          <w:b/>
          <w:color w:val="2F5496" w:themeColor="accent1" w:themeShade="BF"/>
          <w:sz w:val="24"/>
          <w:szCs w:val="24"/>
        </w:rPr>
        <w:t>Dietas a Directivos.</w:t>
      </w:r>
      <w:bookmarkEnd w:id="134"/>
      <w:bookmarkEnd w:id="135"/>
    </w:p>
    <w:p w14:paraId="265F69D7" w14:textId="77777777" w:rsidR="00BA0D9A" w:rsidRPr="00E80280" w:rsidRDefault="00BA0D9A" w:rsidP="00BA0D9A">
      <w:pPr>
        <w:spacing w:before="120" w:line="360" w:lineRule="auto"/>
        <w:jc w:val="both"/>
        <w:rPr>
          <w:rFonts w:ascii="Arial" w:hAnsi="Arial" w:cs="Arial"/>
          <w:sz w:val="24"/>
          <w:szCs w:val="24"/>
        </w:rPr>
      </w:pPr>
      <w:r w:rsidRPr="00E80280">
        <w:rPr>
          <w:rFonts w:ascii="Arial" w:hAnsi="Arial" w:cs="Arial"/>
          <w:sz w:val="24"/>
          <w:szCs w:val="24"/>
        </w:rPr>
        <w:t>Según el clasificador por objeto de gasto del Sector Público costarricense, Dietas (</w:t>
      </w:r>
      <w:r w:rsidRPr="00E80280">
        <w:rPr>
          <w:rFonts w:ascii="Arial" w:hAnsi="Arial" w:cs="Arial"/>
          <w:i/>
          <w:sz w:val="24"/>
          <w:szCs w:val="24"/>
        </w:rPr>
        <w:t>posición financiera</w:t>
      </w:r>
      <w:r w:rsidRPr="00E80280">
        <w:rPr>
          <w:rFonts w:ascii="Arial" w:hAnsi="Arial" w:cs="Arial"/>
          <w:sz w:val="24"/>
          <w:szCs w:val="24"/>
        </w:rPr>
        <w:t xml:space="preserve"> </w:t>
      </w:r>
      <w:r w:rsidRPr="00E80280">
        <w:rPr>
          <w:rFonts w:ascii="Arial" w:hAnsi="Arial" w:cs="Arial"/>
          <w:i/>
          <w:sz w:val="24"/>
          <w:szCs w:val="24"/>
        </w:rPr>
        <w:t>0.02.05</w:t>
      </w:r>
      <w:r w:rsidRPr="00E80280">
        <w:rPr>
          <w:rFonts w:ascii="Arial" w:hAnsi="Arial" w:cs="Arial"/>
          <w:sz w:val="24"/>
          <w:szCs w:val="24"/>
        </w:rPr>
        <w:t>) debe entenderse como:</w:t>
      </w:r>
    </w:p>
    <w:p w14:paraId="356C2CCB" w14:textId="77777777" w:rsidR="00BA0D9A" w:rsidRPr="00E80280" w:rsidRDefault="00BA0D9A" w:rsidP="00BA0D9A">
      <w:pPr>
        <w:spacing w:before="120" w:line="360" w:lineRule="auto"/>
        <w:ind w:left="567"/>
        <w:jc w:val="both"/>
        <w:rPr>
          <w:rFonts w:ascii="Arial" w:hAnsi="Arial" w:cs="Arial"/>
          <w:sz w:val="24"/>
          <w:szCs w:val="24"/>
        </w:rPr>
      </w:pPr>
      <w:r w:rsidRPr="00E80280">
        <w:rPr>
          <w:rFonts w:ascii="Arial" w:hAnsi="Arial" w:cs="Arial"/>
          <w:i/>
          <w:sz w:val="24"/>
          <w:szCs w:val="24"/>
        </w:rPr>
        <w:t xml:space="preserve">“Retribución por la participación en órganos colegiados que realizan funciones institucionales, definida en términos de un monto absoluto por cada sesión del órgano a la que se asista, como por ejemplo en el caso de juntas directivas, Asamblea Legislativa, Concejos Municipales, entre otros. Esta remuneración no determina la existencia de relación laboral. La suma que se destina para cada dieta depende del ordenamiento jurídico vigente.” </w:t>
      </w:r>
      <w:r w:rsidRPr="00E80280">
        <w:rPr>
          <w:rFonts w:ascii="Arial" w:hAnsi="Arial" w:cs="Arial"/>
          <w:sz w:val="24"/>
          <w:szCs w:val="24"/>
        </w:rPr>
        <w:t>(</w:t>
      </w:r>
      <w:r w:rsidRPr="00E80280">
        <w:rPr>
          <w:rFonts w:ascii="Arial" w:hAnsi="Arial" w:cs="Arial"/>
          <w:i/>
          <w:sz w:val="24"/>
          <w:szCs w:val="24"/>
        </w:rPr>
        <w:t>MH, 2018</w:t>
      </w:r>
      <w:r w:rsidRPr="00E80280">
        <w:rPr>
          <w:rFonts w:ascii="Arial" w:hAnsi="Arial" w:cs="Arial"/>
          <w:sz w:val="24"/>
          <w:szCs w:val="24"/>
        </w:rPr>
        <w:t>)</w:t>
      </w:r>
    </w:p>
    <w:p w14:paraId="11FF351D" w14:textId="77777777" w:rsidR="00BA0D9A" w:rsidRPr="00E80280" w:rsidRDefault="00BA0D9A" w:rsidP="00BA0D9A">
      <w:pPr>
        <w:spacing w:before="120" w:line="360" w:lineRule="auto"/>
        <w:jc w:val="both"/>
        <w:rPr>
          <w:rFonts w:ascii="Arial" w:hAnsi="Arial" w:cs="Arial"/>
          <w:sz w:val="24"/>
          <w:szCs w:val="24"/>
        </w:rPr>
      </w:pPr>
      <w:r w:rsidRPr="00E80280">
        <w:rPr>
          <w:rFonts w:ascii="Arial" w:hAnsi="Arial" w:cs="Arial"/>
          <w:sz w:val="24"/>
          <w:szCs w:val="24"/>
        </w:rPr>
        <w:t xml:space="preserve">Las dietas pagadas a Directivos por participación en Juntas Directivas de Instituciones Autónomas y Semiautónomos son un instrumento válido de acuerdo con lo establecido por la Ley 9635 “Fortalecimiento de las Finanzas Públicas”. </w:t>
      </w:r>
    </w:p>
    <w:p w14:paraId="06A54EBD" w14:textId="77777777" w:rsidR="00BA0D9A" w:rsidRPr="00E80280" w:rsidRDefault="00BA0D9A" w:rsidP="00BA0D9A">
      <w:pPr>
        <w:spacing w:before="120" w:line="360" w:lineRule="auto"/>
        <w:jc w:val="both"/>
        <w:rPr>
          <w:rFonts w:ascii="Arial" w:hAnsi="Arial" w:cs="Arial"/>
          <w:sz w:val="24"/>
          <w:szCs w:val="24"/>
        </w:rPr>
      </w:pPr>
      <w:r w:rsidRPr="00E80280">
        <w:rPr>
          <w:rFonts w:ascii="Arial" w:hAnsi="Arial" w:cs="Arial"/>
          <w:sz w:val="24"/>
          <w:szCs w:val="24"/>
        </w:rPr>
        <w:t xml:space="preserve">La Ley 9635 en su artículo No. 27, párrafo 2 establece lo siguiente: </w:t>
      </w:r>
    </w:p>
    <w:p w14:paraId="0ECA5ACA" w14:textId="77777777" w:rsidR="00BA0D9A" w:rsidRPr="00E80280" w:rsidRDefault="00BA0D9A" w:rsidP="0067383D">
      <w:pPr>
        <w:pStyle w:val="Prrafodelista"/>
        <w:numPr>
          <w:ilvl w:val="0"/>
          <w:numId w:val="19"/>
        </w:numPr>
        <w:spacing w:before="120" w:line="360" w:lineRule="auto"/>
        <w:jc w:val="both"/>
        <w:rPr>
          <w:rFonts w:ascii="Arial" w:hAnsi="Arial" w:cs="Arial"/>
          <w:i/>
          <w:sz w:val="24"/>
          <w:szCs w:val="24"/>
        </w:rPr>
      </w:pPr>
      <w:r w:rsidRPr="00E80280">
        <w:rPr>
          <w:rFonts w:ascii="Arial" w:hAnsi="Arial" w:cs="Arial"/>
          <w:i/>
          <w:sz w:val="24"/>
          <w:szCs w:val="24"/>
        </w:rPr>
        <w:t>"</w:t>
      </w:r>
      <w:r w:rsidRPr="00E80280">
        <w:rPr>
          <w:rFonts w:ascii="Arial" w:hAnsi="Arial" w:cs="Arial"/>
          <w:sz w:val="24"/>
          <w:szCs w:val="24"/>
        </w:rPr>
        <w:t>Dieta: remuneración que utilizan los órganos colegiados para compensar económicamente la asistencia de sus miembros a las distintas sesiones.” (Imprenta Nacional, 58, 2019)</w:t>
      </w:r>
    </w:p>
    <w:p w14:paraId="0409BEB8" w14:textId="07A9E674" w:rsidR="00BA0D9A" w:rsidRDefault="00BA0D9A" w:rsidP="00BA0D9A">
      <w:pPr>
        <w:suppressAutoHyphens w:val="0"/>
        <w:jc w:val="both"/>
        <w:rPr>
          <w:rFonts w:ascii="Arial" w:hAnsi="Arial" w:cs="Arial"/>
          <w:sz w:val="24"/>
          <w:szCs w:val="24"/>
        </w:rPr>
      </w:pPr>
      <w:r w:rsidRPr="00E80280">
        <w:rPr>
          <w:rFonts w:ascii="Arial" w:hAnsi="Arial" w:cs="Arial"/>
          <w:sz w:val="24"/>
          <w:szCs w:val="24"/>
        </w:rPr>
        <w:lastRenderedPageBreak/>
        <w:t>Para el período 202</w:t>
      </w:r>
      <w:r w:rsidR="00A95DF4">
        <w:rPr>
          <w:rFonts w:ascii="Arial" w:hAnsi="Arial" w:cs="Arial"/>
          <w:sz w:val="24"/>
          <w:szCs w:val="24"/>
        </w:rPr>
        <w:t>2</w:t>
      </w:r>
      <w:r w:rsidRPr="00E80280">
        <w:rPr>
          <w:rFonts w:ascii="Arial" w:hAnsi="Arial" w:cs="Arial"/>
          <w:sz w:val="24"/>
          <w:szCs w:val="24"/>
        </w:rPr>
        <w:t xml:space="preserve"> se asignó un presupuesto de </w:t>
      </w:r>
      <w:r w:rsidR="00514B9B" w:rsidRPr="00816234">
        <w:rPr>
          <w:rFonts w:ascii="Arial" w:hAnsi="Arial" w:cs="Arial"/>
          <w:sz w:val="24"/>
          <w:szCs w:val="24"/>
        </w:rPr>
        <w:t>₡</w:t>
      </w:r>
      <w:r w:rsidR="00297374" w:rsidRPr="00297374">
        <w:rPr>
          <w:rFonts w:ascii="Arial" w:hAnsi="Arial" w:cs="Arial"/>
          <w:sz w:val="24"/>
          <w:szCs w:val="24"/>
        </w:rPr>
        <w:t>22,000.00</w:t>
      </w:r>
      <w:r w:rsidR="00297374">
        <w:rPr>
          <w:rFonts w:ascii="Arial" w:hAnsi="Arial" w:cs="Arial"/>
          <w:sz w:val="24"/>
          <w:szCs w:val="24"/>
        </w:rPr>
        <w:t xml:space="preserve"> </w:t>
      </w:r>
      <w:r w:rsidR="00514B9B" w:rsidRPr="00816234">
        <w:rPr>
          <w:rFonts w:ascii="Arial" w:hAnsi="Arial" w:cs="Arial"/>
          <w:sz w:val="24"/>
          <w:szCs w:val="24"/>
        </w:rPr>
        <w:t>miles</w:t>
      </w:r>
      <w:r w:rsidRPr="00E80280">
        <w:rPr>
          <w:rFonts w:ascii="Arial" w:hAnsi="Arial" w:cs="Arial"/>
          <w:sz w:val="24"/>
          <w:szCs w:val="24"/>
        </w:rPr>
        <w:t>.</w:t>
      </w:r>
    </w:p>
    <w:p w14:paraId="1BFA9C47" w14:textId="77777777" w:rsidR="00833218" w:rsidRPr="00816234" w:rsidRDefault="00833218" w:rsidP="00BA0D9A">
      <w:pPr>
        <w:suppressAutoHyphens w:val="0"/>
        <w:jc w:val="both"/>
        <w:rPr>
          <w:rFonts w:ascii="Arial" w:hAnsi="Arial" w:cs="Arial"/>
          <w:sz w:val="24"/>
          <w:szCs w:val="24"/>
        </w:rPr>
      </w:pPr>
    </w:p>
    <w:p w14:paraId="04E64954" w14:textId="77777777" w:rsidR="00BA0D9A" w:rsidRPr="00E80280" w:rsidRDefault="00BA0D9A" w:rsidP="00D27C5F">
      <w:pPr>
        <w:pStyle w:val="Ttulo2"/>
        <w:numPr>
          <w:ilvl w:val="1"/>
          <w:numId w:val="3"/>
        </w:numPr>
        <w:tabs>
          <w:tab w:val="clear" w:pos="0"/>
          <w:tab w:val="num" w:pos="-360"/>
        </w:tabs>
        <w:spacing w:before="120" w:line="360" w:lineRule="auto"/>
        <w:ind w:left="216"/>
        <w:rPr>
          <w:rFonts w:ascii="Arial" w:hAnsi="Arial" w:cs="Arial"/>
          <w:b/>
          <w:color w:val="2F5496" w:themeColor="accent1" w:themeShade="BF"/>
          <w:kern w:val="2"/>
          <w:sz w:val="24"/>
          <w:szCs w:val="24"/>
        </w:rPr>
      </w:pPr>
      <w:bookmarkStart w:id="136" w:name="_Diferencia_Pago_de"/>
      <w:bookmarkStart w:id="137" w:name="_Toc518319566"/>
      <w:bookmarkStart w:id="138" w:name="_Toc107592938"/>
      <w:bookmarkEnd w:id="136"/>
      <w:r w:rsidRPr="00E80280">
        <w:rPr>
          <w:rFonts w:ascii="Arial" w:hAnsi="Arial" w:cs="Arial"/>
          <w:b/>
          <w:color w:val="2F5496" w:themeColor="accent1" w:themeShade="BF"/>
          <w:sz w:val="24"/>
          <w:szCs w:val="24"/>
        </w:rPr>
        <w:t>Diferencia Pago de Vacaciones.</w:t>
      </w:r>
      <w:bookmarkEnd w:id="137"/>
      <w:bookmarkEnd w:id="138"/>
    </w:p>
    <w:p w14:paraId="1197BCA3" w14:textId="4D08154C" w:rsidR="00BA0D9A" w:rsidRDefault="00BA0D9A" w:rsidP="00BA0D9A">
      <w:pPr>
        <w:spacing w:before="120" w:line="360" w:lineRule="auto"/>
        <w:jc w:val="both"/>
        <w:rPr>
          <w:rFonts w:ascii="Arial" w:hAnsi="Arial" w:cs="Arial"/>
          <w:sz w:val="24"/>
          <w:szCs w:val="24"/>
        </w:rPr>
      </w:pPr>
      <w:r w:rsidRPr="00E80280">
        <w:rPr>
          <w:rFonts w:ascii="Arial" w:hAnsi="Arial" w:cs="Arial"/>
          <w:sz w:val="24"/>
          <w:szCs w:val="24"/>
        </w:rPr>
        <w:t>En la Institución, los recursos programados en Diferencia por Pago de Vacaciones (</w:t>
      </w:r>
      <w:r w:rsidRPr="00E80280">
        <w:rPr>
          <w:rFonts w:ascii="Arial" w:hAnsi="Arial" w:cs="Arial"/>
          <w:i/>
          <w:sz w:val="24"/>
          <w:szCs w:val="24"/>
        </w:rPr>
        <w:t>posición financiera</w:t>
      </w:r>
      <w:r w:rsidRPr="00E80280">
        <w:rPr>
          <w:rFonts w:ascii="Arial" w:hAnsi="Arial" w:cs="Arial"/>
          <w:sz w:val="24"/>
          <w:szCs w:val="24"/>
        </w:rPr>
        <w:t xml:space="preserve"> </w:t>
      </w:r>
      <w:r w:rsidRPr="00E80280">
        <w:rPr>
          <w:rFonts w:ascii="Arial" w:hAnsi="Arial" w:cs="Arial"/>
          <w:i/>
          <w:sz w:val="24"/>
          <w:szCs w:val="24"/>
        </w:rPr>
        <w:t>0.03.99.8</w:t>
      </w:r>
      <w:r w:rsidRPr="00E80280">
        <w:rPr>
          <w:rFonts w:ascii="Arial" w:hAnsi="Arial" w:cs="Arial"/>
          <w:sz w:val="24"/>
          <w:szCs w:val="24"/>
        </w:rPr>
        <w:t xml:space="preserve">) son utilizados para el pago a funcionarios que han disfrutado la totalidad de su período de vacaciones, </w:t>
      </w:r>
      <w:r w:rsidRPr="00E80280">
        <w:rPr>
          <w:rFonts w:ascii="Arial" w:hAnsi="Arial" w:cs="Arial"/>
          <w:b/>
          <w:i/>
          <w:sz w:val="24"/>
          <w:szCs w:val="24"/>
        </w:rPr>
        <w:t>y una vez calculado el promedio de su salario durante las últimas 50 semanas,</w:t>
      </w:r>
      <w:r w:rsidRPr="00E80280">
        <w:rPr>
          <w:rFonts w:ascii="Arial" w:hAnsi="Arial" w:cs="Arial"/>
          <w:sz w:val="24"/>
          <w:szCs w:val="24"/>
        </w:rPr>
        <w:t xml:space="preserve"> si se reporta una diferencia a favor del funcionario, se debe hacer el reconocimiento monetario correspondiente.</w:t>
      </w:r>
    </w:p>
    <w:p w14:paraId="4A25F454" w14:textId="5E88E70D" w:rsidR="00254491" w:rsidRDefault="00254491" w:rsidP="00BA0D9A">
      <w:pPr>
        <w:spacing w:before="120" w:line="360" w:lineRule="auto"/>
        <w:jc w:val="both"/>
        <w:rPr>
          <w:rFonts w:ascii="Arial" w:hAnsi="Arial" w:cs="Arial"/>
          <w:sz w:val="24"/>
          <w:szCs w:val="24"/>
        </w:rPr>
      </w:pPr>
    </w:p>
    <w:p w14:paraId="4B95C127" w14:textId="77777777" w:rsidR="00254491" w:rsidRPr="00E80280" w:rsidRDefault="00254491" w:rsidP="00254491">
      <w:pPr>
        <w:spacing w:before="120" w:line="360" w:lineRule="auto"/>
        <w:jc w:val="both"/>
        <w:rPr>
          <w:rFonts w:ascii="Arial" w:hAnsi="Arial" w:cs="Arial"/>
          <w:sz w:val="24"/>
          <w:szCs w:val="24"/>
        </w:rPr>
      </w:pPr>
      <w:r w:rsidRPr="00E80280">
        <w:rPr>
          <w:rFonts w:ascii="Arial" w:hAnsi="Arial" w:cs="Arial"/>
          <w:sz w:val="24"/>
          <w:szCs w:val="24"/>
        </w:rPr>
        <w:t>Esto de conformidad con el artículo No. 157 del Código de Trabajo, donde indica:</w:t>
      </w:r>
    </w:p>
    <w:p w14:paraId="4B1FD6E0" w14:textId="77777777" w:rsidR="00254491" w:rsidRPr="00E80280" w:rsidRDefault="00254491" w:rsidP="00254491">
      <w:pPr>
        <w:spacing w:before="120" w:line="360" w:lineRule="auto"/>
        <w:ind w:left="567"/>
        <w:jc w:val="both"/>
        <w:rPr>
          <w:rFonts w:ascii="Arial" w:hAnsi="Arial" w:cs="Arial"/>
          <w:i/>
          <w:sz w:val="24"/>
          <w:szCs w:val="24"/>
        </w:rPr>
      </w:pPr>
      <w:r w:rsidRPr="00E80280">
        <w:rPr>
          <w:rFonts w:ascii="Arial" w:hAnsi="Arial" w:cs="Arial"/>
          <w:i/>
          <w:sz w:val="24"/>
          <w:szCs w:val="24"/>
        </w:rPr>
        <w:t>“Para calcular el salario que el trabajador debe recibir durante sus vacaciones, se tomará el promedio de las remuneraciones ordinarias y extraordinarias devengadas por él durante la última semana o el tiempo mayor que determine el Reglamento, si el beneficiario prestare sus servicios en una explotación agrícola o ganadera; o durante las últimas cincuenta semanas si trabajare en una empresa comercial, industrial o de cualquier otra índole. Los respectivos términos se contarán, en ambos casos, a partir del momento en que el trabajador adquiera su derecho al descanso”.</w:t>
      </w:r>
    </w:p>
    <w:p w14:paraId="1F8323D2" w14:textId="77777777" w:rsidR="00254491" w:rsidRDefault="00254491" w:rsidP="00254491">
      <w:pPr>
        <w:spacing w:before="120" w:line="360" w:lineRule="auto"/>
        <w:jc w:val="both"/>
        <w:rPr>
          <w:rFonts w:ascii="Arial" w:hAnsi="Arial" w:cs="Arial"/>
          <w:sz w:val="24"/>
          <w:szCs w:val="24"/>
        </w:rPr>
      </w:pPr>
      <w:r w:rsidRPr="00E80280">
        <w:rPr>
          <w:rFonts w:ascii="Arial" w:hAnsi="Arial" w:cs="Arial"/>
          <w:sz w:val="24"/>
          <w:szCs w:val="24"/>
        </w:rPr>
        <w:t>Para el año 202</w:t>
      </w:r>
      <w:r>
        <w:rPr>
          <w:rFonts w:ascii="Arial" w:hAnsi="Arial" w:cs="Arial"/>
          <w:sz w:val="24"/>
          <w:szCs w:val="24"/>
        </w:rPr>
        <w:t>3</w:t>
      </w:r>
      <w:r w:rsidRPr="00E80280">
        <w:rPr>
          <w:rFonts w:ascii="Arial" w:hAnsi="Arial" w:cs="Arial"/>
          <w:sz w:val="24"/>
          <w:szCs w:val="24"/>
        </w:rPr>
        <w:t xml:space="preserve">, los montos correspondientes a esta posición financiera corresponden a un total de   </w:t>
      </w:r>
      <w:r w:rsidRPr="00120793">
        <w:rPr>
          <w:rFonts w:ascii="Arial" w:hAnsi="Arial" w:cs="Arial"/>
          <w:sz w:val="24"/>
          <w:szCs w:val="24"/>
        </w:rPr>
        <w:t xml:space="preserve">₡ </w:t>
      </w:r>
      <w:r w:rsidRPr="00B80C33">
        <w:rPr>
          <w:rFonts w:ascii="Arial" w:hAnsi="Arial" w:cs="Arial"/>
          <w:sz w:val="24"/>
          <w:szCs w:val="24"/>
        </w:rPr>
        <w:t>222,853.23</w:t>
      </w:r>
      <w:r>
        <w:rPr>
          <w:rFonts w:ascii="Arial" w:hAnsi="Arial" w:cs="Arial"/>
          <w:sz w:val="24"/>
          <w:szCs w:val="24"/>
        </w:rPr>
        <w:t xml:space="preserve"> </w:t>
      </w:r>
      <w:r w:rsidRPr="00120793">
        <w:rPr>
          <w:rFonts w:ascii="Arial" w:hAnsi="Arial" w:cs="Arial"/>
          <w:sz w:val="24"/>
          <w:szCs w:val="24"/>
        </w:rPr>
        <w:t>miles</w:t>
      </w:r>
      <w:r w:rsidRPr="00E80280">
        <w:rPr>
          <w:rFonts w:ascii="Arial" w:hAnsi="Arial" w:cs="Arial"/>
          <w:sz w:val="24"/>
          <w:szCs w:val="24"/>
        </w:rPr>
        <w:t xml:space="preserve"> y se distribuye de la siguiente manera:</w:t>
      </w:r>
    </w:p>
    <w:p w14:paraId="4514D755" w14:textId="77777777" w:rsidR="00254491" w:rsidRPr="00E80280" w:rsidRDefault="00254491" w:rsidP="00BA0D9A">
      <w:pPr>
        <w:spacing w:before="120" w:line="360" w:lineRule="auto"/>
        <w:jc w:val="both"/>
        <w:rPr>
          <w:rFonts w:ascii="Arial" w:hAnsi="Arial" w:cs="Arial"/>
          <w:sz w:val="24"/>
          <w:szCs w:val="24"/>
        </w:rPr>
      </w:pPr>
    </w:p>
    <w:tbl>
      <w:tblPr>
        <w:tblpPr w:leftFromText="141" w:rightFromText="141" w:vertAnchor="text" w:horzAnchor="margin" w:tblpXSpec="center" w:tblpY="-1416"/>
        <w:tblW w:w="5215" w:type="dxa"/>
        <w:tblCellMar>
          <w:left w:w="70" w:type="dxa"/>
          <w:right w:w="70" w:type="dxa"/>
        </w:tblCellMar>
        <w:tblLook w:val="04A0" w:firstRow="1" w:lastRow="0" w:firstColumn="1" w:lastColumn="0" w:noHBand="0" w:noVBand="1"/>
      </w:tblPr>
      <w:tblGrid>
        <w:gridCol w:w="2648"/>
        <w:gridCol w:w="1423"/>
        <w:gridCol w:w="1144"/>
      </w:tblGrid>
      <w:tr w:rsidR="00254491" w:rsidRPr="002E2648" w14:paraId="6365F079" w14:textId="77777777" w:rsidTr="00254491">
        <w:trPr>
          <w:trHeight w:val="288"/>
        </w:trPr>
        <w:tc>
          <w:tcPr>
            <w:tcW w:w="5215" w:type="dxa"/>
            <w:gridSpan w:val="3"/>
            <w:tcBorders>
              <w:top w:val="nil"/>
              <w:left w:val="nil"/>
              <w:bottom w:val="nil"/>
              <w:right w:val="nil"/>
            </w:tcBorders>
            <w:shd w:val="clear" w:color="000000" w:fill="00B0F0"/>
            <w:noWrap/>
            <w:vAlign w:val="bottom"/>
            <w:hideMark/>
          </w:tcPr>
          <w:p w14:paraId="3159F703" w14:textId="77777777" w:rsidR="00254491" w:rsidRPr="002E2648" w:rsidRDefault="00254491" w:rsidP="00254491">
            <w:pPr>
              <w:suppressAutoHyphens w:val="0"/>
              <w:spacing w:after="0" w:line="240" w:lineRule="auto"/>
              <w:jc w:val="center"/>
              <w:rPr>
                <w:rFonts w:eastAsia="Times New Roman" w:cs="Calibri"/>
                <w:b/>
                <w:bCs/>
                <w:color w:val="000000"/>
                <w:kern w:val="0"/>
                <w:lang w:eastAsia="es-CR"/>
              </w:rPr>
            </w:pPr>
            <w:r w:rsidRPr="002E2648">
              <w:rPr>
                <w:rFonts w:eastAsia="Times New Roman" w:cs="Calibri"/>
                <w:b/>
                <w:bCs/>
                <w:color w:val="000000"/>
                <w:kern w:val="0"/>
                <w:lang w:eastAsia="es-CR"/>
              </w:rPr>
              <w:lastRenderedPageBreak/>
              <w:t>Presupuesto 2023</w:t>
            </w:r>
          </w:p>
        </w:tc>
      </w:tr>
      <w:tr w:rsidR="00254491" w:rsidRPr="002E2648" w14:paraId="714604F6" w14:textId="77777777" w:rsidTr="00254491">
        <w:trPr>
          <w:trHeight w:val="300"/>
        </w:trPr>
        <w:tc>
          <w:tcPr>
            <w:tcW w:w="5215" w:type="dxa"/>
            <w:gridSpan w:val="3"/>
            <w:tcBorders>
              <w:top w:val="nil"/>
              <w:left w:val="nil"/>
              <w:bottom w:val="nil"/>
              <w:right w:val="nil"/>
            </w:tcBorders>
            <w:shd w:val="clear" w:color="000000" w:fill="00B0F0"/>
            <w:noWrap/>
            <w:vAlign w:val="bottom"/>
            <w:hideMark/>
          </w:tcPr>
          <w:p w14:paraId="58C74F9C" w14:textId="77777777" w:rsidR="00254491" w:rsidRPr="002E2648" w:rsidRDefault="00254491" w:rsidP="00254491">
            <w:pPr>
              <w:suppressAutoHyphens w:val="0"/>
              <w:spacing w:after="0" w:line="240" w:lineRule="auto"/>
              <w:jc w:val="center"/>
              <w:rPr>
                <w:rFonts w:eastAsia="Times New Roman" w:cs="Calibri"/>
                <w:b/>
                <w:bCs/>
                <w:color w:val="000000"/>
                <w:kern w:val="0"/>
                <w:lang w:eastAsia="es-CR"/>
              </w:rPr>
            </w:pPr>
            <w:r w:rsidRPr="002E2648">
              <w:rPr>
                <w:rFonts w:eastAsia="Times New Roman" w:cs="Calibri"/>
                <w:b/>
                <w:bCs/>
                <w:color w:val="000000"/>
                <w:kern w:val="0"/>
                <w:lang w:eastAsia="es-CR"/>
              </w:rPr>
              <w:t>Diferencia Pago de Vacaciones</w:t>
            </w:r>
          </w:p>
        </w:tc>
      </w:tr>
      <w:tr w:rsidR="00254491" w:rsidRPr="002E2648" w14:paraId="7FC8A82E" w14:textId="77777777" w:rsidTr="00254491">
        <w:trPr>
          <w:trHeight w:val="300"/>
        </w:trPr>
        <w:tc>
          <w:tcPr>
            <w:tcW w:w="2648" w:type="dxa"/>
            <w:tcBorders>
              <w:top w:val="nil"/>
              <w:left w:val="nil"/>
              <w:bottom w:val="nil"/>
              <w:right w:val="nil"/>
            </w:tcBorders>
            <w:shd w:val="clear" w:color="auto" w:fill="auto"/>
            <w:noWrap/>
            <w:vAlign w:val="bottom"/>
            <w:hideMark/>
          </w:tcPr>
          <w:p w14:paraId="263943C9"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Nombre</w:t>
            </w:r>
          </w:p>
        </w:tc>
        <w:tc>
          <w:tcPr>
            <w:tcW w:w="1423" w:type="dxa"/>
            <w:tcBorders>
              <w:top w:val="nil"/>
              <w:left w:val="nil"/>
              <w:bottom w:val="nil"/>
              <w:right w:val="nil"/>
            </w:tcBorders>
            <w:shd w:val="clear" w:color="auto" w:fill="auto"/>
            <w:noWrap/>
            <w:vAlign w:val="bottom"/>
            <w:hideMark/>
          </w:tcPr>
          <w:p w14:paraId="7DEA3794"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Centro</w:t>
            </w:r>
          </w:p>
        </w:tc>
        <w:tc>
          <w:tcPr>
            <w:tcW w:w="1144" w:type="dxa"/>
            <w:tcBorders>
              <w:top w:val="nil"/>
              <w:left w:val="nil"/>
              <w:bottom w:val="nil"/>
              <w:right w:val="nil"/>
            </w:tcBorders>
            <w:shd w:val="clear" w:color="auto" w:fill="auto"/>
            <w:noWrap/>
            <w:vAlign w:val="bottom"/>
            <w:hideMark/>
          </w:tcPr>
          <w:p w14:paraId="1D63267F" w14:textId="308EF594"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Monto</w:t>
            </w:r>
            <w:r w:rsidR="004D6DF2">
              <w:rPr>
                <w:rFonts w:eastAsia="Times New Roman" w:cs="Calibri"/>
                <w:color w:val="000000"/>
                <w:kern w:val="0"/>
                <w:lang w:eastAsia="es-CR"/>
              </w:rPr>
              <w:t>*</w:t>
            </w:r>
          </w:p>
        </w:tc>
      </w:tr>
      <w:tr w:rsidR="00254491" w:rsidRPr="002E2648" w14:paraId="496EE534" w14:textId="77777777" w:rsidTr="00254491">
        <w:trPr>
          <w:trHeight w:val="300"/>
        </w:trPr>
        <w:tc>
          <w:tcPr>
            <w:tcW w:w="2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8E8F1"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Junta Directiva</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14:paraId="353D45AF"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1010101</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14:paraId="0AA72624"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638.18</w:t>
            </w:r>
          </w:p>
        </w:tc>
      </w:tr>
      <w:tr w:rsidR="00254491" w:rsidRPr="002E2648" w14:paraId="241285FD"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3E5BE996"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Auditoría</w:t>
            </w:r>
          </w:p>
        </w:tc>
        <w:tc>
          <w:tcPr>
            <w:tcW w:w="1423" w:type="dxa"/>
            <w:tcBorders>
              <w:top w:val="nil"/>
              <w:left w:val="nil"/>
              <w:bottom w:val="single" w:sz="4" w:space="0" w:color="auto"/>
              <w:right w:val="single" w:sz="4" w:space="0" w:color="auto"/>
            </w:tcBorders>
            <w:shd w:val="clear" w:color="auto" w:fill="auto"/>
            <w:noWrap/>
            <w:vAlign w:val="bottom"/>
            <w:hideMark/>
          </w:tcPr>
          <w:p w14:paraId="671CF655"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1010103</w:t>
            </w:r>
          </w:p>
        </w:tc>
        <w:tc>
          <w:tcPr>
            <w:tcW w:w="1144" w:type="dxa"/>
            <w:tcBorders>
              <w:top w:val="nil"/>
              <w:left w:val="nil"/>
              <w:bottom w:val="single" w:sz="4" w:space="0" w:color="auto"/>
              <w:right w:val="single" w:sz="4" w:space="0" w:color="auto"/>
            </w:tcBorders>
            <w:shd w:val="clear" w:color="auto" w:fill="auto"/>
            <w:noWrap/>
            <w:vAlign w:val="bottom"/>
            <w:hideMark/>
          </w:tcPr>
          <w:p w14:paraId="5D2308B9"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4,569.09</w:t>
            </w:r>
          </w:p>
        </w:tc>
      </w:tr>
      <w:tr w:rsidR="00254491" w:rsidRPr="002E2648" w14:paraId="522A4B3D"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75AAFA26"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Contraloría de </w:t>
            </w:r>
            <w:proofErr w:type="spellStart"/>
            <w:r w:rsidRPr="002E2648">
              <w:rPr>
                <w:rFonts w:eastAsia="Times New Roman" w:cs="Calibri"/>
                <w:color w:val="000000"/>
                <w:kern w:val="0"/>
                <w:lang w:eastAsia="es-CR"/>
              </w:rPr>
              <w:t>Serv</w:t>
            </w:r>
            <w:proofErr w:type="spellEnd"/>
            <w:r w:rsidRPr="002E2648">
              <w:rPr>
                <w:rFonts w:eastAsia="Times New Roman" w:cs="Calibri"/>
                <w:color w:val="000000"/>
                <w:kern w:val="0"/>
                <w:lang w:eastAsia="es-CR"/>
              </w:rPr>
              <w:t>.</w:t>
            </w:r>
          </w:p>
        </w:tc>
        <w:tc>
          <w:tcPr>
            <w:tcW w:w="1423" w:type="dxa"/>
            <w:tcBorders>
              <w:top w:val="nil"/>
              <w:left w:val="nil"/>
              <w:bottom w:val="single" w:sz="4" w:space="0" w:color="auto"/>
              <w:right w:val="single" w:sz="4" w:space="0" w:color="auto"/>
            </w:tcBorders>
            <w:shd w:val="clear" w:color="auto" w:fill="auto"/>
            <w:noWrap/>
            <w:vAlign w:val="bottom"/>
            <w:hideMark/>
          </w:tcPr>
          <w:p w14:paraId="3B4B6955"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1010104</w:t>
            </w:r>
          </w:p>
        </w:tc>
        <w:tc>
          <w:tcPr>
            <w:tcW w:w="1144" w:type="dxa"/>
            <w:tcBorders>
              <w:top w:val="nil"/>
              <w:left w:val="nil"/>
              <w:bottom w:val="single" w:sz="4" w:space="0" w:color="auto"/>
              <w:right w:val="single" w:sz="4" w:space="0" w:color="auto"/>
            </w:tcBorders>
            <w:shd w:val="clear" w:color="auto" w:fill="auto"/>
            <w:noWrap/>
            <w:vAlign w:val="bottom"/>
            <w:hideMark/>
          </w:tcPr>
          <w:p w14:paraId="5714C083"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127.11</w:t>
            </w:r>
          </w:p>
        </w:tc>
      </w:tr>
      <w:tr w:rsidR="00254491" w:rsidRPr="002E2648" w14:paraId="1E09985D"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3B954158"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Dirección Jurídica</w:t>
            </w:r>
          </w:p>
        </w:tc>
        <w:tc>
          <w:tcPr>
            <w:tcW w:w="1423" w:type="dxa"/>
            <w:tcBorders>
              <w:top w:val="nil"/>
              <w:left w:val="nil"/>
              <w:bottom w:val="single" w:sz="4" w:space="0" w:color="auto"/>
              <w:right w:val="single" w:sz="4" w:space="0" w:color="auto"/>
            </w:tcBorders>
            <w:shd w:val="clear" w:color="auto" w:fill="auto"/>
            <w:noWrap/>
            <w:vAlign w:val="bottom"/>
            <w:hideMark/>
          </w:tcPr>
          <w:p w14:paraId="67F8B32B"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1010105</w:t>
            </w:r>
          </w:p>
        </w:tc>
        <w:tc>
          <w:tcPr>
            <w:tcW w:w="1144" w:type="dxa"/>
            <w:tcBorders>
              <w:top w:val="nil"/>
              <w:left w:val="nil"/>
              <w:bottom w:val="single" w:sz="4" w:space="0" w:color="auto"/>
              <w:right w:val="single" w:sz="4" w:space="0" w:color="auto"/>
            </w:tcBorders>
            <w:shd w:val="clear" w:color="auto" w:fill="auto"/>
            <w:noWrap/>
            <w:vAlign w:val="bottom"/>
            <w:hideMark/>
          </w:tcPr>
          <w:p w14:paraId="4AFE6F88"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989.69</w:t>
            </w:r>
          </w:p>
        </w:tc>
      </w:tr>
      <w:tr w:rsidR="00254491" w:rsidRPr="002E2648" w14:paraId="4C8E5C05"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7126E719"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Salud Ocupacional</w:t>
            </w:r>
          </w:p>
        </w:tc>
        <w:tc>
          <w:tcPr>
            <w:tcW w:w="1423" w:type="dxa"/>
            <w:tcBorders>
              <w:top w:val="nil"/>
              <w:left w:val="nil"/>
              <w:bottom w:val="single" w:sz="4" w:space="0" w:color="auto"/>
              <w:right w:val="single" w:sz="4" w:space="0" w:color="auto"/>
            </w:tcBorders>
            <w:shd w:val="clear" w:color="auto" w:fill="auto"/>
            <w:noWrap/>
            <w:vAlign w:val="bottom"/>
            <w:hideMark/>
          </w:tcPr>
          <w:p w14:paraId="7C7C9693"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1010107</w:t>
            </w:r>
          </w:p>
        </w:tc>
        <w:tc>
          <w:tcPr>
            <w:tcW w:w="1144" w:type="dxa"/>
            <w:tcBorders>
              <w:top w:val="nil"/>
              <w:left w:val="nil"/>
              <w:bottom w:val="single" w:sz="4" w:space="0" w:color="auto"/>
              <w:right w:val="single" w:sz="4" w:space="0" w:color="auto"/>
            </w:tcBorders>
            <w:shd w:val="clear" w:color="auto" w:fill="auto"/>
            <w:noWrap/>
            <w:vAlign w:val="bottom"/>
            <w:hideMark/>
          </w:tcPr>
          <w:p w14:paraId="52A98634"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126.81</w:t>
            </w:r>
          </w:p>
        </w:tc>
      </w:tr>
      <w:tr w:rsidR="00254491" w:rsidRPr="002E2648" w14:paraId="5697681F"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0C6D1193"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Gerencia General</w:t>
            </w:r>
          </w:p>
        </w:tc>
        <w:tc>
          <w:tcPr>
            <w:tcW w:w="1423" w:type="dxa"/>
            <w:tcBorders>
              <w:top w:val="nil"/>
              <w:left w:val="nil"/>
              <w:bottom w:val="single" w:sz="4" w:space="0" w:color="auto"/>
              <w:right w:val="single" w:sz="4" w:space="0" w:color="auto"/>
            </w:tcBorders>
            <w:shd w:val="clear" w:color="auto" w:fill="auto"/>
            <w:noWrap/>
            <w:vAlign w:val="bottom"/>
            <w:hideMark/>
          </w:tcPr>
          <w:p w14:paraId="4F47DB24"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1010108</w:t>
            </w:r>
          </w:p>
        </w:tc>
        <w:tc>
          <w:tcPr>
            <w:tcW w:w="1144" w:type="dxa"/>
            <w:tcBorders>
              <w:top w:val="nil"/>
              <w:left w:val="nil"/>
              <w:bottom w:val="single" w:sz="4" w:space="0" w:color="auto"/>
              <w:right w:val="single" w:sz="4" w:space="0" w:color="auto"/>
            </w:tcBorders>
            <w:shd w:val="clear" w:color="auto" w:fill="auto"/>
            <w:noWrap/>
            <w:vAlign w:val="bottom"/>
            <w:hideMark/>
          </w:tcPr>
          <w:p w14:paraId="12AECA66"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1,026.47</w:t>
            </w:r>
          </w:p>
        </w:tc>
      </w:tr>
      <w:tr w:rsidR="00254491" w:rsidRPr="002E2648" w14:paraId="5E5CE2F6"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09824887" w14:textId="77777777" w:rsidR="00254491" w:rsidRPr="002E2648" w:rsidRDefault="00254491" w:rsidP="00254491">
            <w:pPr>
              <w:suppressAutoHyphens w:val="0"/>
              <w:spacing w:after="0" w:line="240" w:lineRule="auto"/>
              <w:rPr>
                <w:rFonts w:eastAsia="Times New Roman" w:cs="Calibri"/>
                <w:color w:val="000000"/>
                <w:kern w:val="0"/>
                <w:lang w:eastAsia="es-CR"/>
              </w:rPr>
            </w:pPr>
            <w:proofErr w:type="spellStart"/>
            <w:r w:rsidRPr="002E2648">
              <w:rPr>
                <w:rFonts w:eastAsia="Times New Roman" w:cs="Calibri"/>
                <w:color w:val="000000"/>
                <w:kern w:val="0"/>
                <w:lang w:eastAsia="es-CR"/>
              </w:rPr>
              <w:t>Comunic</w:t>
            </w:r>
            <w:proofErr w:type="spellEnd"/>
            <w:r w:rsidRPr="002E2648">
              <w:rPr>
                <w:rFonts w:eastAsia="Times New Roman" w:cs="Calibri"/>
                <w:color w:val="000000"/>
                <w:kern w:val="0"/>
                <w:lang w:eastAsia="es-CR"/>
              </w:rPr>
              <w:t xml:space="preserve">. </w:t>
            </w:r>
            <w:proofErr w:type="spellStart"/>
            <w:r w:rsidRPr="002E2648">
              <w:rPr>
                <w:rFonts w:eastAsia="Times New Roman" w:cs="Calibri"/>
                <w:color w:val="000000"/>
                <w:kern w:val="0"/>
                <w:lang w:eastAsia="es-CR"/>
              </w:rPr>
              <w:t>Instituc</w:t>
            </w:r>
            <w:proofErr w:type="spellEnd"/>
            <w:r w:rsidRPr="002E2648">
              <w:rPr>
                <w:rFonts w:eastAsia="Times New Roman" w:cs="Calibri"/>
                <w:color w:val="000000"/>
                <w:kern w:val="0"/>
                <w:lang w:eastAsia="es-CR"/>
              </w:rPr>
              <w:t>.</w:t>
            </w:r>
          </w:p>
        </w:tc>
        <w:tc>
          <w:tcPr>
            <w:tcW w:w="1423" w:type="dxa"/>
            <w:tcBorders>
              <w:top w:val="nil"/>
              <w:left w:val="nil"/>
              <w:bottom w:val="single" w:sz="4" w:space="0" w:color="auto"/>
              <w:right w:val="single" w:sz="4" w:space="0" w:color="auto"/>
            </w:tcBorders>
            <w:shd w:val="clear" w:color="auto" w:fill="auto"/>
            <w:noWrap/>
            <w:vAlign w:val="bottom"/>
            <w:hideMark/>
          </w:tcPr>
          <w:p w14:paraId="66251FA8"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1010109</w:t>
            </w:r>
          </w:p>
        </w:tc>
        <w:tc>
          <w:tcPr>
            <w:tcW w:w="1144" w:type="dxa"/>
            <w:tcBorders>
              <w:top w:val="nil"/>
              <w:left w:val="nil"/>
              <w:bottom w:val="single" w:sz="4" w:space="0" w:color="auto"/>
              <w:right w:val="single" w:sz="4" w:space="0" w:color="auto"/>
            </w:tcBorders>
            <w:shd w:val="clear" w:color="auto" w:fill="auto"/>
            <w:noWrap/>
            <w:vAlign w:val="bottom"/>
            <w:hideMark/>
          </w:tcPr>
          <w:p w14:paraId="393C6E36"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784.87</w:t>
            </w:r>
          </w:p>
        </w:tc>
      </w:tr>
      <w:tr w:rsidR="00254491" w:rsidRPr="002E2648" w14:paraId="1EBADE14"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2C7BCCF0" w14:textId="77777777" w:rsidR="00254491" w:rsidRPr="002E2648" w:rsidRDefault="00254491" w:rsidP="00254491">
            <w:pPr>
              <w:suppressAutoHyphens w:val="0"/>
              <w:spacing w:after="0" w:line="240" w:lineRule="auto"/>
              <w:rPr>
                <w:rFonts w:eastAsia="Times New Roman" w:cs="Calibri"/>
                <w:color w:val="000000"/>
                <w:kern w:val="0"/>
                <w:lang w:eastAsia="es-CR"/>
              </w:rPr>
            </w:pPr>
            <w:proofErr w:type="spellStart"/>
            <w:r w:rsidRPr="002E2648">
              <w:rPr>
                <w:rFonts w:eastAsia="Times New Roman" w:cs="Calibri"/>
                <w:color w:val="000000"/>
                <w:kern w:val="0"/>
                <w:lang w:eastAsia="es-CR"/>
              </w:rPr>
              <w:t>Direc</w:t>
            </w:r>
            <w:proofErr w:type="spellEnd"/>
            <w:r w:rsidRPr="002E2648">
              <w:rPr>
                <w:rFonts w:eastAsia="Times New Roman" w:cs="Calibri"/>
                <w:color w:val="000000"/>
                <w:kern w:val="0"/>
                <w:lang w:eastAsia="es-CR"/>
              </w:rPr>
              <w:t>. Planificación</w:t>
            </w:r>
          </w:p>
        </w:tc>
        <w:tc>
          <w:tcPr>
            <w:tcW w:w="1423" w:type="dxa"/>
            <w:tcBorders>
              <w:top w:val="nil"/>
              <w:left w:val="nil"/>
              <w:bottom w:val="single" w:sz="4" w:space="0" w:color="auto"/>
              <w:right w:val="single" w:sz="4" w:space="0" w:color="auto"/>
            </w:tcBorders>
            <w:shd w:val="clear" w:color="auto" w:fill="auto"/>
            <w:noWrap/>
            <w:vAlign w:val="bottom"/>
            <w:hideMark/>
          </w:tcPr>
          <w:p w14:paraId="2471D74D"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1010111</w:t>
            </w:r>
          </w:p>
        </w:tc>
        <w:tc>
          <w:tcPr>
            <w:tcW w:w="1144" w:type="dxa"/>
            <w:tcBorders>
              <w:top w:val="nil"/>
              <w:left w:val="nil"/>
              <w:bottom w:val="single" w:sz="4" w:space="0" w:color="auto"/>
              <w:right w:val="single" w:sz="4" w:space="0" w:color="auto"/>
            </w:tcBorders>
            <w:shd w:val="clear" w:color="auto" w:fill="auto"/>
            <w:noWrap/>
            <w:vAlign w:val="bottom"/>
            <w:hideMark/>
          </w:tcPr>
          <w:p w14:paraId="3E5D5CB8"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100.00</w:t>
            </w:r>
          </w:p>
        </w:tc>
      </w:tr>
      <w:tr w:rsidR="00254491" w:rsidRPr="002E2648" w14:paraId="16AA4823"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01E679F0"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Igualdad y Equidad</w:t>
            </w:r>
          </w:p>
        </w:tc>
        <w:tc>
          <w:tcPr>
            <w:tcW w:w="1423" w:type="dxa"/>
            <w:tcBorders>
              <w:top w:val="nil"/>
              <w:left w:val="nil"/>
              <w:bottom w:val="single" w:sz="4" w:space="0" w:color="auto"/>
              <w:right w:val="single" w:sz="4" w:space="0" w:color="auto"/>
            </w:tcBorders>
            <w:shd w:val="clear" w:color="auto" w:fill="auto"/>
            <w:noWrap/>
            <w:vAlign w:val="bottom"/>
            <w:hideMark/>
          </w:tcPr>
          <w:p w14:paraId="01E0A968"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1010112</w:t>
            </w:r>
          </w:p>
        </w:tc>
        <w:tc>
          <w:tcPr>
            <w:tcW w:w="1144" w:type="dxa"/>
            <w:tcBorders>
              <w:top w:val="nil"/>
              <w:left w:val="nil"/>
              <w:bottom w:val="single" w:sz="4" w:space="0" w:color="auto"/>
              <w:right w:val="single" w:sz="4" w:space="0" w:color="auto"/>
            </w:tcBorders>
            <w:shd w:val="clear" w:color="auto" w:fill="auto"/>
            <w:noWrap/>
            <w:vAlign w:val="bottom"/>
            <w:hideMark/>
          </w:tcPr>
          <w:p w14:paraId="22CFBD9F"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100.00</w:t>
            </w:r>
          </w:p>
        </w:tc>
      </w:tr>
      <w:tr w:rsidR="00254491" w:rsidRPr="002E2648" w14:paraId="52323DB5"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1D9E2E93"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Dirección Financiera</w:t>
            </w:r>
          </w:p>
        </w:tc>
        <w:tc>
          <w:tcPr>
            <w:tcW w:w="1423" w:type="dxa"/>
            <w:tcBorders>
              <w:top w:val="nil"/>
              <w:left w:val="nil"/>
              <w:bottom w:val="single" w:sz="4" w:space="0" w:color="auto"/>
              <w:right w:val="single" w:sz="4" w:space="0" w:color="auto"/>
            </w:tcBorders>
            <w:shd w:val="clear" w:color="auto" w:fill="auto"/>
            <w:noWrap/>
            <w:vAlign w:val="bottom"/>
            <w:hideMark/>
          </w:tcPr>
          <w:p w14:paraId="586D784B"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1010201</w:t>
            </w:r>
          </w:p>
        </w:tc>
        <w:tc>
          <w:tcPr>
            <w:tcW w:w="1144" w:type="dxa"/>
            <w:tcBorders>
              <w:top w:val="nil"/>
              <w:left w:val="nil"/>
              <w:bottom w:val="single" w:sz="4" w:space="0" w:color="auto"/>
              <w:right w:val="single" w:sz="4" w:space="0" w:color="auto"/>
            </w:tcBorders>
            <w:shd w:val="clear" w:color="auto" w:fill="auto"/>
            <w:noWrap/>
            <w:vAlign w:val="bottom"/>
            <w:hideMark/>
          </w:tcPr>
          <w:p w14:paraId="7AACCC9B"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3,269.49</w:t>
            </w:r>
          </w:p>
        </w:tc>
      </w:tr>
      <w:tr w:rsidR="00254491" w:rsidRPr="002E2648" w14:paraId="442AED40"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6C763C11" w14:textId="77777777" w:rsidR="00254491" w:rsidRPr="002E2648" w:rsidRDefault="00254491" w:rsidP="00254491">
            <w:pPr>
              <w:suppressAutoHyphens w:val="0"/>
              <w:spacing w:after="0" w:line="240" w:lineRule="auto"/>
              <w:rPr>
                <w:rFonts w:eastAsia="Times New Roman" w:cs="Calibri"/>
                <w:color w:val="000000"/>
                <w:kern w:val="0"/>
                <w:lang w:eastAsia="es-CR"/>
              </w:rPr>
            </w:pPr>
            <w:proofErr w:type="spellStart"/>
            <w:r w:rsidRPr="002E2648">
              <w:rPr>
                <w:rFonts w:eastAsia="Times New Roman" w:cs="Calibri"/>
                <w:color w:val="000000"/>
                <w:kern w:val="0"/>
                <w:lang w:eastAsia="es-CR"/>
              </w:rPr>
              <w:t>Dir</w:t>
            </w:r>
            <w:proofErr w:type="spellEnd"/>
            <w:r w:rsidRPr="002E2648">
              <w:rPr>
                <w:rFonts w:eastAsia="Times New Roman" w:cs="Calibri"/>
                <w:color w:val="000000"/>
                <w:kern w:val="0"/>
                <w:lang w:eastAsia="es-CR"/>
              </w:rPr>
              <w:t xml:space="preserve"> </w:t>
            </w:r>
            <w:proofErr w:type="spellStart"/>
            <w:r w:rsidRPr="002E2648">
              <w:rPr>
                <w:rFonts w:eastAsia="Times New Roman" w:cs="Calibri"/>
                <w:color w:val="000000"/>
                <w:kern w:val="0"/>
                <w:lang w:eastAsia="es-CR"/>
              </w:rPr>
              <w:t>Sist</w:t>
            </w:r>
            <w:proofErr w:type="spellEnd"/>
            <w:r w:rsidRPr="002E2648">
              <w:rPr>
                <w:rFonts w:eastAsia="Times New Roman" w:cs="Calibri"/>
                <w:color w:val="000000"/>
                <w:kern w:val="0"/>
                <w:lang w:eastAsia="es-CR"/>
              </w:rPr>
              <w:t xml:space="preserve"> de </w:t>
            </w:r>
            <w:proofErr w:type="spellStart"/>
            <w:r w:rsidRPr="002E2648">
              <w:rPr>
                <w:rFonts w:eastAsia="Times New Roman" w:cs="Calibri"/>
                <w:color w:val="000000"/>
                <w:kern w:val="0"/>
                <w:lang w:eastAsia="es-CR"/>
              </w:rPr>
              <w:t>Informac</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14:paraId="0EEB46EC"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1010202</w:t>
            </w:r>
          </w:p>
        </w:tc>
        <w:tc>
          <w:tcPr>
            <w:tcW w:w="1144" w:type="dxa"/>
            <w:tcBorders>
              <w:top w:val="nil"/>
              <w:left w:val="nil"/>
              <w:bottom w:val="single" w:sz="4" w:space="0" w:color="auto"/>
              <w:right w:val="single" w:sz="4" w:space="0" w:color="auto"/>
            </w:tcBorders>
            <w:shd w:val="clear" w:color="auto" w:fill="auto"/>
            <w:noWrap/>
            <w:vAlign w:val="bottom"/>
            <w:hideMark/>
          </w:tcPr>
          <w:p w14:paraId="730C9131"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1,176.45</w:t>
            </w:r>
          </w:p>
        </w:tc>
      </w:tr>
      <w:tr w:rsidR="00254491" w:rsidRPr="002E2648" w14:paraId="2084BBF3"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3DDC922F" w14:textId="77777777" w:rsidR="00254491" w:rsidRPr="002E2648" w:rsidRDefault="00254491" w:rsidP="00254491">
            <w:pPr>
              <w:suppressAutoHyphens w:val="0"/>
              <w:spacing w:after="0" w:line="240" w:lineRule="auto"/>
              <w:rPr>
                <w:rFonts w:eastAsia="Times New Roman" w:cs="Calibri"/>
                <w:color w:val="000000"/>
                <w:kern w:val="0"/>
                <w:lang w:eastAsia="es-CR"/>
              </w:rPr>
            </w:pPr>
            <w:proofErr w:type="spellStart"/>
            <w:r w:rsidRPr="002E2648">
              <w:rPr>
                <w:rFonts w:eastAsia="Times New Roman" w:cs="Calibri"/>
                <w:color w:val="000000"/>
                <w:kern w:val="0"/>
                <w:lang w:eastAsia="es-CR"/>
              </w:rPr>
              <w:t>Fondo.Ahor.Ret.Gar</w:t>
            </w:r>
            <w:proofErr w:type="spellEnd"/>
            <w:r w:rsidRPr="002E2648">
              <w:rPr>
                <w:rFonts w:eastAsia="Times New Roman" w:cs="Calibri"/>
                <w:color w:val="000000"/>
                <w:kern w:val="0"/>
                <w:lang w:eastAsia="es-CR"/>
              </w:rPr>
              <w:t>.</w:t>
            </w:r>
          </w:p>
        </w:tc>
        <w:tc>
          <w:tcPr>
            <w:tcW w:w="1423" w:type="dxa"/>
            <w:tcBorders>
              <w:top w:val="nil"/>
              <w:left w:val="nil"/>
              <w:bottom w:val="single" w:sz="4" w:space="0" w:color="auto"/>
              <w:right w:val="single" w:sz="4" w:space="0" w:color="auto"/>
            </w:tcBorders>
            <w:shd w:val="clear" w:color="auto" w:fill="auto"/>
            <w:noWrap/>
            <w:vAlign w:val="bottom"/>
            <w:hideMark/>
          </w:tcPr>
          <w:p w14:paraId="51E0D80F"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1010211</w:t>
            </w:r>
          </w:p>
        </w:tc>
        <w:tc>
          <w:tcPr>
            <w:tcW w:w="1144" w:type="dxa"/>
            <w:tcBorders>
              <w:top w:val="nil"/>
              <w:left w:val="nil"/>
              <w:bottom w:val="single" w:sz="4" w:space="0" w:color="auto"/>
              <w:right w:val="single" w:sz="4" w:space="0" w:color="auto"/>
            </w:tcBorders>
            <w:shd w:val="clear" w:color="auto" w:fill="auto"/>
            <w:noWrap/>
            <w:vAlign w:val="bottom"/>
            <w:hideMark/>
          </w:tcPr>
          <w:p w14:paraId="39CDA020"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900.61</w:t>
            </w:r>
          </w:p>
        </w:tc>
      </w:tr>
      <w:tr w:rsidR="00254491" w:rsidRPr="002E2648" w14:paraId="60C18DFC"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1F2B2854" w14:textId="77777777" w:rsidR="00254491" w:rsidRPr="002E2648" w:rsidRDefault="00254491" w:rsidP="00254491">
            <w:pPr>
              <w:suppressAutoHyphens w:val="0"/>
              <w:spacing w:after="0" w:line="240" w:lineRule="auto"/>
              <w:rPr>
                <w:rFonts w:eastAsia="Times New Roman" w:cs="Calibri"/>
                <w:color w:val="000000"/>
                <w:kern w:val="0"/>
                <w:lang w:eastAsia="es-CR"/>
              </w:rPr>
            </w:pPr>
            <w:proofErr w:type="spellStart"/>
            <w:r w:rsidRPr="002E2648">
              <w:rPr>
                <w:rFonts w:eastAsia="Times New Roman" w:cs="Calibri"/>
                <w:color w:val="000000"/>
                <w:kern w:val="0"/>
                <w:lang w:eastAsia="es-CR"/>
              </w:rPr>
              <w:t>Laboratori</w:t>
            </w:r>
            <w:proofErr w:type="spellEnd"/>
            <w:r w:rsidRPr="002E2648">
              <w:rPr>
                <w:rFonts w:eastAsia="Times New Roman" w:cs="Calibri"/>
                <w:color w:val="000000"/>
                <w:kern w:val="0"/>
                <w:lang w:eastAsia="es-CR"/>
              </w:rPr>
              <w:t xml:space="preserve">  Nacional</w:t>
            </w:r>
          </w:p>
        </w:tc>
        <w:tc>
          <w:tcPr>
            <w:tcW w:w="1423" w:type="dxa"/>
            <w:tcBorders>
              <w:top w:val="nil"/>
              <w:left w:val="nil"/>
              <w:bottom w:val="single" w:sz="4" w:space="0" w:color="auto"/>
              <w:right w:val="single" w:sz="4" w:space="0" w:color="auto"/>
            </w:tcBorders>
            <w:shd w:val="clear" w:color="auto" w:fill="auto"/>
            <w:noWrap/>
            <w:vAlign w:val="bottom"/>
            <w:hideMark/>
          </w:tcPr>
          <w:p w14:paraId="55B6EA31"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1020203</w:t>
            </w:r>
          </w:p>
        </w:tc>
        <w:tc>
          <w:tcPr>
            <w:tcW w:w="1144" w:type="dxa"/>
            <w:tcBorders>
              <w:top w:val="nil"/>
              <w:left w:val="nil"/>
              <w:bottom w:val="single" w:sz="4" w:space="0" w:color="auto"/>
              <w:right w:val="single" w:sz="4" w:space="0" w:color="auto"/>
            </w:tcBorders>
            <w:shd w:val="clear" w:color="auto" w:fill="auto"/>
            <w:noWrap/>
            <w:vAlign w:val="bottom"/>
            <w:hideMark/>
          </w:tcPr>
          <w:p w14:paraId="6543452C"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2,343.08</w:t>
            </w:r>
          </w:p>
        </w:tc>
      </w:tr>
      <w:tr w:rsidR="00254491" w:rsidRPr="002E2648" w14:paraId="61761BAE"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7C70F70D"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UEN ASADAS</w:t>
            </w:r>
          </w:p>
        </w:tc>
        <w:tc>
          <w:tcPr>
            <w:tcW w:w="1423" w:type="dxa"/>
            <w:tcBorders>
              <w:top w:val="nil"/>
              <w:left w:val="nil"/>
              <w:bottom w:val="single" w:sz="4" w:space="0" w:color="auto"/>
              <w:right w:val="single" w:sz="4" w:space="0" w:color="auto"/>
            </w:tcBorders>
            <w:shd w:val="clear" w:color="auto" w:fill="auto"/>
            <w:noWrap/>
            <w:vAlign w:val="bottom"/>
            <w:hideMark/>
          </w:tcPr>
          <w:p w14:paraId="14C2AD41"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1020220</w:t>
            </w:r>
          </w:p>
        </w:tc>
        <w:tc>
          <w:tcPr>
            <w:tcW w:w="1144" w:type="dxa"/>
            <w:tcBorders>
              <w:top w:val="nil"/>
              <w:left w:val="nil"/>
              <w:bottom w:val="single" w:sz="4" w:space="0" w:color="auto"/>
              <w:right w:val="single" w:sz="4" w:space="0" w:color="auto"/>
            </w:tcBorders>
            <w:shd w:val="clear" w:color="auto" w:fill="auto"/>
            <w:noWrap/>
            <w:vAlign w:val="bottom"/>
            <w:hideMark/>
          </w:tcPr>
          <w:p w14:paraId="0B7D5016"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500.00</w:t>
            </w:r>
          </w:p>
        </w:tc>
      </w:tr>
      <w:tr w:rsidR="00254491" w:rsidRPr="002E2648" w14:paraId="555958D0"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0B10CB30" w14:textId="77777777" w:rsidR="00254491" w:rsidRPr="002E2648" w:rsidRDefault="00254491" w:rsidP="00254491">
            <w:pPr>
              <w:suppressAutoHyphens w:val="0"/>
              <w:spacing w:after="0" w:line="240" w:lineRule="auto"/>
              <w:rPr>
                <w:rFonts w:eastAsia="Times New Roman" w:cs="Calibri"/>
                <w:color w:val="000000"/>
                <w:kern w:val="0"/>
                <w:lang w:eastAsia="es-CR"/>
              </w:rPr>
            </w:pPr>
            <w:proofErr w:type="spellStart"/>
            <w:r w:rsidRPr="002E2648">
              <w:rPr>
                <w:rFonts w:eastAsia="Times New Roman" w:cs="Calibri"/>
                <w:color w:val="000000"/>
                <w:kern w:val="0"/>
                <w:lang w:eastAsia="es-CR"/>
              </w:rPr>
              <w:t>Contrapart.Asig.Fam</w:t>
            </w:r>
            <w:proofErr w:type="spellEnd"/>
            <w:r w:rsidRPr="002E2648">
              <w:rPr>
                <w:rFonts w:eastAsia="Times New Roman" w:cs="Calibri"/>
                <w:color w:val="000000"/>
                <w:kern w:val="0"/>
                <w:lang w:eastAsia="es-CR"/>
              </w:rPr>
              <w:t>.</w:t>
            </w:r>
          </w:p>
        </w:tc>
        <w:tc>
          <w:tcPr>
            <w:tcW w:w="1423" w:type="dxa"/>
            <w:tcBorders>
              <w:top w:val="nil"/>
              <w:left w:val="nil"/>
              <w:bottom w:val="single" w:sz="4" w:space="0" w:color="auto"/>
              <w:right w:val="single" w:sz="4" w:space="0" w:color="auto"/>
            </w:tcBorders>
            <w:shd w:val="clear" w:color="auto" w:fill="auto"/>
            <w:noWrap/>
            <w:vAlign w:val="bottom"/>
            <w:hideMark/>
          </w:tcPr>
          <w:p w14:paraId="1E4FB646"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1030201</w:t>
            </w:r>
          </w:p>
        </w:tc>
        <w:tc>
          <w:tcPr>
            <w:tcW w:w="1144" w:type="dxa"/>
            <w:tcBorders>
              <w:top w:val="nil"/>
              <w:left w:val="nil"/>
              <w:bottom w:val="single" w:sz="4" w:space="0" w:color="auto"/>
              <w:right w:val="single" w:sz="4" w:space="0" w:color="auto"/>
            </w:tcBorders>
            <w:shd w:val="clear" w:color="auto" w:fill="auto"/>
            <w:noWrap/>
            <w:vAlign w:val="bottom"/>
            <w:hideMark/>
          </w:tcPr>
          <w:p w14:paraId="731059FE"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1,849.74</w:t>
            </w:r>
          </w:p>
        </w:tc>
      </w:tr>
      <w:tr w:rsidR="00254491" w:rsidRPr="002E2648" w14:paraId="48CEB058"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5FB100FF"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UEN </w:t>
            </w:r>
            <w:proofErr w:type="spellStart"/>
            <w:r w:rsidRPr="002E2648">
              <w:rPr>
                <w:rFonts w:eastAsia="Times New Roman" w:cs="Calibri"/>
                <w:color w:val="000000"/>
                <w:kern w:val="0"/>
                <w:lang w:eastAsia="es-CR"/>
              </w:rPr>
              <w:t>Admón</w:t>
            </w:r>
            <w:proofErr w:type="spellEnd"/>
            <w:r w:rsidRPr="002E2648">
              <w:rPr>
                <w:rFonts w:eastAsia="Times New Roman" w:cs="Calibri"/>
                <w:color w:val="000000"/>
                <w:kern w:val="0"/>
                <w:lang w:eastAsia="es-CR"/>
              </w:rPr>
              <w:t xml:space="preserve"> Proyectos</w:t>
            </w:r>
          </w:p>
        </w:tc>
        <w:tc>
          <w:tcPr>
            <w:tcW w:w="1423" w:type="dxa"/>
            <w:tcBorders>
              <w:top w:val="nil"/>
              <w:left w:val="nil"/>
              <w:bottom w:val="single" w:sz="4" w:space="0" w:color="auto"/>
              <w:right w:val="single" w:sz="4" w:space="0" w:color="auto"/>
            </w:tcBorders>
            <w:shd w:val="clear" w:color="auto" w:fill="auto"/>
            <w:noWrap/>
            <w:vAlign w:val="bottom"/>
            <w:hideMark/>
          </w:tcPr>
          <w:p w14:paraId="248023E2"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1030208</w:t>
            </w:r>
          </w:p>
        </w:tc>
        <w:tc>
          <w:tcPr>
            <w:tcW w:w="1144" w:type="dxa"/>
            <w:tcBorders>
              <w:top w:val="nil"/>
              <w:left w:val="nil"/>
              <w:bottom w:val="single" w:sz="4" w:space="0" w:color="auto"/>
              <w:right w:val="single" w:sz="4" w:space="0" w:color="auto"/>
            </w:tcBorders>
            <w:shd w:val="clear" w:color="auto" w:fill="auto"/>
            <w:noWrap/>
            <w:vAlign w:val="bottom"/>
            <w:hideMark/>
          </w:tcPr>
          <w:p w14:paraId="62ED687F"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500.00</w:t>
            </w:r>
          </w:p>
        </w:tc>
      </w:tr>
      <w:tr w:rsidR="00254491" w:rsidRPr="002E2648" w14:paraId="17182C2B"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3C500280" w14:textId="77777777" w:rsidR="00254491" w:rsidRPr="002E2648" w:rsidRDefault="00254491" w:rsidP="00254491">
            <w:pPr>
              <w:suppressAutoHyphens w:val="0"/>
              <w:spacing w:after="0" w:line="240" w:lineRule="auto"/>
              <w:rPr>
                <w:rFonts w:eastAsia="Times New Roman" w:cs="Calibri"/>
                <w:color w:val="000000"/>
                <w:kern w:val="0"/>
                <w:lang w:eastAsia="es-CR"/>
              </w:rPr>
            </w:pPr>
            <w:proofErr w:type="spellStart"/>
            <w:r w:rsidRPr="002E2648">
              <w:rPr>
                <w:rFonts w:eastAsia="Times New Roman" w:cs="Calibri"/>
                <w:color w:val="000000"/>
                <w:kern w:val="0"/>
                <w:lang w:eastAsia="es-CR"/>
              </w:rPr>
              <w:t>Subger.Sistema</w:t>
            </w:r>
            <w:proofErr w:type="spellEnd"/>
            <w:r w:rsidRPr="002E2648">
              <w:rPr>
                <w:rFonts w:eastAsia="Times New Roman" w:cs="Calibri"/>
                <w:color w:val="000000"/>
                <w:kern w:val="0"/>
                <w:lang w:eastAsia="es-CR"/>
              </w:rPr>
              <w:t xml:space="preserve"> Delga</w:t>
            </w:r>
          </w:p>
        </w:tc>
        <w:tc>
          <w:tcPr>
            <w:tcW w:w="1423" w:type="dxa"/>
            <w:tcBorders>
              <w:top w:val="nil"/>
              <w:left w:val="nil"/>
              <w:bottom w:val="single" w:sz="4" w:space="0" w:color="auto"/>
              <w:right w:val="single" w:sz="4" w:space="0" w:color="auto"/>
            </w:tcBorders>
            <w:shd w:val="clear" w:color="auto" w:fill="auto"/>
            <w:noWrap/>
            <w:vAlign w:val="bottom"/>
            <w:hideMark/>
          </w:tcPr>
          <w:p w14:paraId="647CBCDE"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1030209</w:t>
            </w:r>
          </w:p>
        </w:tc>
        <w:tc>
          <w:tcPr>
            <w:tcW w:w="1144" w:type="dxa"/>
            <w:tcBorders>
              <w:top w:val="nil"/>
              <w:left w:val="nil"/>
              <w:bottom w:val="single" w:sz="4" w:space="0" w:color="auto"/>
              <w:right w:val="single" w:sz="4" w:space="0" w:color="auto"/>
            </w:tcBorders>
            <w:shd w:val="clear" w:color="auto" w:fill="auto"/>
            <w:noWrap/>
            <w:vAlign w:val="bottom"/>
            <w:hideMark/>
          </w:tcPr>
          <w:p w14:paraId="20667EB8"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17,412.33</w:t>
            </w:r>
          </w:p>
        </w:tc>
      </w:tr>
      <w:tr w:rsidR="00254491" w:rsidRPr="002E2648" w14:paraId="0C30E778"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15632080"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UEN </w:t>
            </w:r>
            <w:proofErr w:type="spellStart"/>
            <w:r w:rsidRPr="002E2648">
              <w:rPr>
                <w:rFonts w:eastAsia="Times New Roman" w:cs="Calibri"/>
                <w:color w:val="000000"/>
                <w:kern w:val="0"/>
                <w:lang w:eastAsia="es-CR"/>
              </w:rPr>
              <w:t>Inv</w:t>
            </w:r>
            <w:proofErr w:type="spellEnd"/>
            <w:r w:rsidRPr="002E2648">
              <w:rPr>
                <w:rFonts w:eastAsia="Times New Roman" w:cs="Calibri"/>
                <w:color w:val="000000"/>
                <w:kern w:val="0"/>
                <w:lang w:eastAsia="es-CR"/>
              </w:rPr>
              <w:t xml:space="preserve"> y </w:t>
            </w:r>
            <w:proofErr w:type="spellStart"/>
            <w:r w:rsidRPr="002E2648">
              <w:rPr>
                <w:rFonts w:eastAsia="Times New Roman" w:cs="Calibri"/>
                <w:color w:val="000000"/>
                <w:kern w:val="0"/>
                <w:lang w:eastAsia="es-CR"/>
              </w:rPr>
              <w:t>Dsarrollo</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14:paraId="16E28ECB"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1030304</w:t>
            </w:r>
          </w:p>
        </w:tc>
        <w:tc>
          <w:tcPr>
            <w:tcW w:w="1144" w:type="dxa"/>
            <w:tcBorders>
              <w:top w:val="nil"/>
              <w:left w:val="nil"/>
              <w:bottom w:val="single" w:sz="4" w:space="0" w:color="auto"/>
              <w:right w:val="single" w:sz="4" w:space="0" w:color="auto"/>
            </w:tcBorders>
            <w:shd w:val="clear" w:color="auto" w:fill="auto"/>
            <w:noWrap/>
            <w:vAlign w:val="bottom"/>
            <w:hideMark/>
          </w:tcPr>
          <w:p w14:paraId="0C8CAF62"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1,893.39</w:t>
            </w:r>
          </w:p>
        </w:tc>
      </w:tr>
      <w:tr w:rsidR="00254491" w:rsidRPr="002E2648" w14:paraId="674B3412"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4B2CA828"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Sub </w:t>
            </w:r>
            <w:proofErr w:type="spellStart"/>
            <w:r w:rsidRPr="002E2648">
              <w:rPr>
                <w:rFonts w:eastAsia="Times New Roman" w:cs="Calibri"/>
                <w:color w:val="000000"/>
                <w:kern w:val="0"/>
                <w:lang w:eastAsia="es-CR"/>
              </w:rPr>
              <w:t>Amb</w:t>
            </w:r>
            <w:proofErr w:type="spellEnd"/>
            <w:r w:rsidRPr="002E2648">
              <w:rPr>
                <w:rFonts w:eastAsia="Times New Roman" w:cs="Calibri"/>
                <w:color w:val="000000"/>
                <w:kern w:val="0"/>
                <w:lang w:eastAsia="es-CR"/>
              </w:rPr>
              <w:t xml:space="preserve"> </w:t>
            </w:r>
            <w:proofErr w:type="spellStart"/>
            <w:r w:rsidRPr="002E2648">
              <w:rPr>
                <w:rFonts w:eastAsia="Times New Roman" w:cs="Calibri"/>
                <w:color w:val="000000"/>
                <w:kern w:val="0"/>
                <w:lang w:eastAsia="es-CR"/>
              </w:rPr>
              <w:t>Inv</w:t>
            </w:r>
            <w:proofErr w:type="spellEnd"/>
            <w:r w:rsidRPr="002E2648">
              <w:rPr>
                <w:rFonts w:eastAsia="Times New Roman" w:cs="Calibri"/>
                <w:color w:val="000000"/>
                <w:kern w:val="0"/>
                <w:lang w:eastAsia="es-CR"/>
              </w:rPr>
              <w:t xml:space="preserve"> y </w:t>
            </w:r>
            <w:proofErr w:type="spellStart"/>
            <w:r w:rsidRPr="002E2648">
              <w:rPr>
                <w:rFonts w:eastAsia="Times New Roman" w:cs="Calibri"/>
                <w:color w:val="000000"/>
                <w:kern w:val="0"/>
                <w:lang w:eastAsia="es-CR"/>
              </w:rPr>
              <w:t>Desarr</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14:paraId="0B3BDDE7"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1030305</w:t>
            </w:r>
          </w:p>
        </w:tc>
        <w:tc>
          <w:tcPr>
            <w:tcW w:w="1144" w:type="dxa"/>
            <w:tcBorders>
              <w:top w:val="nil"/>
              <w:left w:val="nil"/>
              <w:bottom w:val="single" w:sz="4" w:space="0" w:color="auto"/>
              <w:right w:val="single" w:sz="4" w:space="0" w:color="auto"/>
            </w:tcBorders>
            <w:shd w:val="clear" w:color="auto" w:fill="auto"/>
            <w:noWrap/>
            <w:vAlign w:val="bottom"/>
            <w:hideMark/>
          </w:tcPr>
          <w:p w14:paraId="12BC9274"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346.71</w:t>
            </w:r>
          </w:p>
        </w:tc>
      </w:tr>
      <w:tr w:rsidR="00254491" w:rsidRPr="002E2648" w14:paraId="52A75C6D"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4B197EC4"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UEN </w:t>
            </w:r>
            <w:proofErr w:type="spellStart"/>
            <w:r w:rsidRPr="002E2648">
              <w:rPr>
                <w:rFonts w:eastAsia="Times New Roman" w:cs="Calibri"/>
                <w:color w:val="000000"/>
                <w:kern w:val="0"/>
                <w:lang w:eastAsia="es-CR"/>
              </w:rPr>
              <w:t>Prog</w:t>
            </w:r>
            <w:proofErr w:type="spellEnd"/>
            <w:r w:rsidRPr="002E2648">
              <w:rPr>
                <w:rFonts w:eastAsia="Times New Roman" w:cs="Calibri"/>
                <w:color w:val="000000"/>
                <w:kern w:val="0"/>
                <w:lang w:eastAsia="es-CR"/>
              </w:rPr>
              <w:t xml:space="preserve"> y Control</w:t>
            </w:r>
          </w:p>
        </w:tc>
        <w:tc>
          <w:tcPr>
            <w:tcW w:w="1423" w:type="dxa"/>
            <w:tcBorders>
              <w:top w:val="nil"/>
              <w:left w:val="nil"/>
              <w:bottom w:val="single" w:sz="4" w:space="0" w:color="auto"/>
              <w:right w:val="single" w:sz="4" w:space="0" w:color="auto"/>
            </w:tcBorders>
            <w:shd w:val="clear" w:color="auto" w:fill="auto"/>
            <w:noWrap/>
            <w:vAlign w:val="bottom"/>
            <w:hideMark/>
          </w:tcPr>
          <w:p w14:paraId="2C20F215"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1030327</w:t>
            </w:r>
          </w:p>
        </w:tc>
        <w:tc>
          <w:tcPr>
            <w:tcW w:w="1144" w:type="dxa"/>
            <w:tcBorders>
              <w:top w:val="nil"/>
              <w:left w:val="nil"/>
              <w:bottom w:val="single" w:sz="4" w:space="0" w:color="auto"/>
              <w:right w:val="single" w:sz="4" w:space="0" w:color="auto"/>
            </w:tcBorders>
            <w:shd w:val="clear" w:color="auto" w:fill="auto"/>
            <w:noWrap/>
            <w:vAlign w:val="bottom"/>
            <w:hideMark/>
          </w:tcPr>
          <w:p w14:paraId="06F3D10C"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6,157.92</w:t>
            </w:r>
          </w:p>
        </w:tc>
      </w:tr>
      <w:tr w:rsidR="00254491" w:rsidRPr="002E2648" w14:paraId="61FBC557"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79919BBC"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UEN </w:t>
            </w:r>
            <w:proofErr w:type="spellStart"/>
            <w:r w:rsidRPr="002E2648">
              <w:rPr>
                <w:rFonts w:eastAsia="Times New Roman" w:cs="Calibri"/>
                <w:color w:val="000000"/>
                <w:kern w:val="0"/>
                <w:lang w:eastAsia="es-CR"/>
              </w:rPr>
              <w:t>Adm</w:t>
            </w:r>
            <w:proofErr w:type="spellEnd"/>
            <w:r w:rsidRPr="002E2648">
              <w:rPr>
                <w:rFonts w:eastAsia="Times New Roman" w:cs="Calibri"/>
                <w:color w:val="000000"/>
                <w:kern w:val="0"/>
                <w:lang w:eastAsia="es-CR"/>
              </w:rPr>
              <w:t xml:space="preserve"> de Proyectos</w:t>
            </w:r>
          </w:p>
        </w:tc>
        <w:tc>
          <w:tcPr>
            <w:tcW w:w="1423" w:type="dxa"/>
            <w:tcBorders>
              <w:top w:val="nil"/>
              <w:left w:val="nil"/>
              <w:bottom w:val="single" w:sz="4" w:space="0" w:color="auto"/>
              <w:right w:val="single" w:sz="4" w:space="0" w:color="auto"/>
            </w:tcBorders>
            <w:shd w:val="clear" w:color="auto" w:fill="auto"/>
            <w:noWrap/>
            <w:vAlign w:val="bottom"/>
            <w:hideMark/>
          </w:tcPr>
          <w:p w14:paraId="621068D7"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1030335</w:t>
            </w:r>
          </w:p>
        </w:tc>
        <w:tc>
          <w:tcPr>
            <w:tcW w:w="1144" w:type="dxa"/>
            <w:tcBorders>
              <w:top w:val="nil"/>
              <w:left w:val="nil"/>
              <w:bottom w:val="single" w:sz="4" w:space="0" w:color="auto"/>
              <w:right w:val="single" w:sz="4" w:space="0" w:color="auto"/>
            </w:tcBorders>
            <w:shd w:val="clear" w:color="auto" w:fill="auto"/>
            <w:noWrap/>
            <w:vAlign w:val="bottom"/>
            <w:hideMark/>
          </w:tcPr>
          <w:p w14:paraId="2A92EF87"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2,000.00</w:t>
            </w:r>
          </w:p>
        </w:tc>
      </w:tr>
      <w:tr w:rsidR="00254491" w:rsidRPr="002E2648" w14:paraId="26E4B71A"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12CE7665"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UEN Gestión Ambienta</w:t>
            </w:r>
          </w:p>
        </w:tc>
        <w:tc>
          <w:tcPr>
            <w:tcW w:w="1423" w:type="dxa"/>
            <w:tcBorders>
              <w:top w:val="nil"/>
              <w:left w:val="nil"/>
              <w:bottom w:val="single" w:sz="4" w:space="0" w:color="auto"/>
              <w:right w:val="single" w:sz="4" w:space="0" w:color="auto"/>
            </w:tcBorders>
            <w:shd w:val="clear" w:color="auto" w:fill="auto"/>
            <w:noWrap/>
            <w:vAlign w:val="bottom"/>
            <w:hideMark/>
          </w:tcPr>
          <w:p w14:paraId="15A0C7BA"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1030501</w:t>
            </w:r>
          </w:p>
        </w:tc>
        <w:tc>
          <w:tcPr>
            <w:tcW w:w="1144" w:type="dxa"/>
            <w:tcBorders>
              <w:top w:val="nil"/>
              <w:left w:val="nil"/>
              <w:bottom w:val="single" w:sz="4" w:space="0" w:color="auto"/>
              <w:right w:val="single" w:sz="4" w:space="0" w:color="auto"/>
            </w:tcBorders>
            <w:shd w:val="clear" w:color="auto" w:fill="auto"/>
            <w:noWrap/>
            <w:vAlign w:val="bottom"/>
            <w:hideMark/>
          </w:tcPr>
          <w:p w14:paraId="541AE58A"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2,267.91</w:t>
            </w:r>
          </w:p>
        </w:tc>
      </w:tr>
      <w:tr w:rsidR="00254491" w:rsidRPr="002E2648" w14:paraId="356678C2"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2F511D5D"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PAPS</w:t>
            </w:r>
          </w:p>
        </w:tc>
        <w:tc>
          <w:tcPr>
            <w:tcW w:w="1423" w:type="dxa"/>
            <w:tcBorders>
              <w:top w:val="nil"/>
              <w:left w:val="nil"/>
              <w:bottom w:val="single" w:sz="4" w:space="0" w:color="auto"/>
              <w:right w:val="single" w:sz="4" w:space="0" w:color="auto"/>
            </w:tcBorders>
            <w:shd w:val="clear" w:color="auto" w:fill="auto"/>
            <w:noWrap/>
            <w:vAlign w:val="bottom"/>
            <w:hideMark/>
          </w:tcPr>
          <w:p w14:paraId="55E0461C"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1030701</w:t>
            </w:r>
          </w:p>
        </w:tc>
        <w:tc>
          <w:tcPr>
            <w:tcW w:w="1144" w:type="dxa"/>
            <w:tcBorders>
              <w:top w:val="nil"/>
              <w:left w:val="nil"/>
              <w:bottom w:val="single" w:sz="4" w:space="0" w:color="auto"/>
              <w:right w:val="single" w:sz="4" w:space="0" w:color="auto"/>
            </w:tcBorders>
            <w:shd w:val="clear" w:color="auto" w:fill="auto"/>
            <w:noWrap/>
            <w:vAlign w:val="bottom"/>
            <w:hideMark/>
          </w:tcPr>
          <w:p w14:paraId="17EE8B66"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194.13</w:t>
            </w:r>
          </w:p>
        </w:tc>
      </w:tr>
      <w:tr w:rsidR="00254491" w:rsidRPr="002E2648" w14:paraId="7473C013"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373386DD"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Costero </w:t>
            </w:r>
            <w:proofErr w:type="spellStart"/>
            <w:r w:rsidRPr="002E2648">
              <w:rPr>
                <w:rFonts w:eastAsia="Times New Roman" w:cs="Calibri"/>
                <w:color w:val="000000"/>
                <w:kern w:val="0"/>
                <w:lang w:eastAsia="es-CR"/>
              </w:rPr>
              <w:t>Guancaste</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14:paraId="4EC9A4B3"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1031001</w:t>
            </w:r>
          </w:p>
        </w:tc>
        <w:tc>
          <w:tcPr>
            <w:tcW w:w="1144" w:type="dxa"/>
            <w:tcBorders>
              <w:top w:val="nil"/>
              <w:left w:val="nil"/>
              <w:bottom w:val="single" w:sz="4" w:space="0" w:color="auto"/>
              <w:right w:val="single" w:sz="4" w:space="0" w:color="auto"/>
            </w:tcBorders>
            <w:shd w:val="clear" w:color="auto" w:fill="auto"/>
            <w:noWrap/>
            <w:vAlign w:val="bottom"/>
            <w:hideMark/>
          </w:tcPr>
          <w:p w14:paraId="28C04DC1"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97.07</w:t>
            </w:r>
          </w:p>
        </w:tc>
      </w:tr>
      <w:tr w:rsidR="00254491" w:rsidRPr="002E2648" w14:paraId="4EDA6853"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179C8660"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Portafolio BCIE</w:t>
            </w:r>
          </w:p>
        </w:tc>
        <w:tc>
          <w:tcPr>
            <w:tcW w:w="1423" w:type="dxa"/>
            <w:tcBorders>
              <w:top w:val="nil"/>
              <w:left w:val="nil"/>
              <w:bottom w:val="single" w:sz="4" w:space="0" w:color="auto"/>
              <w:right w:val="single" w:sz="4" w:space="0" w:color="auto"/>
            </w:tcBorders>
            <w:shd w:val="clear" w:color="auto" w:fill="auto"/>
            <w:noWrap/>
            <w:vAlign w:val="bottom"/>
            <w:hideMark/>
          </w:tcPr>
          <w:p w14:paraId="6ADBD2E2"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1031700</w:t>
            </w:r>
          </w:p>
        </w:tc>
        <w:tc>
          <w:tcPr>
            <w:tcW w:w="1144" w:type="dxa"/>
            <w:tcBorders>
              <w:top w:val="nil"/>
              <w:left w:val="nil"/>
              <w:bottom w:val="single" w:sz="4" w:space="0" w:color="auto"/>
              <w:right w:val="single" w:sz="4" w:space="0" w:color="auto"/>
            </w:tcBorders>
            <w:shd w:val="clear" w:color="auto" w:fill="auto"/>
            <w:noWrap/>
            <w:vAlign w:val="bottom"/>
            <w:hideMark/>
          </w:tcPr>
          <w:p w14:paraId="0E362948"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1,536.28</w:t>
            </w:r>
          </w:p>
        </w:tc>
      </w:tr>
      <w:tr w:rsidR="00254491" w:rsidRPr="002E2648" w14:paraId="2B4DF300"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2BE128B2"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Programa Hidrantes</w:t>
            </w:r>
          </w:p>
        </w:tc>
        <w:tc>
          <w:tcPr>
            <w:tcW w:w="1423" w:type="dxa"/>
            <w:tcBorders>
              <w:top w:val="nil"/>
              <w:left w:val="nil"/>
              <w:bottom w:val="single" w:sz="4" w:space="0" w:color="auto"/>
              <w:right w:val="single" w:sz="4" w:space="0" w:color="auto"/>
            </w:tcBorders>
            <w:shd w:val="clear" w:color="auto" w:fill="auto"/>
            <w:noWrap/>
            <w:vAlign w:val="bottom"/>
            <w:hideMark/>
          </w:tcPr>
          <w:p w14:paraId="77E307C2"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1050101</w:t>
            </w:r>
          </w:p>
        </w:tc>
        <w:tc>
          <w:tcPr>
            <w:tcW w:w="1144" w:type="dxa"/>
            <w:tcBorders>
              <w:top w:val="nil"/>
              <w:left w:val="nil"/>
              <w:bottom w:val="single" w:sz="4" w:space="0" w:color="auto"/>
              <w:right w:val="single" w:sz="4" w:space="0" w:color="auto"/>
            </w:tcBorders>
            <w:shd w:val="clear" w:color="auto" w:fill="auto"/>
            <w:noWrap/>
            <w:vAlign w:val="bottom"/>
            <w:hideMark/>
          </w:tcPr>
          <w:p w14:paraId="5BAD882C"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882.22</w:t>
            </w:r>
          </w:p>
        </w:tc>
      </w:tr>
      <w:tr w:rsidR="00254491" w:rsidRPr="002E2648" w14:paraId="6C81B4F1"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687019DE"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Hidrantes GAM</w:t>
            </w:r>
          </w:p>
        </w:tc>
        <w:tc>
          <w:tcPr>
            <w:tcW w:w="1423" w:type="dxa"/>
            <w:tcBorders>
              <w:top w:val="nil"/>
              <w:left w:val="nil"/>
              <w:bottom w:val="single" w:sz="4" w:space="0" w:color="auto"/>
              <w:right w:val="single" w:sz="4" w:space="0" w:color="auto"/>
            </w:tcBorders>
            <w:shd w:val="clear" w:color="auto" w:fill="auto"/>
            <w:noWrap/>
            <w:vAlign w:val="bottom"/>
            <w:hideMark/>
          </w:tcPr>
          <w:p w14:paraId="2F9D55CE"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1050102</w:t>
            </w:r>
          </w:p>
        </w:tc>
        <w:tc>
          <w:tcPr>
            <w:tcW w:w="1144" w:type="dxa"/>
            <w:tcBorders>
              <w:top w:val="nil"/>
              <w:left w:val="nil"/>
              <w:bottom w:val="single" w:sz="4" w:space="0" w:color="auto"/>
              <w:right w:val="single" w:sz="4" w:space="0" w:color="auto"/>
            </w:tcBorders>
            <w:shd w:val="clear" w:color="auto" w:fill="auto"/>
            <w:noWrap/>
            <w:vAlign w:val="bottom"/>
            <w:hideMark/>
          </w:tcPr>
          <w:p w14:paraId="41F198DA"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5,000.00</w:t>
            </w:r>
          </w:p>
        </w:tc>
      </w:tr>
      <w:tr w:rsidR="00254491" w:rsidRPr="002E2648" w14:paraId="77A039F9"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470761E9"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Hidrantes </w:t>
            </w:r>
            <w:proofErr w:type="spellStart"/>
            <w:r w:rsidRPr="002E2648">
              <w:rPr>
                <w:rFonts w:eastAsia="Times New Roman" w:cs="Calibri"/>
                <w:color w:val="000000"/>
                <w:kern w:val="0"/>
                <w:lang w:eastAsia="es-CR"/>
              </w:rPr>
              <w:t>Perifericos</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14:paraId="0143F1E7"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1050103</w:t>
            </w:r>
          </w:p>
        </w:tc>
        <w:tc>
          <w:tcPr>
            <w:tcW w:w="1144" w:type="dxa"/>
            <w:tcBorders>
              <w:top w:val="nil"/>
              <w:left w:val="nil"/>
              <w:bottom w:val="single" w:sz="4" w:space="0" w:color="auto"/>
              <w:right w:val="single" w:sz="4" w:space="0" w:color="auto"/>
            </w:tcBorders>
            <w:shd w:val="clear" w:color="auto" w:fill="auto"/>
            <w:noWrap/>
            <w:vAlign w:val="bottom"/>
            <w:hideMark/>
          </w:tcPr>
          <w:p w14:paraId="26A3DE9F"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100.00</w:t>
            </w:r>
          </w:p>
        </w:tc>
      </w:tr>
      <w:tr w:rsidR="00254491" w:rsidRPr="002E2648" w14:paraId="12A1194D"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58DD0459"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Presidencia </w:t>
            </w:r>
            <w:proofErr w:type="spellStart"/>
            <w:r w:rsidRPr="002E2648">
              <w:rPr>
                <w:rFonts w:eastAsia="Times New Roman" w:cs="Calibri"/>
                <w:color w:val="000000"/>
                <w:kern w:val="0"/>
                <w:lang w:eastAsia="es-CR"/>
              </w:rPr>
              <w:t>Ejecutiv</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14:paraId="31FCA85E"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101010200</w:t>
            </w:r>
          </w:p>
        </w:tc>
        <w:tc>
          <w:tcPr>
            <w:tcW w:w="1144" w:type="dxa"/>
            <w:tcBorders>
              <w:top w:val="nil"/>
              <w:left w:val="nil"/>
              <w:bottom w:val="single" w:sz="4" w:space="0" w:color="auto"/>
              <w:right w:val="single" w:sz="4" w:space="0" w:color="auto"/>
            </w:tcBorders>
            <w:shd w:val="clear" w:color="auto" w:fill="auto"/>
            <w:noWrap/>
            <w:vAlign w:val="bottom"/>
            <w:hideMark/>
          </w:tcPr>
          <w:p w14:paraId="44D3F66A"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681.09</w:t>
            </w:r>
          </w:p>
        </w:tc>
      </w:tr>
      <w:tr w:rsidR="00254491" w:rsidRPr="002E2648" w14:paraId="1A48D932"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49545BD0"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Unidad de Tarifas</w:t>
            </w:r>
          </w:p>
        </w:tc>
        <w:tc>
          <w:tcPr>
            <w:tcW w:w="1423" w:type="dxa"/>
            <w:tcBorders>
              <w:top w:val="nil"/>
              <w:left w:val="nil"/>
              <w:bottom w:val="single" w:sz="4" w:space="0" w:color="auto"/>
              <w:right w:val="single" w:sz="4" w:space="0" w:color="auto"/>
            </w:tcBorders>
            <w:shd w:val="clear" w:color="auto" w:fill="auto"/>
            <w:noWrap/>
            <w:vAlign w:val="bottom"/>
            <w:hideMark/>
          </w:tcPr>
          <w:p w14:paraId="44532749"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101010201</w:t>
            </w:r>
          </w:p>
        </w:tc>
        <w:tc>
          <w:tcPr>
            <w:tcW w:w="1144" w:type="dxa"/>
            <w:tcBorders>
              <w:top w:val="nil"/>
              <w:left w:val="nil"/>
              <w:bottom w:val="single" w:sz="4" w:space="0" w:color="auto"/>
              <w:right w:val="single" w:sz="4" w:space="0" w:color="auto"/>
            </w:tcBorders>
            <w:shd w:val="clear" w:color="auto" w:fill="auto"/>
            <w:noWrap/>
            <w:vAlign w:val="bottom"/>
            <w:hideMark/>
          </w:tcPr>
          <w:p w14:paraId="4516E480"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127.11</w:t>
            </w:r>
          </w:p>
        </w:tc>
      </w:tr>
      <w:tr w:rsidR="00254491" w:rsidRPr="002E2648" w14:paraId="2E76BD19"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77C10CB5"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Unidad de Tarifas</w:t>
            </w:r>
          </w:p>
        </w:tc>
        <w:tc>
          <w:tcPr>
            <w:tcW w:w="1423" w:type="dxa"/>
            <w:tcBorders>
              <w:top w:val="nil"/>
              <w:left w:val="nil"/>
              <w:bottom w:val="single" w:sz="4" w:space="0" w:color="auto"/>
              <w:right w:val="single" w:sz="4" w:space="0" w:color="auto"/>
            </w:tcBorders>
            <w:shd w:val="clear" w:color="auto" w:fill="auto"/>
            <w:noWrap/>
            <w:vAlign w:val="bottom"/>
            <w:hideMark/>
          </w:tcPr>
          <w:p w14:paraId="441168C6"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101010202</w:t>
            </w:r>
          </w:p>
        </w:tc>
        <w:tc>
          <w:tcPr>
            <w:tcW w:w="1144" w:type="dxa"/>
            <w:tcBorders>
              <w:top w:val="nil"/>
              <w:left w:val="nil"/>
              <w:bottom w:val="single" w:sz="4" w:space="0" w:color="auto"/>
              <w:right w:val="single" w:sz="4" w:space="0" w:color="auto"/>
            </w:tcBorders>
            <w:shd w:val="clear" w:color="auto" w:fill="auto"/>
            <w:noWrap/>
            <w:vAlign w:val="bottom"/>
            <w:hideMark/>
          </w:tcPr>
          <w:p w14:paraId="6AED58DB"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50.00</w:t>
            </w:r>
          </w:p>
        </w:tc>
      </w:tr>
      <w:tr w:rsidR="00254491" w:rsidRPr="002E2648" w14:paraId="62C6EEF1"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1C414585" w14:textId="77777777" w:rsidR="00254491" w:rsidRPr="002E2648" w:rsidRDefault="00254491" w:rsidP="00254491">
            <w:pPr>
              <w:suppressAutoHyphens w:val="0"/>
              <w:spacing w:after="0" w:line="240" w:lineRule="auto"/>
              <w:rPr>
                <w:rFonts w:eastAsia="Times New Roman" w:cs="Calibri"/>
                <w:color w:val="000000"/>
                <w:kern w:val="0"/>
                <w:lang w:eastAsia="es-CR"/>
              </w:rPr>
            </w:pPr>
            <w:proofErr w:type="spellStart"/>
            <w:r w:rsidRPr="002E2648">
              <w:rPr>
                <w:rFonts w:eastAsia="Times New Roman" w:cs="Calibri"/>
                <w:color w:val="000000"/>
                <w:kern w:val="0"/>
                <w:lang w:eastAsia="es-CR"/>
              </w:rPr>
              <w:t>Udad</w:t>
            </w:r>
            <w:proofErr w:type="spellEnd"/>
            <w:r w:rsidRPr="002E2648">
              <w:rPr>
                <w:rFonts w:eastAsia="Times New Roman" w:cs="Calibri"/>
                <w:color w:val="000000"/>
                <w:kern w:val="0"/>
                <w:lang w:eastAsia="es-CR"/>
              </w:rPr>
              <w:t xml:space="preserve"> </w:t>
            </w:r>
            <w:proofErr w:type="spellStart"/>
            <w:r w:rsidRPr="002E2648">
              <w:rPr>
                <w:rFonts w:eastAsia="Times New Roman" w:cs="Calibri"/>
                <w:color w:val="000000"/>
                <w:kern w:val="0"/>
                <w:lang w:eastAsia="es-CR"/>
              </w:rPr>
              <w:t>tec.agua</w:t>
            </w:r>
            <w:proofErr w:type="spellEnd"/>
            <w:r w:rsidRPr="002E2648">
              <w:rPr>
                <w:rFonts w:eastAsia="Times New Roman" w:cs="Calibri"/>
                <w:color w:val="000000"/>
                <w:kern w:val="0"/>
                <w:lang w:eastAsia="es-CR"/>
              </w:rPr>
              <w:t xml:space="preserve"> </w:t>
            </w:r>
            <w:proofErr w:type="spellStart"/>
            <w:r w:rsidRPr="002E2648">
              <w:rPr>
                <w:rFonts w:eastAsia="Times New Roman" w:cs="Calibri"/>
                <w:color w:val="000000"/>
                <w:kern w:val="0"/>
                <w:lang w:eastAsia="es-CR"/>
              </w:rPr>
              <w:t>pot</w:t>
            </w:r>
            <w:proofErr w:type="spellEnd"/>
            <w:r w:rsidRPr="002E2648">
              <w:rPr>
                <w:rFonts w:eastAsia="Times New Roman" w:cs="Calibri"/>
                <w:color w:val="000000"/>
                <w:kern w:val="0"/>
                <w:lang w:eastAsia="es-CR"/>
              </w:rPr>
              <w:t xml:space="preserve"> </w:t>
            </w:r>
            <w:proofErr w:type="spellStart"/>
            <w:r w:rsidRPr="002E2648">
              <w:rPr>
                <w:rFonts w:eastAsia="Times New Roman" w:cs="Calibri"/>
                <w:color w:val="000000"/>
                <w:kern w:val="0"/>
                <w:lang w:eastAsia="es-CR"/>
              </w:rPr>
              <w:t>sa</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14:paraId="0F14C634"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101010203</w:t>
            </w:r>
          </w:p>
        </w:tc>
        <w:tc>
          <w:tcPr>
            <w:tcW w:w="1144" w:type="dxa"/>
            <w:tcBorders>
              <w:top w:val="nil"/>
              <w:left w:val="nil"/>
              <w:bottom w:val="single" w:sz="4" w:space="0" w:color="auto"/>
              <w:right w:val="single" w:sz="4" w:space="0" w:color="auto"/>
            </w:tcBorders>
            <w:shd w:val="clear" w:color="auto" w:fill="auto"/>
            <w:noWrap/>
            <w:vAlign w:val="bottom"/>
            <w:hideMark/>
          </w:tcPr>
          <w:p w14:paraId="2B0465ED"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50.00</w:t>
            </w:r>
          </w:p>
        </w:tc>
      </w:tr>
      <w:tr w:rsidR="00254491" w:rsidRPr="002E2648" w14:paraId="2392D614"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04C97616" w14:textId="77777777" w:rsidR="00254491" w:rsidRPr="002E2648" w:rsidRDefault="00254491" w:rsidP="00254491">
            <w:pPr>
              <w:suppressAutoHyphens w:val="0"/>
              <w:spacing w:after="0" w:line="240" w:lineRule="auto"/>
              <w:rPr>
                <w:rFonts w:eastAsia="Times New Roman" w:cs="Calibri"/>
                <w:color w:val="000000"/>
                <w:kern w:val="0"/>
                <w:lang w:eastAsia="es-CR"/>
              </w:rPr>
            </w:pPr>
            <w:proofErr w:type="spellStart"/>
            <w:r w:rsidRPr="002E2648">
              <w:rPr>
                <w:rFonts w:eastAsia="Times New Roman" w:cs="Calibri"/>
                <w:color w:val="000000"/>
                <w:kern w:val="0"/>
                <w:lang w:eastAsia="es-CR"/>
              </w:rPr>
              <w:t>Ofic.Coop.Asunt.Int</w:t>
            </w:r>
            <w:proofErr w:type="spellEnd"/>
            <w:r w:rsidRPr="002E2648">
              <w:rPr>
                <w:rFonts w:eastAsia="Times New Roman" w:cs="Calibri"/>
                <w:color w:val="000000"/>
                <w:kern w:val="0"/>
                <w:lang w:eastAsia="es-CR"/>
              </w:rPr>
              <w:t>.</w:t>
            </w:r>
          </w:p>
        </w:tc>
        <w:tc>
          <w:tcPr>
            <w:tcW w:w="1423" w:type="dxa"/>
            <w:tcBorders>
              <w:top w:val="nil"/>
              <w:left w:val="nil"/>
              <w:bottom w:val="single" w:sz="4" w:space="0" w:color="auto"/>
              <w:right w:val="single" w:sz="4" w:space="0" w:color="auto"/>
            </w:tcBorders>
            <w:shd w:val="clear" w:color="auto" w:fill="auto"/>
            <w:noWrap/>
            <w:vAlign w:val="bottom"/>
            <w:hideMark/>
          </w:tcPr>
          <w:p w14:paraId="3FC3D800"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101010205</w:t>
            </w:r>
          </w:p>
        </w:tc>
        <w:tc>
          <w:tcPr>
            <w:tcW w:w="1144" w:type="dxa"/>
            <w:tcBorders>
              <w:top w:val="nil"/>
              <w:left w:val="nil"/>
              <w:bottom w:val="single" w:sz="4" w:space="0" w:color="auto"/>
              <w:right w:val="single" w:sz="4" w:space="0" w:color="auto"/>
            </w:tcBorders>
            <w:shd w:val="clear" w:color="auto" w:fill="auto"/>
            <w:noWrap/>
            <w:vAlign w:val="bottom"/>
            <w:hideMark/>
          </w:tcPr>
          <w:p w14:paraId="57423FB5"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500.00</w:t>
            </w:r>
          </w:p>
        </w:tc>
      </w:tr>
      <w:tr w:rsidR="00254491" w:rsidRPr="002E2648" w14:paraId="20525DB1"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532B7024" w14:textId="77777777" w:rsidR="00254491" w:rsidRPr="002E2648" w:rsidRDefault="00254491" w:rsidP="00254491">
            <w:pPr>
              <w:suppressAutoHyphens w:val="0"/>
              <w:spacing w:after="0" w:line="240" w:lineRule="auto"/>
              <w:rPr>
                <w:rFonts w:eastAsia="Times New Roman" w:cs="Calibri"/>
                <w:color w:val="000000"/>
                <w:kern w:val="0"/>
                <w:lang w:eastAsia="es-CR"/>
              </w:rPr>
            </w:pPr>
            <w:proofErr w:type="spellStart"/>
            <w:r w:rsidRPr="002E2648">
              <w:rPr>
                <w:rFonts w:eastAsia="Times New Roman" w:cs="Calibri"/>
                <w:color w:val="000000"/>
                <w:kern w:val="0"/>
                <w:lang w:eastAsia="es-CR"/>
              </w:rPr>
              <w:t>Sist.Fianciero</w:t>
            </w:r>
            <w:proofErr w:type="spellEnd"/>
            <w:r w:rsidRPr="002E2648">
              <w:rPr>
                <w:rFonts w:eastAsia="Times New Roman" w:cs="Calibri"/>
                <w:color w:val="000000"/>
                <w:kern w:val="0"/>
                <w:lang w:eastAsia="es-CR"/>
              </w:rPr>
              <w:t xml:space="preserve"> Sum.</w:t>
            </w:r>
          </w:p>
        </w:tc>
        <w:tc>
          <w:tcPr>
            <w:tcW w:w="1423" w:type="dxa"/>
            <w:tcBorders>
              <w:top w:val="nil"/>
              <w:left w:val="nil"/>
              <w:bottom w:val="single" w:sz="4" w:space="0" w:color="auto"/>
              <w:right w:val="single" w:sz="4" w:space="0" w:color="auto"/>
            </w:tcBorders>
            <w:shd w:val="clear" w:color="auto" w:fill="auto"/>
            <w:noWrap/>
            <w:vAlign w:val="bottom"/>
            <w:hideMark/>
          </w:tcPr>
          <w:p w14:paraId="4479FBBB"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101010601</w:t>
            </w:r>
          </w:p>
        </w:tc>
        <w:tc>
          <w:tcPr>
            <w:tcW w:w="1144" w:type="dxa"/>
            <w:tcBorders>
              <w:top w:val="nil"/>
              <w:left w:val="nil"/>
              <w:bottom w:val="single" w:sz="4" w:space="0" w:color="auto"/>
              <w:right w:val="single" w:sz="4" w:space="0" w:color="auto"/>
            </w:tcBorders>
            <w:shd w:val="clear" w:color="auto" w:fill="auto"/>
            <w:noWrap/>
            <w:vAlign w:val="bottom"/>
            <w:hideMark/>
          </w:tcPr>
          <w:p w14:paraId="16BB08EE"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124.74</w:t>
            </w:r>
          </w:p>
        </w:tc>
      </w:tr>
      <w:tr w:rsidR="00254491" w:rsidRPr="002E2648" w14:paraId="08CDA79C"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12E110DE"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Sistema OPEN</w:t>
            </w:r>
          </w:p>
        </w:tc>
        <w:tc>
          <w:tcPr>
            <w:tcW w:w="1423" w:type="dxa"/>
            <w:tcBorders>
              <w:top w:val="nil"/>
              <w:left w:val="nil"/>
              <w:bottom w:val="single" w:sz="4" w:space="0" w:color="auto"/>
              <w:right w:val="single" w:sz="4" w:space="0" w:color="auto"/>
            </w:tcBorders>
            <w:shd w:val="clear" w:color="auto" w:fill="auto"/>
            <w:noWrap/>
            <w:vAlign w:val="bottom"/>
            <w:hideMark/>
          </w:tcPr>
          <w:p w14:paraId="5F50C5A6"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101010602</w:t>
            </w:r>
          </w:p>
        </w:tc>
        <w:tc>
          <w:tcPr>
            <w:tcW w:w="1144" w:type="dxa"/>
            <w:tcBorders>
              <w:top w:val="nil"/>
              <w:left w:val="nil"/>
              <w:bottom w:val="single" w:sz="4" w:space="0" w:color="auto"/>
              <w:right w:val="single" w:sz="4" w:space="0" w:color="auto"/>
            </w:tcBorders>
            <w:shd w:val="clear" w:color="auto" w:fill="auto"/>
            <w:noWrap/>
            <w:vAlign w:val="bottom"/>
            <w:hideMark/>
          </w:tcPr>
          <w:p w14:paraId="38BB6991"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659.56</w:t>
            </w:r>
          </w:p>
        </w:tc>
      </w:tr>
      <w:tr w:rsidR="00254491" w:rsidRPr="002E2648" w14:paraId="3843CE46"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54A3CD88" w14:textId="77777777" w:rsidR="00254491" w:rsidRPr="002E2648" w:rsidRDefault="00254491" w:rsidP="00254491">
            <w:pPr>
              <w:suppressAutoHyphens w:val="0"/>
              <w:spacing w:after="0" w:line="240" w:lineRule="auto"/>
              <w:rPr>
                <w:rFonts w:eastAsia="Times New Roman" w:cs="Calibri"/>
                <w:color w:val="000000"/>
                <w:kern w:val="0"/>
                <w:lang w:eastAsia="es-CR"/>
              </w:rPr>
            </w:pPr>
            <w:proofErr w:type="spellStart"/>
            <w:r w:rsidRPr="002E2648">
              <w:rPr>
                <w:rFonts w:eastAsia="Times New Roman" w:cs="Calibri"/>
                <w:color w:val="000000"/>
                <w:kern w:val="0"/>
                <w:lang w:eastAsia="es-CR"/>
              </w:rPr>
              <w:t>Sist.Fianciero</w:t>
            </w:r>
            <w:proofErr w:type="spellEnd"/>
            <w:r w:rsidRPr="002E2648">
              <w:rPr>
                <w:rFonts w:eastAsia="Times New Roman" w:cs="Calibri"/>
                <w:color w:val="000000"/>
                <w:kern w:val="0"/>
                <w:lang w:eastAsia="es-CR"/>
              </w:rPr>
              <w:t xml:space="preserve"> Sum.</w:t>
            </w:r>
          </w:p>
        </w:tc>
        <w:tc>
          <w:tcPr>
            <w:tcW w:w="1423" w:type="dxa"/>
            <w:tcBorders>
              <w:top w:val="nil"/>
              <w:left w:val="nil"/>
              <w:bottom w:val="single" w:sz="4" w:space="0" w:color="auto"/>
              <w:right w:val="single" w:sz="4" w:space="0" w:color="auto"/>
            </w:tcBorders>
            <w:shd w:val="clear" w:color="auto" w:fill="auto"/>
            <w:noWrap/>
            <w:vAlign w:val="bottom"/>
            <w:hideMark/>
          </w:tcPr>
          <w:p w14:paraId="2B10CDA6"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101020300</w:t>
            </w:r>
          </w:p>
        </w:tc>
        <w:tc>
          <w:tcPr>
            <w:tcW w:w="1144" w:type="dxa"/>
            <w:tcBorders>
              <w:top w:val="nil"/>
              <w:left w:val="nil"/>
              <w:bottom w:val="single" w:sz="4" w:space="0" w:color="auto"/>
              <w:right w:val="single" w:sz="4" w:space="0" w:color="auto"/>
            </w:tcBorders>
            <w:shd w:val="clear" w:color="auto" w:fill="auto"/>
            <w:noWrap/>
            <w:vAlign w:val="bottom"/>
            <w:hideMark/>
          </w:tcPr>
          <w:p w14:paraId="3EAE1AB8"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5,000.00</w:t>
            </w:r>
          </w:p>
        </w:tc>
      </w:tr>
      <w:tr w:rsidR="00254491" w:rsidRPr="002E2648" w14:paraId="481D46C2"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1C4D2D92"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Sistema OPEN</w:t>
            </w:r>
          </w:p>
        </w:tc>
        <w:tc>
          <w:tcPr>
            <w:tcW w:w="1423" w:type="dxa"/>
            <w:tcBorders>
              <w:top w:val="nil"/>
              <w:left w:val="nil"/>
              <w:bottom w:val="single" w:sz="4" w:space="0" w:color="auto"/>
              <w:right w:val="single" w:sz="4" w:space="0" w:color="auto"/>
            </w:tcBorders>
            <w:shd w:val="clear" w:color="auto" w:fill="auto"/>
            <w:noWrap/>
            <w:vAlign w:val="bottom"/>
            <w:hideMark/>
          </w:tcPr>
          <w:p w14:paraId="57DA0138"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101020301</w:t>
            </w:r>
          </w:p>
        </w:tc>
        <w:tc>
          <w:tcPr>
            <w:tcW w:w="1144" w:type="dxa"/>
            <w:tcBorders>
              <w:top w:val="nil"/>
              <w:left w:val="nil"/>
              <w:bottom w:val="single" w:sz="4" w:space="0" w:color="auto"/>
              <w:right w:val="single" w:sz="4" w:space="0" w:color="auto"/>
            </w:tcBorders>
            <w:shd w:val="clear" w:color="auto" w:fill="auto"/>
            <w:noWrap/>
            <w:vAlign w:val="bottom"/>
            <w:hideMark/>
          </w:tcPr>
          <w:p w14:paraId="616DB09C"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449.67</w:t>
            </w:r>
          </w:p>
        </w:tc>
      </w:tr>
      <w:tr w:rsidR="00254491" w:rsidRPr="002E2648" w14:paraId="58FBE2C2"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26306482"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Capital Humano</w:t>
            </w:r>
          </w:p>
        </w:tc>
        <w:tc>
          <w:tcPr>
            <w:tcW w:w="1423" w:type="dxa"/>
            <w:tcBorders>
              <w:top w:val="nil"/>
              <w:left w:val="nil"/>
              <w:bottom w:val="single" w:sz="4" w:space="0" w:color="auto"/>
              <w:right w:val="single" w:sz="4" w:space="0" w:color="auto"/>
            </w:tcBorders>
            <w:shd w:val="clear" w:color="auto" w:fill="auto"/>
            <w:noWrap/>
            <w:vAlign w:val="bottom"/>
            <w:hideMark/>
          </w:tcPr>
          <w:p w14:paraId="298C9583"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101020600</w:t>
            </w:r>
          </w:p>
        </w:tc>
        <w:tc>
          <w:tcPr>
            <w:tcW w:w="1144" w:type="dxa"/>
            <w:tcBorders>
              <w:top w:val="nil"/>
              <w:left w:val="nil"/>
              <w:bottom w:val="single" w:sz="4" w:space="0" w:color="auto"/>
              <w:right w:val="single" w:sz="4" w:space="0" w:color="auto"/>
            </w:tcBorders>
            <w:shd w:val="clear" w:color="auto" w:fill="auto"/>
            <w:noWrap/>
            <w:vAlign w:val="bottom"/>
            <w:hideMark/>
          </w:tcPr>
          <w:p w14:paraId="1150849B"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6,194.98</w:t>
            </w:r>
          </w:p>
        </w:tc>
      </w:tr>
      <w:tr w:rsidR="00254491" w:rsidRPr="002E2648" w14:paraId="699A7297"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52370C02"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UEN </w:t>
            </w:r>
            <w:proofErr w:type="spellStart"/>
            <w:r w:rsidRPr="002E2648">
              <w:rPr>
                <w:rFonts w:eastAsia="Times New Roman" w:cs="Calibri"/>
                <w:color w:val="000000"/>
                <w:kern w:val="0"/>
                <w:lang w:eastAsia="es-CR"/>
              </w:rPr>
              <w:t>Prod</w:t>
            </w:r>
            <w:proofErr w:type="spellEnd"/>
            <w:r w:rsidRPr="002E2648">
              <w:rPr>
                <w:rFonts w:eastAsia="Times New Roman" w:cs="Calibri"/>
                <w:color w:val="000000"/>
                <w:kern w:val="0"/>
                <w:lang w:eastAsia="es-CR"/>
              </w:rPr>
              <w:t xml:space="preserve">. y </w:t>
            </w:r>
            <w:proofErr w:type="spellStart"/>
            <w:r w:rsidRPr="002E2648">
              <w:rPr>
                <w:rFonts w:eastAsia="Times New Roman" w:cs="Calibri"/>
                <w:color w:val="000000"/>
                <w:kern w:val="0"/>
                <w:lang w:eastAsia="es-CR"/>
              </w:rPr>
              <w:t>Dist</w:t>
            </w:r>
            <w:proofErr w:type="spellEnd"/>
            <w:r w:rsidRPr="002E2648">
              <w:rPr>
                <w:rFonts w:eastAsia="Times New Roman" w:cs="Calibri"/>
                <w:color w:val="000000"/>
                <w:kern w:val="0"/>
                <w:lang w:eastAsia="es-CR"/>
              </w:rPr>
              <w:t xml:space="preserve"> GAM</w:t>
            </w:r>
          </w:p>
        </w:tc>
        <w:tc>
          <w:tcPr>
            <w:tcW w:w="1423" w:type="dxa"/>
            <w:tcBorders>
              <w:top w:val="nil"/>
              <w:left w:val="nil"/>
              <w:bottom w:val="single" w:sz="4" w:space="0" w:color="auto"/>
              <w:right w:val="single" w:sz="4" w:space="0" w:color="auto"/>
            </w:tcBorders>
            <w:shd w:val="clear" w:color="auto" w:fill="auto"/>
            <w:noWrap/>
            <w:vAlign w:val="bottom"/>
            <w:hideMark/>
          </w:tcPr>
          <w:p w14:paraId="24D49945"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102030100</w:t>
            </w:r>
          </w:p>
        </w:tc>
        <w:tc>
          <w:tcPr>
            <w:tcW w:w="1144" w:type="dxa"/>
            <w:tcBorders>
              <w:top w:val="nil"/>
              <w:left w:val="nil"/>
              <w:bottom w:val="single" w:sz="4" w:space="0" w:color="auto"/>
              <w:right w:val="single" w:sz="4" w:space="0" w:color="auto"/>
            </w:tcBorders>
            <w:shd w:val="clear" w:color="auto" w:fill="auto"/>
            <w:noWrap/>
            <w:vAlign w:val="bottom"/>
            <w:hideMark/>
          </w:tcPr>
          <w:p w14:paraId="0B08BF2A"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53,424.59</w:t>
            </w:r>
          </w:p>
        </w:tc>
      </w:tr>
      <w:tr w:rsidR="00254491" w:rsidRPr="002E2648" w14:paraId="7D8E0734"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652AFDDE"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UEN </w:t>
            </w:r>
            <w:proofErr w:type="spellStart"/>
            <w:r w:rsidRPr="002E2648">
              <w:rPr>
                <w:rFonts w:eastAsia="Times New Roman" w:cs="Calibri"/>
                <w:color w:val="000000"/>
                <w:kern w:val="0"/>
                <w:lang w:eastAsia="es-CR"/>
              </w:rPr>
              <w:t>Serv</w:t>
            </w:r>
            <w:proofErr w:type="spellEnd"/>
            <w:r w:rsidRPr="002E2648">
              <w:rPr>
                <w:rFonts w:eastAsia="Times New Roman" w:cs="Calibri"/>
                <w:color w:val="000000"/>
                <w:kern w:val="0"/>
                <w:lang w:eastAsia="es-CR"/>
              </w:rPr>
              <w:t xml:space="preserve"> cliente GAM</w:t>
            </w:r>
          </w:p>
        </w:tc>
        <w:tc>
          <w:tcPr>
            <w:tcW w:w="1423" w:type="dxa"/>
            <w:tcBorders>
              <w:top w:val="nil"/>
              <w:left w:val="nil"/>
              <w:bottom w:val="single" w:sz="4" w:space="0" w:color="auto"/>
              <w:right w:val="single" w:sz="4" w:space="0" w:color="auto"/>
            </w:tcBorders>
            <w:shd w:val="clear" w:color="auto" w:fill="auto"/>
            <w:noWrap/>
            <w:vAlign w:val="bottom"/>
            <w:hideMark/>
          </w:tcPr>
          <w:p w14:paraId="3D5A26E2"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102030200</w:t>
            </w:r>
          </w:p>
        </w:tc>
        <w:tc>
          <w:tcPr>
            <w:tcW w:w="1144" w:type="dxa"/>
            <w:tcBorders>
              <w:top w:val="nil"/>
              <w:left w:val="nil"/>
              <w:bottom w:val="single" w:sz="4" w:space="0" w:color="auto"/>
              <w:right w:val="single" w:sz="4" w:space="0" w:color="auto"/>
            </w:tcBorders>
            <w:shd w:val="clear" w:color="auto" w:fill="auto"/>
            <w:noWrap/>
            <w:vAlign w:val="bottom"/>
            <w:hideMark/>
          </w:tcPr>
          <w:p w14:paraId="469281E5"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10,000.00</w:t>
            </w:r>
          </w:p>
        </w:tc>
      </w:tr>
      <w:tr w:rsidR="00254491" w:rsidRPr="002E2648" w14:paraId="30E13E10"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4CB74E00"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Apoyo </w:t>
            </w:r>
            <w:proofErr w:type="spellStart"/>
            <w:r w:rsidRPr="002E2648">
              <w:rPr>
                <w:rFonts w:eastAsia="Times New Roman" w:cs="Calibri"/>
                <w:color w:val="000000"/>
                <w:kern w:val="0"/>
                <w:lang w:eastAsia="es-CR"/>
              </w:rPr>
              <w:t>Admin</w:t>
            </w:r>
            <w:proofErr w:type="spellEnd"/>
            <w:r w:rsidRPr="002E2648">
              <w:rPr>
                <w:rFonts w:eastAsia="Times New Roman" w:cs="Calibri"/>
                <w:color w:val="000000"/>
                <w:kern w:val="0"/>
                <w:lang w:eastAsia="es-CR"/>
              </w:rPr>
              <w:t>. GAM</w:t>
            </w:r>
          </w:p>
        </w:tc>
        <w:tc>
          <w:tcPr>
            <w:tcW w:w="1423" w:type="dxa"/>
            <w:tcBorders>
              <w:top w:val="nil"/>
              <w:left w:val="nil"/>
              <w:bottom w:val="single" w:sz="4" w:space="0" w:color="auto"/>
              <w:right w:val="single" w:sz="4" w:space="0" w:color="auto"/>
            </w:tcBorders>
            <w:shd w:val="clear" w:color="auto" w:fill="auto"/>
            <w:noWrap/>
            <w:vAlign w:val="bottom"/>
            <w:hideMark/>
          </w:tcPr>
          <w:p w14:paraId="2F38366F"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102030300</w:t>
            </w:r>
          </w:p>
        </w:tc>
        <w:tc>
          <w:tcPr>
            <w:tcW w:w="1144" w:type="dxa"/>
            <w:tcBorders>
              <w:top w:val="nil"/>
              <w:left w:val="nil"/>
              <w:bottom w:val="single" w:sz="4" w:space="0" w:color="auto"/>
              <w:right w:val="single" w:sz="4" w:space="0" w:color="auto"/>
            </w:tcBorders>
            <w:shd w:val="clear" w:color="auto" w:fill="auto"/>
            <w:noWrap/>
            <w:vAlign w:val="bottom"/>
            <w:hideMark/>
          </w:tcPr>
          <w:p w14:paraId="1A8D1166"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2,000.00</w:t>
            </w:r>
          </w:p>
        </w:tc>
      </w:tr>
      <w:tr w:rsidR="00254491" w:rsidRPr="002E2648" w14:paraId="6D0371D5"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4C16B4A4"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UEN </w:t>
            </w:r>
            <w:proofErr w:type="spellStart"/>
            <w:r w:rsidRPr="002E2648">
              <w:rPr>
                <w:rFonts w:eastAsia="Times New Roman" w:cs="Calibri"/>
                <w:color w:val="000000"/>
                <w:kern w:val="0"/>
                <w:lang w:eastAsia="es-CR"/>
              </w:rPr>
              <w:t>Opt</w:t>
            </w:r>
            <w:proofErr w:type="spellEnd"/>
            <w:r w:rsidRPr="002E2648">
              <w:rPr>
                <w:rFonts w:eastAsia="Times New Roman" w:cs="Calibri"/>
                <w:color w:val="000000"/>
                <w:kern w:val="0"/>
                <w:lang w:eastAsia="es-CR"/>
              </w:rPr>
              <w:t xml:space="preserve"> </w:t>
            </w:r>
            <w:proofErr w:type="spellStart"/>
            <w:r w:rsidRPr="002E2648">
              <w:rPr>
                <w:rFonts w:eastAsia="Times New Roman" w:cs="Calibri"/>
                <w:color w:val="000000"/>
                <w:kern w:val="0"/>
                <w:lang w:eastAsia="es-CR"/>
              </w:rPr>
              <w:t>Sist</w:t>
            </w:r>
            <w:proofErr w:type="spellEnd"/>
            <w:r w:rsidRPr="002E2648">
              <w:rPr>
                <w:rFonts w:eastAsia="Times New Roman" w:cs="Calibri"/>
                <w:color w:val="000000"/>
                <w:kern w:val="0"/>
                <w:lang w:eastAsia="es-CR"/>
              </w:rPr>
              <w:t xml:space="preserve"> GAM</w:t>
            </w:r>
          </w:p>
        </w:tc>
        <w:tc>
          <w:tcPr>
            <w:tcW w:w="1423" w:type="dxa"/>
            <w:tcBorders>
              <w:top w:val="nil"/>
              <w:left w:val="nil"/>
              <w:bottom w:val="single" w:sz="4" w:space="0" w:color="auto"/>
              <w:right w:val="single" w:sz="4" w:space="0" w:color="auto"/>
            </w:tcBorders>
            <w:shd w:val="clear" w:color="auto" w:fill="auto"/>
            <w:noWrap/>
            <w:vAlign w:val="bottom"/>
            <w:hideMark/>
          </w:tcPr>
          <w:p w14:paraId="1E1CE6B3"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102030400</w:t>
            </w:r>
          </w:p>
        </w:tc>
        <w:tc>
          <w:tcPr>
            <w:tcW w:w="1144" w:type="dxa"/>
            <w:tcBorders>
              <w:top w:val="nil"/>
              <w:left w:val="nil"/>
              <w:bottom w:val="single" w:sz="4" w:space="0" w:color="auto"/>
              <w:right w:val="single" w:sz="4" w:space="0" w:color="auto"/>
            </w:tcBorders>
            <w:shd w:val="clear" w:color="auto" w:fill="auto"/>
            <w:noWrap/>
            <w:vAlign w:val="bottom"/>
            <w:hideMark/>
          </w:tcPr>
          <w:p w14:paraId="55CB22D0"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2,000.00</w:t>
            </w:r>
          </w:p>
        </w:tc>
      </w:tr>
      <w:tr w:rsidR="00254491" w:rsidRPr="002E2648" w14:paraId="22669790" w14:textId="77777777" w:rsidTr="008A668B">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3832E447"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Gerenciamiento GAM</w:t>
            </w:r>
          </w:p>
        </w:tc>
        <w:tc>
          <w:tcPr>
            <w:tcW w:w="1423" w:type="dxa"/>
            <w:tcBorders>
              <w:top w:val="nil"/>
              <w:left w:val="nil"/>
              <w:bottom w:val="single" w:sz="4" w:space="0" w:color="auto"/>
              <w:right w:val="single" w:sz="4" w:space="0" w:color="auto"/>
            </w:tcBorders>
            <w:shd w:val="clear" w:color="auto" w:fill="auto"/>
            <w:noWrap/>
            <w:vAlign w:val="bottom"/>
            <w:hideMark/>
          </w:tcPr>
          <w:p w14:paraId="136C40DA"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102031000</w:t>
            </w:r>
          </w:p>
        </w:tc>
        <w:tc>
          <w:tcPr>
            <w:tcW w:w="1144" w:type="dxa"/>
            <w:tcBorders>
              <w:top w:val="nil"/>
              <w:left w:val="nil"/>
              <w:bottom w:val="single" w:sz="4" w:space="0" w:color="auto"/>
              <w:right w:val="single" w:sz="4" w:space="0" w:color="auto"/>
            </w:tcBorders>
            <w:shd w:val="clear" w:color="auto" w:fill="auto"/>
            <w:noWrap/>
            <w:vAlign w:val="bottom"/>
            <w:hideMark/>
          </w:tcPr>
          <w:p w14:paraId="3B00A27E"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1,009.59</w:t>
            </w:r>
          </w:p>
        </w:tc>
      </w:tr>
      <w:tr w:rsidR="00254491" w:rsidRPr="002E2648" w14:paraId="62BC7E9E" w14:textId="77777777" w:rsidTr="008A668B">
        <w:trPr>
          <w:trHeight w:val="300"/>
        </w:trPr>
        <w:tc>
          <w:tcPr>
            <w:tcW w:w="2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13658"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lastRenderedPageBreak/>
              <w:t>Macrozona Este</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EAF4C"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102031001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7F4F1"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13,987.91</w:t>
            </w:r>
          </w:p>
        </w:tc>
      </w:tr>
      <w:tr w:rsidR="00254491" w:rsidRPr="002E2648" w14:paraId="2C143984" w14:textId="77777777" w:rsidTr="008A668B">
        <w:trPr>
          <w:trHeight w:val="300"/>
        </w:trPr>
        <w:tc>
          <w:tcPr>
            <w:tcW w:w="2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24EA9"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Macrozona Oeste</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14:paraId="14A08C61"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102031002</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14:paraId="6E3616C3"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6,758.01</w:t>
            </w:r>
          </w:p>
        </w:tc>
      </w:tr>
      <w:tr w:rsidR="00254491" w:rsidRPr="002E2648" w14:paraId="08966EDC"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1EEF4E67"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Comercial Chorotega</w:t>
            </w:r>
          </w:p>
        </w:tc>
        <w:tc>
          <w:tcPr>
            <w:tcW w:w="1423" w:type="dxa"/>
            <w:tcBorders>
              <w:top w:val="nil"/>
              <w:left w:val="nil"/>
              <w:bottom w:val="single" w:sz="4" w:space="0" w:color="auto"/>
              <w:right w:val="single" w:sz="4" w:space="0" w:color="auto"/>
            </w:tcBorders>
            <w:shd w:val="clear" w:color="auto" w:fill="auto"/>
            <w:noWrap/>
            <w:vAlign w:val="bottom"/>
            <w:hideMark/>
          </w:tcPr>
          <w:p w14:paraId="5D9F89E7"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102040200</w:t>
            </w:r>
          </w:p>
        </w:tc>
        <w:tc>
          <w:tcPr>
            <w:tcW w:w="1144" w:type="dxa"/>
            <w:tcBorders>
              <w:top w:val="nil"/>
              <w:left w:val="nil"/>
              <w:bottom w:val="single" w:sz="4" w:space="0" w:color="auto"/>
              <w:right w:val="single" w:sz="4" w:space="0" w:color="auto"/>
            </w:tcBorders>
            <w:shd w:val="clear" w:color="auto" w:fill="auto"/>
            <w:noWrap/>
            <w:vAlign w:val="bottom"/>
            <w:hideMark/>
          </w:tcPr>
          <w:p w14:paraId="4C7A3D81"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7,622.91</w:t>
            </w:r>
          </w:p>
        </w:tc>
      </w:tr>
      <w:tr w:rsidR="00254491" w:rsidRPr="002E2648" w14:paraId="50FF49AB"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0E279E1B"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Gestión </w:t>
            </w:r>
            <w:proofErr w:type="spellStart"/>
            <w:r w:rsidRPr="002E2648">
              <w:rPr>
                <w:rFonts w:eastAsia="Times New Roman" w:cs="Calibri"/>
                <w:color w:val="000000"/>
                <w:kern w:val="0"/>
                <w:lang w:eastAsia="es-CR"/>
              </w:rPr>
              <w:t>Ap.Oper</w:t>
            </w:r>
            <w:proofErr w:type="spellEnd"/>
            <w:r w:rsidRPr="002E2648">
              <w:rPr>
                <w:rFonts w:eastAsia="Times New Roman" w:cs="Calibri"/>
                <w:color w:val="000000"/>
                <w:kern w:val="0"/>
                <w:lang w:eastAsia="es-CR"/>
              </w:rPr>
              <w:t xml:space="preserve"> Chor</w:t>
            </w:r>
          </w:p>
        </w:tc>
        <w:tc>
          <w:tcPr>
            <w:tcW w:w="1423" w:type="dxa"/>
            <w:tcBorders>
              <w:top w:val="nil"/>
              <w:left w:val="nil"/>
              <w:bottom w:val="single" w:sz="4" w:space="0" w:color="auto"/>
              <w:right w:val="single" w:sz="4" w:space="0" w:color="auto"/>
            </w:tcBorders>
            <w:shd w:val="clear" w:color="auto" w:fill="auto"/>
            <w:noWrap/>
            <w:vAlign w:val="bottom"/>
            <w:hideMark/>
          </w:tcPr>
          <w:p w14:paraId="20E91D6B"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102040300</w:t>
            </w:r>
          </w:p>
        </w:tc>
        <w:tc>
          <w:tcPr>
            <w:tcW w:w="1144" w:type="dxa"/>
            <w:tcBorders>
              <w:top w:val="nil"/>
              <w:left w:val="nil"/>
              <w:bottom w:val="single" w:sz="4" w:space="0" w:color="auto"/>
              <w:right w:val="single" w:sz="4" w:space="0" w:color="auto"/>
            </w:tcBorders>
            <w:shd w:val="clear" w:color="auto" w:fill="auto"/>
            <w:noWrap/>
            <w:vAlign w:val="bottom"/>
            <w:hideMark/>
          </w:tcPr>
          <w:p w14:paraId="2A1A60C6"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612.91</w:t>
            </w:r>
          </w:p>
        </w:tc>
      </w:tr>
      <w:tr w:rsidR="00254491" w:rsidRPr="002E2648" w14:paraId="6052EBE5"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6CBA18BC"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Comercial  Huetar At</w:t>
            </w:r>
          </w:p>
        </w:tc>
        <w:tc>
          <w:tcPr>
            <w:tcW w:w="1423" w:type="dxa"/>
            <w:tcBorders>
              <w:top w:val="nil"/>
              <w:left w:val="nil"/>
              <w:bottom w:val="single" w:sz="4" w:space="0" w:color="auto"/>
              <w:right w:val="single" w:sz="4" w:space="0" w:color="auto"/>
            </w:tcBorders>
            <w:shd w:val="clear" w:color="auto" w:fill="auto"/>
            <w:noWrap/>
            <w:vAlign w:val="bottom"/>
            <w:hideMark/>
          </w:tcPr>
          <w:p w14:paraId="3A53C88D"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102050200</w:t>
            </w:r>
          </w:p>
        </w:tc>
        <w:tc>
          <w:tcPr>
            <w:tcW w:w="1144" w:type="dxa"/>
            <w:tcBorders>
              <w:top w:val="nil"/>
              <w:left w:val="nil"/>
              <w:bottom w:val="single" w:sz="4" w:space="0" w:color="auto"/>
              <w:right w:val="single" w:sz="4" w:space="0" w:color="auto"/>
            </w:tcBorders>
            <w:shd w:val="clear" w:color="auto" w:fill="auto"/>
            <w:noWrap/>
            <w:vAlign w:val="bottom"/>
            <w:hideMark/>
          </w:tcPr>
          <w:p w14:paraId="3B41A490"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7,000.00</w:t>
            </w:r>
          </w:p>
        </w:tc>
      </w:tr>
      <w:tr w:rsidR="00254491" w:rsidRPr="002E2648" w14:paraId="79BCE4F1"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6830AA3F"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Gestión </w:t>
            </w:r>
            <w:proofErr w:type="spellStart"/>
            <w:r w:rsidRPr="002E2648">
              <w:rPr>
                <w:rFonts w:eastAsia="Times New Roman" w:cs="Calibri"/>
                <w:color w:val="000000"/>
                <w:kern w:val="0"/>
                <w:lang w:eastAsia="es-CR"/>
              </w:rPr>
              <w:t>Ap.Oper</w:t>
            </w:r>
            <w:proofErr w:type="spellEnd"/>
            <w:r w:rsidRPr="002E2648">
              <w:rPr>
                <w:rFonts w:eastAsia="Times New Roman" w:cs="Calibri"/>
                <w:color w:val="000000"/>
                <w:kern w:val="0"/>
                <w:lang w:eastAsia="es-CR"/>
              </w:rPr>
              <w:t xml:space="preserve"> </w:t>
            </w:r>
            <w:proofErr w:type="spellStart"/>
            <w:r w:rsidRPr="002E2648">
              <w:rPr>
                <w:rFonts w:eastAsia="Times New Roman" w:cs="Calibri"/>
                <w:color w:val="000000"/>
                <w:kern w:val="0"/>
                <w:lang w:eastAsia="es-CR"/>
              </w:rPr>
              <w:t>Huet</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14:paraId="2E002EF8"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102050300</w:t>
            </w:r>
          </w:p>
        </w:tc>
        <w:tc>
          <w:tcPr>
            <w:tcW w:w="1144" w:type="dxa"/>
            <w:tcBorders>
              <w:top w:val="nil"/>
              <w:left w:val="nil"/>
              <w:bottom w:val="single" w:sz="4" w:space="0" w:color="auto"/>
              <w:right w:val="single" w:sz="4" w:space="0" w:color="auto"/>
            </w:tcBorders>
            <w:shd w:val="clear" w:color="auto" w:fill="auto"/>
            <w:noWrap/>
            <w:vAlign w:val="bottom"/>
            <w:hideMark/>
          </w:tcPr>
          <w:p w14:paraId="5816B224"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740.96</w:t>
            </w:r>
          </w:p>
        </w:tc>
      </w:tr>
      <w:tr w:rsidR="00254491" w:rsidRPr="002E2648" w14:paraId="2F1ED6E3"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5EA7F7E5" w14:textId="77777777" w:rsidR="00254491" w:rsidRPr="002E2648" w:rsidRDefault="00254491" w:rsidP="00254491">
            <w:pPr>
              <w:suppressAutoHyphens w:val="0"/>
              <w:spacing w:after="0" w:line="240" w:lineRule="auto"/>
              <w:rPr>
                <w:rFonts w:eastAsia="Times New Roman" w:cs="Calibri"/>
                <w:color w:val="000000"/>
                <w:kern w:val="0"/>
                <w:lang w:eastAsia="es-CR"/>
              </w:rPr>
            </w:pPr>
            <w:proofErr w:type="spellStart"/>
            <w:r w:rsidRPr="002E2648">
              <w:rPr>
                <w:rFonts w:eastAsia="Times New Roman" w:cs="Calibri"/>
                <w:color w:val="000000"/>
                <w:kern w:val="0"/>
                <w:lang w:eastAsia="es-CR"/>
              </w:rPr>
              <w:t>Comerical</w:t>
            </w:r>
            <w:proofErr w:type="spellEnd"/>
            <w:r w:rsidRPr="002E2648">
              <w:rPr>
                <w:rFonts w:eastAsia="Times New Roman" w:cs="Calibri"/>
                <w:color w:val="000000"/>
                <w:kern w:val="0"/>
                <w:lang w:eastAsia="es-CR"/>
              </w:rPr>
              <w:t xml:space="preserve"> Pacifico C</w:t>
            </w:r>
          </w:p>
        </w:tc>
        <w:tc>
          <w:tcPr>
            <w:tcW w:w="1423" w:type="dxa"/>
            <w:tcBorders>
              <w:top w:val="nil"/>
              <w:left w:val="nil"/>
              <w:bottom w:val="single" w:sz="4" w:space="0" w:color="auto"/>
              <w:right w:val="single" w:sz="4" w:space="0" w:color="auto"/>
            </w:tcBorders>
            <w:shd w:val="clear" w:color="auto" w:fill="auto"/>
            <w:noWrap/>
            <w:vAlign w:val="bottom"/>
            <w:hideMark/>
          </w:tcPr>
          <w:p w14:paraId="6CDE0041"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102060200</w:t>
            </w:r>
          </w:p>
        </w:tc>
        <w:tc>
          <w:tcPr>
            <w:tcW w:w="1144" w:type="dxa"/>
            <w:tcBorders>
              <w:top w:val="nil"/>
              <w:left w:val="nil"/>
              <w:bottom w:val="single" w:sz="4" w:space="0" w:color="auto"/>
              <w:right w:val="single" w:sz="4" w:space="0" w:color="auto"/>
            </w:tcBorders>
            <w:shd w:val="clear" w:color="auto" w:fill="auto"/>
            <w:noWrap/>
            <w:vAlign w:val="bottom"/>
            <w:hideMark/>
          </w:tcPr>
          <w:p w14:paraId="1BBCA551"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7,000.00</w:t>
            </w:r>
          </w:p>
        </w:tc>
      </w:tr>
      <w:tr w:rsidR="00254491" w:rsidRPr="002E2648" w14:paraId="40EBB516"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4D26A0B9"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Gestión </w:t>
            </w:r>
            <w:proofErr w:type="spellStart"/>
            <w:r w:rsidRPr="002E2648">
              <w:rPr>
                <w:rFonts w:eastAsia="Times New Roman" w:cs="Calibri"/>
                <w:color w:val="000000"/>
                <w:kern w:val="0"/>
                <w:lang w:eastAsia="es-CR"/>
              </w:rPr>
              <w:t>Ap.Oper</w:t>
            </w:r>
            <w:proofErr w:type="spellEnd"/>
            <w:r w:rsidRPr="002E2648">
              <w:rPr>
                <w:rFonts w:eastAsia="Times New Roman" w:cs="Calibri"/>
                <w:color w:val="000000"/>
                <w:kern w:val="0"/>
                <w:lang w:eastAsia="es-CR"/>
              </w:rPr>
              <w:t xml:space="preserve"> Pací</w:t>
            </w:r>
          </w:p>
        </w:tc>
        <w:tc>
          <w:tcPr>
            <w:tcW w:w="1423" w:type="dxa"/>
            <w:tcBorders>
              <w:top w:val="nil"/>
              <w:left w:val="nil"/>
              <w:bottom w:val="single" w:sz="4" w:space="0" w:color="auto"/>
              <w:right w:val="single" w:sz="4" w:space="0" w:color="auto"/>
            </w:tcBorders>
            <w:shd w:val="clear" w:color="auto" w:fill="auto"/>
            <w:noWrap/>
            <w:vAlign w:val="bottom"/>
            <w:hideMark/>
          </w:tcPr>
          <w:p w14:paraId="5DF0C660"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102060300</w:t>
            </w:r>
          </w:p>
        </w:tc>
        <w:tc>
          <w:tcPr>
            <w:tcW w:w="1144" w:type="dxa"/>
            <w:tcBorders>
              <w:top w:val="nil"/>
              <w:left w:val="nil"/>
              <w:bottom w:val="single" w:sz="4" w:space="0" w:color="auto"/>
              <w:right w:val="single" w:sz="4" w:space="0" w:color="auto"/>
            </w:tcBorders>
            <w:shd w:val="clear" w:color="auto" w:fill="auto"/>
            <w:noWrap/>
            <w:vAlign w:val="bottom"/>
            <w:hideMark/>
          </w:tcPr>
          <w:p w14:paraId="78F743A9"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657.41</w:t>
            </w:r>
          </w:p>
        </w:tc>
      </w:tr>
      <w:tr w:rsidR="00254491" w:rsidRPr="002E2648" w14:paraId="0D403C79"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2D8EEF3A" w14:textId="77777777" w:rsidR="00254491" w:rsidRPr="002E2648" w:rsidRDefault="00254491" w:rsidP="00254491">
            <w:pPr>
              <w:suppressAutoHyphens w:val="0"/>
              <w:spacing w:after="0" w:line="240" w:lineRule="auto"/>
              <w:rPr>
                <w:rFonts w:eastAsia="Times New Roman" w:cs="Calibri"/>
                <w:color w:val="000000"/>
                <w:kern w:val="0"/>
                <w:lang w:eastAsia="es-CR"/>
              </w:rPr>
            </w:pPr>
            <w:proofErr w:type="spellStart"/>
            <w:r w:rsidRPr="002E2648">
              <w:rPr>
                <w:rFonts w:eastAsia="Times New Roman" w:cs="Calibri"/>
                <w:color w:val="000000"/>
                <w:kern w:val="0"/>
                <w:lang w:eastAsia="es-CR"/>
              </w:rPr>
              <w:t>Comercial.Reg.Brunca</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14:paraId="5F7C3C91"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102070200</w:t>
            </w:r>
          </w:p>
        </w:tc>
        <w:tc>
          <w:tcPr>
            <w:tcW w:w="1144" w:type="dxa"/>
            <w:tcBorders>
              <w:top w:val="nil"/>
              <w:left w:val="nil"/>
              <w:bottom w:val="single" w:sz="4" w:space="0" w:color="auto"/>
              <w:right w:val="single" w:sz="4" w:space="0" w:color="auto"/>
            </w:tcBorders>
            <w:shd w:val="clear" w:color="auto" w:fill="auto"/>
            <w:noWrap/>
            <w:vAlign w:val="bottom"/>
            <w:hideMark/>
          </w:tcPr>
          <w:p w14:paraId="3C2C5EDE"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7,000.00</w:t>
            </w:r>
          </w:p>
        </w:tc>
      </w:tr>
      <w:tr w:rsidR="00254491" w:rsidRPr="002E2648" w14:paraId="0E463F03"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745CAEEB"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Gestión </w:t>
            </w:r>
            <w:proofErr w:type="spellStart"/>
            <w:r w:rsidRPr="002E2648">
              <w:rPr>
                <w:rFonts w:eastAsia="Times New Roman" w:cs="Calibri"/>
                <w:color w:val="000000"/>
                <w:kern w:val="0"/>
                <w:lang w:eastAsia="es-CR"/>
              </w:rPr>
              <w:t>Ap.Oper</w:t>
            </w:r>
            <w:proofErr w:type="spellEnd"/>
            <w:r w:rsidRPr="002E2648">
              <w:rPr>
                <w:rFonts w:eastAsia="Times New Roman" w:cs="Calibri"/>
                <w:color w:val="000000"/>
                <w:kern w:val="0"/>
                <w:lang w:eastAsia="es-CR"/>
              </w:rPr>
              <w:t xml:space="preserve"> Brun</w:t>
            </w:r>
          </w:p>
        </w:tc>
        <w:tc>
          <w:tcPr>
            <w:tcW w:w="1423" w:type="dxa"/>
            <w:tcBorders>
              <w:top w:val="nil"/>
              <w:left w:val="nil"/>
              <w:bottom w:val="single" w:sz="4" w:space="0" w:color="auto"/>
              <w:right w:val="single" w:sz="4" w:space="0" w:color="auto"/>
            </w:tcBorders>
            <w:shd w:val="clear" w:color="auto" w:fill="auto"/>
            <w:noWrap/>
            <w:vAlign w:val="bottom"/>
            <w:hideMark/>
          </w:tcPr>
          <w:p w14:paraId="22AF59B8"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102070300</w:t>
            </w:r>
          </w:p>
        </w:tc>
        <w:tc>
          <w:tcPr>
            <w:tcW w:w="1144" w:type="dxa"/>
            <w:tcBorders>
              <w:top w:val="nil"/>
              <w:left w:val="nil"/>
              <w:bottom w:val="single" w:sz="4" w:space="0" w:color="auto"/>
              <w:right w:val="single" w:sz="4" w:space="0" w:color="auto"/>
            </w:tcBorders>
            <w:shd w:val="clear" w:color="auto" w:fill="auto"/>
            <w:noWrap/>
            <w:vAlign w:val="bottom"/>
            <w:hideMark/>
          </w:tcPr>
          <w:p w14:paraId="3C11B47F"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583.26</w:t>
            </w:r>
          </w:p>
        </w:tc>
      </w:tr>
      <w:tr w:rsidR="00254491" w:rsidRPr="002E2648" w14:paraId="51ACC88F"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37EC0585" w14:textId="77777777" w:rsidR="00254491" w:rsidRPr="002E2648" w:rsidRDefault="00254491" w:rsidP="00254491">
            <w:pPr>
              <w:suppressAutoHyphens w:val="0"/>
              <w:spacing w:after="0" w:line="240" w:lineRule="auto"/>
              <w:rPr>
                <w:rFonts w:eastAsia="Times New Roman" w:cs="Calibri"/>
                <w:color w:val="000000"/>
                <w:kern w:val="0"/>
                <w:lang w:eastAsia="es-CR"/>
              </w:rPr>
            </w:pPr>
            <w:proofErr w:type="spellStart"/>
            <w:r w:rsidRPr="002E2648">
              <w:rPr>
                <w:rFonts w:eastAsia="Times New Roman" w:cs="Calibri"/>
                <w:color w:val="000000"/>
                <w:kern w:val="0"/>
                <w:lang w:eastAsia="es-CR"/>
              </w:rPr>
              <w:t>Comerc.Reg.Central</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14:paraId="749C9854"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102080200</w:t>
            </w:r>
          </w:p>
        </w:tc>
        <w:tc>
          <w:tcPr>
            <w:tcW w:w="1144" w:type="dxa"/>
            <w:tcBorders>
              <w:top w:val="nil"/>
              <w:left w:val="nil"/>
              <w:bottom w:val="single" w:sz="4" w:space="0" w:color="auto"/>
              <w:right w:val="single" w:sz="4" w:space="0" w:color="auto"/>
            </w:tcBorders>
            <w:shd w:val="clear" w:color="auto" w:fill="auto"/>
            <w:noWrap/>
            <w:vAlign w:val="bottom"/>
            <w:hideMark/>
          </w:tcPr>
          <w:p w14:paraId="368CC6A0"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19,232.51</w:t>
            </w:r>
          </w:p>
        </w:tc>
      </w:tr>
      <w:tr w:rsidR="00254491" w:rsidRPr="002E2648" w14:paraId="7A15F2C4"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6C96E705"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Gestión </w:t>
            </w:r>
            <w:proofErr w:type="spellStart"/>
            <w:r w:rsidRPr="002E2648">
              <w:rPr>
                <w:rFonts w:eastAsia="Times New Roman" w:cs="Calibri"/>
                <w:color w:val="000000"/>
                <w:kern w:val="0"/>
                <w:lang w:eastAsia="es-CR"/>
              </w:rPr>
              <w:t>Ap.Oper</w:t>
            </w:r>
            <w:proofErr w:type="spellEnd"/>
            <w:r w:rsidRPr="002E2648">
              <w:rPr>
                <w:rFonts w:eastAsia="Times New Roman" w:cs="Calibri"/>
                <w:color w:val="000000"/>
                <w:kern w:val="0"/>
                <w:lang w:eastAsia="es-CR"/>
              </w:rPr>
              <w:t xml:space="preserve"> Cent</w:t>
            </w:r>
          </w:p>
        </w:tc>
        <w:tc>
          <w:tcPr>
            <w:tcW w:w="1423" w:type="dxa"/>
            <w:tcBorders>
              <w:top w:val="nil"/>
              <w:left w:val="nil"/>
              <w:bottom w:val="single" w:sz="4" w:space="0" w:color="auto"/>
              <w:right w:val="single" w:sz="4" w:space="0" w:color="auto"/>
            </w:tcBorders>
            <w:shd w:val="clear" w:color="auto" w:fill="auto"/>
            <w:noWrap/>
            <w:vAlign w:val="bottom"/>
            <w:hideMark/>
          </w:tcPr>
          <w:p w14:paraId="7429992F"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102080300</w:t>
            </w:r>
          </w:p>
        </w:tc>
        <w:tc>
          <w:tcPr>
            <w:tcW w:w="1144" w:type="dxa"/>
            <w:tcBorders>
              <w:top w:val="nil"/>
              <w:left w:val="nil"/>
              <w:bottom w:val="single" w:sz="4" w:space="0" w:color="auto"/>
              <w:right w:val="single" w:sz="4" w:space="0" w:color="auto"/>
            </w:tcBorders>
            <w:shd w:val="clear" w:color="auto" w:fill="auto"/>
            <w:noWrap/>
            <w:vAlign w:val="bottom"/>
            <w:hideMark/>
          </w:tcPr>
          <w:p w14:paraId="7AE68F57"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1,289.06</w:t>
            </w:r>
          </w:p>
        </w:tc>
      </w:tr>
      <w:tr w:rsidR="00254491" w:rsidRPr="002E2648" w14:paraId="07C0FB58"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370F3447"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Gestión Apoyo Opera</w:t>
            </w:r>
          </w:p>
        </w:tc>
        <w:tc>
          <w:tcPr>
            <w:tcW w:w="1423" w:type="dxa"/>
            <w:tcBorders>
              <w:top w:val="nil"/>
              <w:left w:val="nil"/>
              <w:bottom w:val="single" w:sz="4" w:space="0" w:color="auto"/>
              <w:right w:val="single" w:sz="4" w:space="0" w:color="auto"/>
            </w:tcBorders>
            <w:shd w:val="clear" w:color="auto" w:fill="auto"/>
            <w:noWrap/>
            <w:vAlign w:val="bottom"/>
            <w:hideMark/>
          </w:tcPr>
          <w:p w14:paraId="5D5550FF"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102090100</w:t>
            </w:r>
          </w:p>
        </w:tc>
        <w:tc>
          <w:tcPr>
            <w:tcW w:w="1144" w:type="dxa"/>
            <w:tcBorders>
              <w:top w:val="nil"/>
              <w:left w:val="nil"/>
              <w:bottom w:val="single" w:sz="4" w:space="0" w:color="auto"/>
              <w:right w:val="single" w:sz="4" w:space="0" w:color="auto"/>
            </w:tcBorders>
            <w:shd w:val="clear" w:color="auto" w:fill="auto"/>
            <w:noWrap/>
            <w:vAlign w:val="bottom"/>
            <w:hideMark/>
          </w:tcPr>
          <w:p w14:paraId="2D11323C"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579.36</w:t>
            </w:r>
          </w:p>
        </w:tc>
      </w:tr>
      <w:tr w:rsidR="00254491" w:rsidRPr="002E2648" w14:paraId="3DA88EC7"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117726C1"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UEN </w:t>
            </w:r>
            <w:proofErr w:type="spellStart"/>
            <w:r w:rsidRPr="002E2648">
              <w:rPr>
                <w:rFonts w:eastAsia="Times New Roman" w:cs="Calibri"/>
                <w:color w:val="000000"/>
                <w:kern w:val="0"/>
                <w:lang w:eastAsia="es-CR"/>
              </w:rPr>
              <w:t>Optiz.de</w:t>
            </w:r>
            <w:proofErr w:type="spellEnd"/>
            <w:r w:rsidRPr="002E2648">
              <w:rPr>
                <w:rFonts w:eastAsia="Times New Roman" w:cs="Calibri"/>
                <w:color w:val="000000"/>
                <w:kern w:val="0"/>
                <w:lang w:eastAsia="es-CR"/>
              </w:rPr>
              <w:t xml:space="preserve"> </w:t>
            </w:r>
            <w:proofErr w:type="spellStart"/>
            <w:r w:rsidRPr="002E2648">
              <w:rPr>
                <w:rFonts w:eastAsia="Times New Roman" w:cs="Calibri"/>
                <w:color w:val="000000"/>
                <w:kern w:val="0"/>
                <w:lang w:eastAsia="es-CR"/>
              </w:rPr>
              <w:t>S.Perif</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14:paraId="23166E0A"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102090101</w:t>
            </w:r>
          </w:p>
        </w:tc>
        <w:tc>
          <w:tcPr>
            <w:tcW w:w="1144" w:type="dxa"/>
            <w:tcBorders>
              <w:top w:val="nil"/>
              <w:left w:val="nil"/>
              <w:bottom w:val="single" w:sz="4" w:space="0" w:color="auto"/>
              <w:right w:val="single" w:sz="4" w:space="0" w:color="auto"/>
            </w:tcBorders>
            <w:shd w:val="clear" w:color="auto" w:fill="auto"/>
            <w:noWrap/>
            <w:vAlign w:val="bottom"/>
            <w:hideMark/>
          </w:tcPr>
          <w:p w14:paraId="2E884AC1"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632.36</w:t>
            </w:r>
          </w:p>
        </w:tc>
      </w:tr>
      <w:tr w:rsidR="00254491" w:rsidRPr="002E2648" w14:paraId="77FDECEA"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067A38C5"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UEN </w:t>
            </w:r>
            <w:proofErr w:type="spellStart"/>
            <w:r w:rsidRPr="002E2648">
              <w:rPr>
                <w:rFonts w:eastAsia="Times New Roman" w:cs="Calibri"/>
                <w:color w:val="000000"/>
                <w:kern w:val="0"/>
                <w:lang w:eastAsia="es-CR"/>
              </w:rPr>
              <w:t>Prod.y</w:t>
            </w:r>
            <w:proofErr w:type="spellEnd"/>
            <w:r w:rsidRPr="002E2648">
              <w:rPr>
                <w:rFonts w:eastAsia="Times New Roman" w:cs="Calibri"/>
                <w:color w:val="000000"/>
                <w:kern w:val="0"/>
                <w:lang w:eastAsia="es-CR"/>
              </w:rPr>
              <w:t xml:space="preserve"> </w:t>
            </w:r>
            <w:proofErr w:type="spellStart"/>
            <w:r w:rsidRPr="002E2648">
              <w:rPr>
                <w:rFonts w:eastAsia="Times New Roman" w:cs="Calibri"/>
                <w:color w:val="000000"/>
                <w:kern w:val="0"/>
                <w:lang w:eastAsia="es-CR"/>
              </w:rPr>
              <w:t>Dis.Perif</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14:paraId="19E09431"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102090102</w:t>
            </w:r>
          </w:p>
        </w:tc>
        <w:tc>
          <w:tcPr>
            <w:tcW w:w="1144" w:type="dxa"/>
            <w:tcBorders>
              <w:top w:val="nil"/>
              <w:left w:val="nil"/>
              <w:bottom w:val="single" w:sz="4" w:space="0" w:color="auto"/>
              <w:right w:val="single" w:sz="4" w:space="0" w:color="auto"/>
            </w:tcBorders>
            <w:shd w:val="clear" w:color="auto" w:fill="auto"/>
            <w:noWrap/>
            <w:vAlign w:val="bottom"/>
            <w:hideMark/>
          </w:tcPr>
          <w:p w14:paraId="57A1DF3C"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926.40</w:t>
            </w:r>
          </w:p>
        </w:tc>
      </w:tr>
      <w:tr w:rsidR="00254491" w:rsidRPr="002E2648" w14:paraId="55457C96"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6376D154"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UEN </w:t>
            </w:r>
            <w:proofErr w:type="spellStart"/>
            <w:r w:rsidRPr="002E2648">
              <w:rPr>
                <w:rFonts w:eastAsia="Times New Roman" w:cs="Calibri"/>
                <w:color w:val="000000"/>
                <w:kern w:val="0"/>
                <w:lang w:eastAsia="es-CR"/>
              </w:rPr>
              <w:t>Serv.clien.Perif</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14:paraId="60497B53"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102090103</w:t>
            </w:r>
          </w:p>
        </w:tc>
        <w:tc>
          <w:tcPr>
            <w:tcW w:w="1144" w:type="dxa"/>
            <w:tcBorders>
              <w:top w:val="nil"/>
              <w:left w:val="nil"/>
              <w:bottom w:val="single" w:sz="4" w:space="0" w:color="auto"/>
              <w:right w:val="single" w:sz="4" w:space="0" w:color="auto"/>
            </w:tcBorders>
            <w:shd w:val="clear" w:color="auto" w:fill="auto"/>
            <w:noWrap/>
            <w:vAlign w:val="bottom"/>
            <w:hideMark/>
          </w:tcPr>
          <w:p w14:paraId="7E0D09FF"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930.18</w:t>
            </w:r>
          </w:p>
        </w:tc>
      </w:tr>
      <w:tr w:rsidR="00254491" w:rsidRPr="002E2648" w14:paraId="06D6A432" w14:textId="77777777" w:rsidTr="00254491">
        <w:trPr>
          <w:trHeight w:val="300"/>
        </w:trPr>
        <w:tc>
          <w:tcPr>
            <w:tcW w:w="2648" w:type="dxa"/>
            <w:tcBorders>
              <w:top w:val="nil"/>
              <w:left w:val="single" w:sz="4" w:space="0" w:color="auto"/>
              <w:bottom w:val="single" w:sz="4" w:space="0" w:color="auto"/>
              <w:right w:val="single" w:sz="4" w:space="0" w:color="auto"/>
            </w:tcBorders>
            <w:shd w:val="clear" w:color="000000" w:fill="FFFFFF"/>
            <w:noWrap/>
            <w:vAlign w:val="bottom"/>
            <w:hideMark/>
          </w:tcPr>
          <w:p w14:paraId="65C9778F" w14:textId="77777777" w:rsidR="00254491" w:rsidRPr="002E2648" w:rsidRDefault="00254491" w:rsidP="00254491">
            <w:pPr>
              <w:suppressAutoHyphens w:val="0"/>
              <w:spacing w:after="0" w:line="240" w:lineRule="auto"/>
              <w:rPr>
                <w:rFonts w:eastAsia="Times New Roman" w:cs="Calibri"/>
                <w:color w:val="000000"/>
                <w:kern w:val="0"/>
                <w:lang w:eastAsia="es-CR"/>
              </w:rPr>
            </w:pPr>
            <w:proofErr w:type="spellStart"/>
            <w:r w:rsidRPr="002E2648">
              <w:rPr>
                <w:rFonts w:eastAsia="Times New Roman" w:cs="Calibri"/>
                <w:color w:val="000000"/>
                <w:kern w:val="0"/>
                <w:lang w:eastAsia="es-CR"/>
              </w:rPr>
              <w:t>Gest</w:t>
            </w:r>
            <w:proofErr w:type="spellEnd"/>
            <w:r w:rsidRPr="002E2648">
              <w:rPr>
                <w:rFonts w:eastAsia="Times New Roman" w:cs="Calibri"/>
                <w:color w:val="000000"/>
                <w:kern w:val="0"/>
                <w:lang w:eastAsia="es-CR"/>
              </w:rPr>
              <w:t xml:space="preserve"> </w:t>
            </w:r>
            <w:proofErr w:type="spellStart"/>
            <w:r w:rsidRPr="002E2648">
              <w:rPr>
                <w:rFonts w:eastAsia="Times New Roman" w:cs="Calibri"/>
                <w:color w:val="000000"/>
                <w:kern w:val="0"/>
                <w:lang w:eastAsia="es-CR"/>
              </w:rPr>
              <w:t>amb</w:t>
            </w:r>
            <w:proofErr w:type="spellEnd"/>
            <w:r w:rsidRPr="002E2648">
              <w:rPr>
                <w:rFonts w:eastAsia="Times New Roman" w:cs="Calibri"/>
                <w:color w:val="000000"/>
                <w:kern w:val="0"/>
                <w:lang w:eastAsia="es-CR"/>
              </w:rPr>
              <w:t xml:space="preserve"> tarifa </w:t>
            </w:r>
            <w:proofErr w:type="spellStart"/>
            <w:r w:rsidRPr="002E2648">
              <w:rPr>
                <w:rFonts w:eastAsia="Times New Roman" w:cs="Calibri"/>
                <w:color w:val="000000"/>
                <w:kern w:val="0"/>
                <w:lang w:eastAsia="es-CR"/>
              </w:rPr>
              <w:t>hidr</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14:paraId="7CFC8675"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103050101</w:t>
            </w:r>
          </w:p>
        </w:tc>
        <w:tc>
          <w:tcPr>
            <w:tcW w:w="1144" w:type="dxa"/>
            <w:tcBorders>
              <w:top w:val="nil"/>
              <w:left w:val="nil"/>
              <w:bottom w:val="single" w:sz="4" w:space="0" w:color="auto"/>
              <w:right w:val="single" w:sz="4" w:space="0" w:color="auto"/>
            </w:tcBorders>
            <w:shd w:val="clear" w:color="auto" w:fill="auto"/>
            <w:noWrap/>
            <w:vAlign w:val="bottom"/>
            <w:hideMark/>
          </w:tcPr>
          <w:p w14:paraId="7EBF2AB7"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100.00</w:t>
            </w:r>
          </w:p>
        </w:tc>
      </w:tr>
      <w:tr w:rsidR="00254491" w:rsidRPr="002E2648" w14:paraId="0E9D9CDB"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7365D36C" w14:textId="77777777" w:rsidR="00254491" w:rsidRPr="002E2648" w:rsidRDefault="00254491" w:rsidP="00254491">
            <w:pPr>
              <w:suppressAutoHyphens w:val="0"/>
              <w:spacing w:after="0" w:line="240" w:lineRule="auto"/>
              <w:rPr>
                <w:rFonts w:eastAsia="Times New Roman" w:cs="Calibri"/>
                <w:color w:val="000000"/>
                <w:kern w:val="0"/>
                <w:lang w:eastAsia="es-CR"/>
              </w:rPr>
            </w:pPr>
            <w:proofErr w:type="spellStart"/>
            <w:r w:rsidRPr="002E2648">
              <w:rPr>
                <w:rFonts w:eastAsia="Times New Roman" w:cs="Calibri"/>
                <w:color w:val="000000"/>
                <w:kern w:val="0"/>
                <w:lang w:eastAsia="es-CR"/>
              </w:rPr>
              <w:t>MejAmb</w:t>
            </w:r>
            <w:proofErr w:type="spellEnd"/>
            <w:r w:rsidRPr="002E2648">
              <w:rPr>
                <w:rFonts w:eastAsia="Times New Roman" w:cs="Calibri"/>
                <w:color w:val="000000"/>
                <w:kern w:val="0"/>
                <w:lang w:eastAsia="es-CR"/>
              </w:rPr>
              <w:t xml:space="preserve"> GAM </w:t>
            </w:r>
            <w:proofErr w:type="spellStart"/>
            <w:r w:rsidRPr="002E2648">
              <w:rPr>
                <w:rFonts w:eastAsia="Times New Roman" w:cs="Calibri"/>
                <w:color w:val="000000"/>
                <w:kern w:val="0"/>
                <w:lang w:eastAsia="es-CR"/>
              </w:rPr>
              <w:t>CompI</w:t>
            </w:r>
            <w:proofErr w:type="spellEnd"/>
            <w:r w:rsidRPr="002E2648">
              <w:rPr>
                <w:rFonts w:eastAsia="Times New Roman" w:cs="Calibri"/>
                <w:color w:val="000000"/>
                <w:kern w:val="0"/>
                <w:lang w:eastAsia="es-CR"/>
              </w:rPr>
              <w:t xml:space="preserve"> BID</w:t>
            </w:r>
          </w:p>
        </w:tc>
        <w:tc>
          <w:tcPr>
            <w:tcW w:w="1423" w:type="dxa"/>
            <w:tcBorders>
              <w:top w:val="nil"/>
              <w:left w:val="nil"/>
              <w:bottom w:val="single" w:sz="4" w:space="0" w:color="auto"/>
              <w:right w:val="single" w:sz="4" w:space="0" w:color="auto"/>
            </w:tcBorders>
            <w:shd w:val="clear" w:color="auto" w:fill="auto"/>
            <w:noWrap/>
            <w:vAlign w:val="bottom"/>
            <w:hideMark/>
          </w:tcPr>
          <w:p w14:paraId="246CDE75"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103070500</w:t>
            </w:r>
          </w:p>
        </w:tc>
        <w:tc>
          <w:tcPr>
            <w:tcW w:w="1144" w:type="dxa"/>
            <w:tcBorders>
              <w:top w:val="nil"/>
              <w:left w:val="nil"/>
              <w:bottom w:val="single" w:sz="4" w:space="0" w:color="auto"/>
              <w:right w:val="single" w:sz="4" w:space="0" w:color="auto"/>
            </w:tcBorders>
            <w:shd w:val="clear" w:color="auto" w:fill="auto"/>
            <w:noWrap/>
            <w:vAlign w:val="bottom"/>
            <w:hideMark/>
          </w:tcPr>
          <w:p w14:paraId="7F9EEAAB"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97.07</w:t>
            </w:r>
          </w:p>
        </w:tc>
      </w:tr>
      <w:tr w:rsidR="00254491" w:rsidRPr="002E2648" w14:paraId="59F07001"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4F97456A"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PAPS </w:t>
            </w:r>
            <w:proofErr w:type="spellStart"/>
            <w:r w:rsidRPr="002E2648">
              <w:rPr>
                <w:rFonts w:eastAsia="Times New Roman" w:cs="Calibri"/>
                <w:color w:val="000000"/>
                <w:kern w:val="0"/>
                <w:lang w:eastAsia="es-CR"/>
              </w:rPr>
              <w:t>Comp</w:t>
            </w:r>
            <w:proofErr w:type="spellEnd"/>
            <w:r w:rsidRPr="002E2648">
              <w:rPr>
                <w:rFonts w:eastAsia="Times New Roman" w:cs="Calibri"/>
                <w:color w:val="000000"/>
                <w:kern w:val="0"/>
                <w:lang w:eastAsia="es-CR"/>
              </w:rPr>
              <w:t xml:space="preserve"> II Rurales</w:t>
            </w:r>
          </w:p>
        </w:tc>
        <w:tc>
          <w:tcPr>
            <w:tcW w:w="1423" w:type="dxa"/>
            <w:tcBorders>
              <w:top w:val="nil"/>
              <w:left w:val="nil"/>
              <w:bottom w:val="single" w:sz="4" w:space="0" w:color="auto"/>
              <w:right w:val="single" w:sz="4" w:space="0" w:color="auto"/>
            </w:tcBorders>
            <w:shd w:val="clear" w:color="auto" w:fill="auto"/>
            <w:noWrap/>
            <w:vAlign w:val="bottom"/>
            <w:hideMark/>
          </w:tcPr>
          <w:p w14:paraId="794ED4C3"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103070700</w:t>
            </w:r>
          </w:p>
        </w:tc>
        <w:tc>
          <w:tcPr>
            <w:tcW w:w="1144" w:type="dxa"/>
            <w:tcBorders>
              <w:top w:val="nil"/>
              <w:left w:val="nil"/>
              <w:bottom w:val="single" w:sz="4" w:space="0" w:color="auto"/>
              <w:right w:val="single" w:sz="4" w:space="0" w:color="auto"/>
            </w:tcBorders>
            <w:shd w:val="clear" w:color="auto" w:fill="auto"/>
            <w:noWrap/>
            <w:vAlign w:val="bottom"/>
            <w:hideMark/>
          </w:tcPr>
          <w:p w14:paraId="60453433"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97.07</w:t>
            </w:r>
          </w:p>
        </w:tc>
      </w:tr>
      <w:tr w:rsidR="00254491" w:rsidRPr="002E2648" w14:paraId="46446C78"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7805AA48"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UEN </w:t>
            </w:r>
            <w:proofErr w:type="spellStart"/>
            <w:r w:rsidRPr="002E2648">
              <w:rPr>
                <w:rFonts w:eastAsia="Times New Roman" w:cs="Calibri"/>
                <w:color w:val="000000"/>
                <w:kern w:val="0"/>
                <w:lang w:eastAsia="es-CR"/>
              </w:rPr>
              <w:t>Recol</w:t>
            </w:r>
            <w:proofErr w:type="spellEnd"/>
            <w:r w:rsidRPr="002E2648">
              <w:rPr>
                <w:rFonts w:eastAsia="Times New Roman" w:cs="Calibri"/>
                <w:color w:val="000000"/>
                <w:kern w:val="0"/>
                <w:lang w:eastAsia="es-CR"/>
              </w:rPr>
              <w:t xml:space="preserve"> y </w:t>
            </w:r>
            <w:proofErr w:type="spellStart"/>
            <w:r w:rsidRPr="002E2648">
              <w:rPr>
                <w:rFonts w:eastAsia="Times New Roman" w:cs="Calibri"/>
                <w:color w:val="000000"/>
                <w:kern w:val="0"/>
                <w:lang w:eastAsia="es-CR"/>
              </w:rPr>
              <w:t>trat</w:t>
            </w:r>
            <w:proofErr w:type="spellEnd"/>
            <w:r w:rsidRPr="002E2648">
              <w:rPr>
                <w:rFonts w:eastAsia="Times New Roman" w:cs="Calibri"/>
                <w:color w:val="000000"/>
                <w:kern w:val="0"/>
                <w:lang w:eastAsia="es-CR"/>
              </w:rPr>
              <w:t xml:space="preserve"> GAM</w:t>
            </w:r>
          </w:p>
        </w:tc>
        <w:tc>
          <w:tcPr>
            <w:tcW w:w="1423" w:type="dxa"/>
            <w:tcBorders>
              <w:top w:val="nil"/>
              <w:left w:val="nil"/>
              <w:bottom w:val="single" w:sz="4" w:space="0" w:color="auto"/>
              <w:right w:val="single" w:sz="4" w:space="0" w:color="auto"/>
            </w:tcBorders>
            <w:shd w:val="clear" w:color="auto" w:fill="auto"/>
            <w:noWrap/>
            <w:vAlign w:val="bottom"/>
            <w:hideMark/>
          </w:tcPr>
          <w:p w14:paraId="0C6276C8"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104030100</w:t>
            </w:r>
          </w:p>
        </w:tc>
        <w:tc>
          <w:tcPr>
            <w:tcW w:w="1144" w:type="dxa"/>
            <w:tcBorders>
              <w:top w:val="nil"/>
              <w:left w:val="nil"/>
              <w:bottom w:val="single" w:sz="4" w:space="0" w:color="auto"/>
              <w:right w:val="single" w:sz="4" w:space="0" w:color="auto"/>
            </w:tcBorders>
            <w:shd w:val="clear" w:color="auto" w:fill="auto"/>
            <w:noWrap/>
            <w:vAlign w:val="bottom"/>
            <w:hideMark/>
          </w:tcPr>
          <w:p w14:paraId="38739C6A"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5,000.00</w:t>
            </w:r>
          </w:p>
        </w:tc>
      </w:tr>
      <w:tr w:rsidR="00254491" w:rsidRPr="002E2648" w14:paraId="005793A8"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4A0208E4" w14:textId="77777777" w:rsidR="00254491" w:rsidRPr="002E2648" w:rsidRDefault="00254491" w:rsidP="00254491">
            <w:pPr>
              <w:suppressAutoHyphens w:val="0"/>
              <w:spacing w:after="0" w:line="240" w:lineRule="auto"/>
              <w:rPr>
                <w:rFonts w:eastAsia="Times New Roman" w:cs="Calibri"/>
                <w:color w:val="000000"/>
                <w:kern w:val="0"/>
                <w:lang w:eastAsia="es-CR"/>
              </w:rPr>
            </w:pPr>
            <w:proofErr w:type="spellStart"/>
            <w:r w:rsidRPr="002E2648">
              <w:rPr>
                <w:rFonts w:eastAsia="Times New Roman" w:cs="Calibri"/>
                <w:color w:val="000000"/>
                <w:kern w:val="0"/>
                <w:lang w:eastAsia="es-CR"/>
              </w:rPr>
              <w:t>Admón</w:t>
            </w:r>
            <w:proofErr w:type="spellEnd"/>
            <w:r w:rsidRPr="002E2648">
              <w:rPr>
                <w:rFonts w:eastAsia="Times New Roman" w:cs="Calibri"/>
                <w:color w:val="000000"/>
                <w:kern w:val="0"/>
                <w:lang w:eastAsia="es-CR"/>
              </w:rPr>
              <w:t xml:space="preserve"> </w:t>
            </w:r>
            <w:proofErr w:type="spellStart"/>
            <w:r w:rsidRPr="002E2648">
              <w:rPr>
                <w:rFonts w:eastAsia="Times New Roman" w:cs="Calibri"/>
                <w:color w:val="000000"/>
                <w:kern w:val="0"/>
                <w:lang w:eastAsia="es-CR"/>
              </w:rPr>
              <w:t>Alcant</w:t>
            </w:r>
            <w:proofErr w:type="spellEnd"/>
            <w:r w:rsidRPr="002E2648">
              <w:rPr>
                <w:rFonts w:eastAsia="Times New Roman" w:cs="Calibri"/>
                <w:color w:val="000000"/>
                <w:kern w:val="0"/>
                <w:lang w:eastAsia="es-CR"/>
              </w:rPr>
              <w:t xml:space="preserve">. </w:t>
            </w:r>
            <w:proofErr w:type="spellStart"/>
            <w:r w:rsidRPr="002E2648">
              <w:rPr>
                <w:rFonts w:eastAsia="Times New Roman" w:cs="Calibri"/>
                <w:color w:val="000000"/>
                <w:kern w:val="0"/>
                <w:lang w:eastAsia="es-CR"/>
              </w:rPr>
              <w:t>Chorot</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14:paraId="4B1BEFBD"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104040100</w:t>
            </w:r>
          </w:p>
        </w:tc>
        <w:tc>
          <w:tcPr>
            <w:tcW w:w="1144" w:type="dxa"/>
            <w:tcBorders>
              <w:top w:val="nil"/>
              <w:left w:val="nil"/>
              <w:bottom w:val="single" w:sz="4" w:space="0" w:color="auto"/>
              <w:right w:val="single" w:sz="4" w:space="0" w:color="auto"/>
            </w:tcBorders>
            <w:shd w:val="clear" w:color="auto" w:fill="auto"/>
            <w:noWrap/>
            <w:vAlign w:val="bottom"/>
            <w:hideMark/>
          </w:tcPr>
          <w:p w14:paraId="09C9087F"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346.57</w:t>
            </w:r>
          </w:p>
        </w:tc>
      </w:tr>
      <w:tr w:rsidR="00254491" w:rsidRPr="002E2648" w14:paraId="2329C273"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3AC84B41"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Alcantarillado Huetar</w:t>
            </w:r>
          </w:p>
        </w:tc>
        <w:tc>
          <w:tcPr>
            <w:tcW w:w="1423" w:type="dxa"/>
            <w:tcBorders>
              <w:top w:val="nil"/>
              <w:left w:val="nil"/>
              <w:bottom w:val="single" w:sz="4" w:space="0" w:color="auto"/>
              <w:right w:val="single" w:sz="4" w:space="0" w:color="auto"/>
            </w:tcBorders>
            <w:shd w:val="clear" w:color="auto" w:fill="auto"/>
            <w:noWrap/>
            <w:vAlign w:val="bottom"/>
            <w:hideMark/>
          </w:tcPr>
          <w:p w14:paraId="30FBD16F"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104050100</w:t>
            </w:r>
          </w:p>
        </w:tc>
        <w:tc>
          <w:tcPr>
            <w:tcW w:w="1144" w:type="dxa"/>
            <w:tcBorders>
              <w:top w:val="nil"/>
              <w:left w:val="nil"/>
              <w:bottom w:val="single" w:sz="4" w:space="0" w:color="auto"/>
              <w:right w:val="single" w:sz="4" w:space="0" w:color="auto"/>
            </w:tcBorders>
            <w:shd w:val="clear" w:color="auto" w:fill="auto"/>
            <w:noWrap/>
            <w:vAlign w:val="bottom"/>
            <w:hideMark/>
          </w:tcPr>
          <w:p w14:paraId="479E68DD"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992.55</w:t>
            </w:r>
          </w:p>
        </w:tc>
      </w:tr>
      <w:tr w:rsidR="00254491" w:rsidRPr="002E2648" w14:paraId="03311D44"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1415794A"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Alcantarillado Pacifico</w:t>
            </w:r>
          </w:p>
        </w:tc>
        <w:tc>
          <w:tcPr>
            <w:tcW w:w="1423" w:type="dxa"/>
            <w:tcBorders>
              <w:top w:val="nil"/>
              <w:left w:val="nil"/>
              <w:bottom w:val="single" w:sz="4" w:space="0" w:color="auto"/>
              <w:right w:val="single" w:sz="4" w:space="0" w:color="auto"/>
            </w:tcBorders>
            <w:shd w:val="clear" w:color="auto" w:fill="auto"/>
            <w:noWrap/>
            <w:vAlign w:val="bottom"/>
            <w:hideMark/>
          </w:tcPr>
          <w:p w14:paraId="16DAD89D"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104060100</w:t>
            </w:r>
          </w:p>
        </w:tc>
        <w:tc>
          <w:tcPr>
            <w:tcW w:w="1144" w:type="dxa"/>
            <w:tcBorders>
              <w:top w:val="nil"/>
              <w:left w:val="nil"/>
              <w:bottom w:val="single" w:sz="4" w:space="0" w:color="auto"/>
              <w:right w:val="single" w:sz="4" w:space="0" w:color="auto"/>
            </w:tcBorders>
            <w:shd w:val="clear" w:color="auto" w:fill="auto"/>
            <w:noWrap/>
            <w:vAlign w:val="bottom"/>
            <w:hideMark/>
          </w:tcPr>
          <w:p w14:paraId="64B4B282"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1,017.84</w:t>
            </w:r>
          </w:p>
        </w:tc>
      </w:tr>
      <w:tr w:rsidR="00254491" w:rsidRPr="002E2648" w14:paraId="6739E494" w14:textId="77777777" w:rsidTr="00254491">
        <w:trPr>
          <w:trHeight w:val="30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0E3C6CBC"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Alcantarillado Brunca</w:t>
            </w:r>
          </w:p>
        </w:tc>
        <w:tc>
          <w:tcPr>
            <w:tcW w:w="1423" w:type="dxa"/>
            <w:tcBorders>
              <w:top w:val="nil"/>
              <w:left w:val="nil"/>
              <w:bottom w:val="single" w:sz="4" w:space="0" w:color="auto"/>
              <w:right w:val="single" w:sz="4" w:space="0" w:color="auto"/>
            </w:tcBorders>
            <w:shd w:val="clear" w:color="auto" w:fill="auto"/>
            <w:noWrap/>
            <w:vAlign w:val="bottom"/>
            <w:hideMark/>
          </w:tcPr>
          <w:p w14:paraId="3F241029"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104070100</w:t>
            </w:r>
          </w:p>
        </w:tc>
        <w:tc>
          <w:tcPr>
            <w:tcW w:w="1144" w:type="dxa"/>
            <w:tcBorders>
              <w:top w:val="nil"/>
              <w:left w:val="nil"/>
              <w:bottom w:val="single" w:sz="4" w:space="0" w:color="auto"/>
              <w:right w:val="single" w:sz="4" w:space="0" w:color="auto"/>
            </w:tcBorders>
            <w:shd w:val="clear" w:color="auto" w:fill="auto"/>
            <w:noWrap/>
            <w:vAlign w:val="bottom"/>
            <w:hideMark/>
          </w:tcPr>
          <w:p w14:paraId="658CD7A6"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221.23</w:t>
            </w:r>
          </w:p>
        </w:tc>
      </w:tr>
      <w:tr w:rsidR="00254491" w:rsidRPr="002E2648" w14:paraId="2FDA82EB" w14:textId="77777777" w:rsidTr="00254491">
        <w:trPr>
          <w:trHeight w:val="288"/>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3302E379"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Alcantarillado </w:t>
            </w:r>
            <w:proofErr w:type="spellStart"/>
            <w:r w:rsidRPr="002E2648">
              <w:rPr>
                <w:rFonts w:eastAsia="Times New Roman" w:cs="Calibri"/>
                <w:color w:val="000000"/>
                <w:kern w:val="0"/>
                <w:lang w:eastAsia="es-CR"/>
              </w:rPr>
              <w:t>Region</w:t>
            </w:r>
            <w:proofErr w:type="spellEnd"/>
            <w:r w:rsidRPr="002E2648">
              <w:rPr>
                <w:rFonts w:eastAsia="Times New Roman" w:cs="Calibri"/>
                <w:color w:val="000000"/>
                <w:kern w:val="0"/>
                <w:lang w:eastAsia="es-CR"/>
              </w:rPr>
              <w:t xml:space="preserve"> Central</w:t>
            </w:r>
          </w:p>
        </w:tc>
        <w:tc>
          <w:tcPr>
            <w:tcW w:w="1423" w:type="dxa"/>
            <w:tcBorders>
              <w:top w:val="nil"/>
              <w:left w:val="nil"/>
              <w:bottom w:val="single" w:sz="4" w:space="0" w:color="auto"/>
              <w:right w:val="single" w:sz="4" w:space="0" w:color="auto"/>
            </w:tcBorders>
            <w:shd w:val="clear" w:color="auto" w:fill="auto"/>
            <w:noWrap/>
            <w:vAlign w:val="bottom"/>
            <w:hideMark/>
          </w:tcPr>
          <w:p w14:paraId="10DD6D68"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104080100</w:t>
            </w:r>
          </w:p>
        </w:tc>
        <w:tc>
          <w:tcPr>
            <w:tcW w:w="1144" w:type="dxa"/>
            <w:tcBorders>
              <w:top w:val="nil"/>
              <w:left w:val="nil"/>
              <w:bottom w:val="single" w:sz="4" w:space="0" w:color="auto"/>
              <w:right w:val="single" w:sz="4" w:space="0" w:color="auto"/>
            </w:tcBorders>
            <w:shd w:val="clear" w:color="auto" w:fill="auto"/>
            <w:noWrap/>
            <w:vAlign w:val="bottom"/>
            <w:hideMark/>
          </w:tcPr>
          <w:p w14:paraId="19BAD718"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134.47</w:t>
            </w:r>
          </w:p>
        </w:tc>
      </w:tr>
      <w:tr w:rsidR="00254491" w:rsidRPr="002E2648" w14:paraId="54E1D2EB" w14:textId="77777777" w:rsidTr="00254491">
        <w:trPr>
          <w:trHeight w:val="288"/>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14:paraId="6CDD4AFC"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 xml:space="preserve">Alcantarillado </w:t>
            </w:r>
            <w:proofErr w:type="spellStart"/>
            <w:r w:rsidRPr="002E2648">
              <w:rPr>
                <w:rFonts w:eastAsia="Times New Roman" w:cs="Calibri"/>
                <w:color w:val="000000"/>
                <w:kern w:val="0"/>
                <w:lang w:eastAsia="es-CR"/>
              </w:rPr>
              <w:t>Perifericos</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14:paraId="009288AE"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104090100</w:t>
            </w:r>
          </w:p>
        </w:tc>
        <w:tc>
          <w:tcPr>
            <w:tcW w:w="1144" w:type="dxa"/>
            <w:tcBorders>
              <w:top w:val="nil"/>
              <w:left w:val="nil"/>
              <w:bottom w:val="single" w:sz="4" w:space="0" w:color="auto"/>
              <w:right w:val="single" w:sz="4" w:space="0" w:color="auto"/>
            </w:tcBorders>
            <w:shd w:val="clear" w:color="auto" w:fill="auto"/>
            <w:noWrap/>
            <w:vAlign w:val="bottom"/>
            <w:hideMark/>
          </w:tcPr>
          <w:p w14:paraId="10923AAE"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132.36</w:t>
            </w:r>
          </w:p>
        </w:tc>
      </w:tr>
      <w:tr w:rsidR="00254491" w:rsidRPr="002E2648" w14:paraId="2BE98B0B" w14:textId="77777777" w:rsidTr="00254491">
        <w:trPr>
          <w:trHeight w:val="288"/>
        </w:trPr>
        <w:tc>
          <w:tcPr>
            <w:tcW w:w="2648" w:type="dxa"/>
            <w:tcBorders>
              <w:top w:val="nil"/>
              <w:left w:val="nil"/>
              <w:bottom w:val="nil"/>
              <w:right w:val="nil"/>
            </w:tcBorders>
            <w:shd w:val="clear" w:color="auto" w:fill="auto"/>
            <w:noWrap/>
            <w:vAlign w:val="bottom"/>
            <w:hideMark/>
          </w:tcPr>
          <w:p w14:paraId="76655F11"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p>
        </w:tc>
        <w:tc>
          <w:tcPr>
            <w:tcW w:w="1423" w:type="dxa"/>
            <w:tcBorders>
              <w:top w:val="nil"/>
              <w:left w:val="nil"/>
              <w:bottom w:val="nil"/>
              <w:right w:val="nil"/>
            </w:tcBorders>
            <w:shd w:val="clear" w:color="auto" w:fill="auto"/>
            <w:noWrap/>
            <w:vAlign w:val="bottom"/>
            <w:hideMark/>
          </w:tcPr>
          <w:p w14:paraId="29FD01AB" w14:textId="77777777" w:rsidR="00254491" w:rsidRPr="002E2648" w:rsidRDefault="00254491" w:rsidP="00254491">
            <w:pPr>
              <w:suppressAutoHyphens w:val="0"/>
              <w:spacing w:after="0" w:line="240" w:lineRule="auto"/>
              <w:rPr>
                <w:rFonts w:eastAsia="Times New Roman" w:cs="Calibri"/>
                <w:color w:val="000000"/>
                <w:kern w:val="0"/>
                <w:lang w:eastAsia="es-CR"/>
              </w:rPr>
            </w:pPr>
            <w:r w:rsidRPr="002E2648">
              <w:rPr>
                <w:rFonts w:eastAsia="Times New Roman" w:cs="Calibri"/>
                <w:color w:val="000000"/>
                <w:kern w:val="0"/>
                <w:lang w:eastAsia="es-CR"/>
              </w:rPr>
              <w:t>Total general</w:t>
            </w:r>
          </w:p>
        </w:tc>
        <w:tc>
          <w:tcPr>
            <w:tcW w:w="1144" w:type="dxa"/>
            <w:tcBorders>
              <w:top w:val="nil"/>
              <w:left w:val="nil"/>
              <w:bottom w:val="nil"/>
              <w:right w:val="nil"/>
            </w:tcBorders>
            <w:shd w:val="clear" w:color="auto" w:fill="auto"/>
            <w:noWrap/>
            <w:vAlign w:val="bottom"/>
            <w:hideMark/>
          </w:tcPr>
          <w:p w14:paraId="6A35C593" w14:textId="77777777" w:rsidR="00254491" w:rsidRPr="002E2648" w:rsidRDefault="00254491" w:rsidP="00254491">
            <w:pPr>
              <w:suppressAutoHyphens w:val="0"/>
              <w:spacing w:after="0" w:line="240" w:lineRule="auto"/>
              <w:jc w:val="right"/>
              <w:rPr>
                <w:rFonts w:eastAsia="Times New Roman" w:cs="Calibri"/>
                <w:color w:val="000000"/>
                <w:kern w:val="0"/>
                <w:lang w:eastAsia="es-CR"/>
              </w:rPr>
            </w:pPr>
            <w:r w:rsidRPr="002E2648">
              <w:rPr>
                <w:rFonts w:eastAsia="Times New Roman" w:cs="Calibri"/>
                <w:color w:val="000000"/>
                <w:kern w:val="0"/>
                <w:lang w:eastAsia="es-CR"/>
              </w:rPr>
              <w:t>222,853.23</w:t>
            </w:r>
          </w:p>
        </w:tc>
      </w:tr>
    </w:tbl>
    <w:p w14:paraId="5678E552" w14:textId="77777777" w:rsidR="00212378" w:rsidRDefault="00212378" w:rsidP="00BA0D9A">
      <w:pPr>
        <w:spacing w:before="120" w:line="360" w:lineRule="auto"/>
        <w:jc w:val="both"/>
        <w:rPr>
          <w:rFonts w:ascii="Arial" w:hAnsi="Arial" w:cs="Arial"/>
          <w:sz w:val="24"/>
          <w:szCs w:val="24"/>
        </w:rPr>
      </w:pPr>
    </w:p>
    <w:p w14:paraId="13AFE82B" w14:textId="77777777" w:rsidR="00120793" w:rsidRDefault="00120793" w:rsidP="00816234">
      <w:pPr>
        <w:suppressAutoHyphens w:val="0"/>
        <w:spacing w:after="0" w:line="240" w:lineRule="auto"/>
        <w:rPr>
          <w:rFonts w:eastAsia="Times New Roman" w:cs="Calibri"/>
          <w:color w:val="000000"/>
          <w:kern w:val="0"/>
          <w:lang w:eastAsia="es-CR"/>
        </w:rPr>
      </w:pPr>
      <w:bookmarkStart w:id="139" w:name="_Prestaciones_Legales."/>
      <w:bookmarkStart w:id="140" w:name="_Toc518319567"/>
      <w:bookmarkEnd w:id="139"/>
    </w:p>
    <w:p w14:paraId="6C778D65" w14:textId="2ED75FC6" w:rsidR="00A835E7" w:rsidRDefault="00FE31DF" w:rsidP="00816234">
      <w:pPr>
        <w:suppressAutoHyphens w:val="0"/>
        <w:spacing w:after="0" w:line="240" w:lineRule="auto"/>
        <w:rPr>
          <w:rFonts w:eastAsia="Times New Roman" w:cs="Calibri"/>
          <w:color w:val="000000"/>
          <w:kern w:val="0"/>
          <w:lang w:eastAsia="es-CR"/>
        </w:rPr>
      </w:pPr>
      <w:r>
        <w:rPr>
          <w:rFonts w:eastAsia="Times New Roman" w:cs="Calibri"/>
          <w:color w:val="000000"/>
          <w:kern w:val="0"/>
          <w:lang w:eastAsia="es-CR"/>
        </w:rPr>
        <w:t xml:space="preserve">    </w:t>
      </w:r>
    </w:p>
    <w:p w14:paraId="3D931E2B" w14:textId="77777777" w:rsidR="00A835E7" w:rsidRDefault="00A835E7" w:rsidP="00816234">
      <w:pPr>
        <w:suppressAutoHyphens w:val="0"/>
        <w:spacing w:after="0" w:line="240" w:lineRule="auto"/>
        <w:rPr>
          <w:rFonts w:eastAsia="Times New Roman" w:cs="Calibri"/>
          <w:color w:val="000000"/>
          <w:kern w:val="0"/>
          <w:lang w:eastAsia="es-CR"/>
        </w:rPr>
      </w:pPr>
    </w:p>
    <w:p w14:paraId="2564339F" w14:textId="6FDFF2DD" w:rsidR="00A835E7" w:rsidRDefault="002E2648" w:rsidP="00816234">
      <w:pPr>
        <w:suppressAutoHyphens w:val="0"/>
        <w:spacing w:after="0" w:line="240" w:lineRule="auto"/>
        <w:rPr>
          <w:rFonts w:eastAsia="Times New Roman" w:cs="Calibri"/>
          <w:color w:val="000000"/>
          <w:kern w:val="0"/>
          <w:lang w:eastAsia="es-CR"/>
        </w:rPr>
      </w:pPr>
      <w:r>
        <w:rPr>
          <w:rFonts w:eastAsia="Times New Roman" w:cs="Calibri"/>
          <w:color w:val="000000"/>
          <w:kern w:val="0"/>
          <w:lang w:eastAsia="es-CR"/>
        </w:rPr>
        <w:t xml:space="preserve">                                                 </w:t>
      </w:r>
    </w:p>
    <w:p w14:paraId="45EEA960" w14:textId="77777777" w:rsidR="00A835E7" w:rsidRDefault="00A835E7" w:rsidP="00816234">
      <w:pPr>
        <w:suppressAutoHyphens w:val="0"/>
        <w:spacing w:after="0" w:line="240" w:lineRule="auto"/>
        <w:rPr>
          <w:rFonts w:eastAsia="Times New Roman" w:cs="Calibri"/>
          <w:color w:val="000000"/>
          <w:kern w:val="0"/>
          <w:lang w:eastAsia="es-CR"/>
        </w:rPr>
      </w:pPr>
    </w:p>
    <w:p w14:paraId="30CF1EA5" w14:textId="77777777" w:rsidR="00A835E7" w:rsidRDefault="00A835E7" w:rsidP="00816234">
      <w:pPr>
        <w:suppressAutoHyphens w:val="0"/>
        <w:spacing w:after="0" w:line="240" w:lineRule="auto"/>
        <w:rPr>
          <w:rFonts w:eastAsia="Times New Roman" w:cs="Calibri"/>
          <w:color w:val="000000"/>
          <w:kern w:val="0"/>
          <w:lang w:eastAsia="es-CR"/>
        </w:rPr>
      </w:pPr>
    </w:p>
    <w:p w14:paraId="28C6C692" w14:textId="2E838555" w:rsidR="00A835E7" w:rsidRDefault="00A835E7" w:rsidP="00816234">
      <w:pPr>
        <w:suppressAutoHyphens w:val="0"/>
        <w:spacing w:after="0" w:line="240" w:lineRule="auto"/>
        <w:rPr>
          <w:rFonts w:eastAsia="Times New Roman" w:cs="Calibri"/>
          <w:color w:val="000000"/>
          <w:kern w:val="0"/>
          <w:lang w:eastAsia="es-CR"/>
        </w:rPr>
      </w:pPr>
    </w:p>
    <w:p w14:paraId="069ED49D" w14:textId="164F507F" w:rsidR="00BD1870" w:rsidRDefault="00BD1870" w:rsidP="00816234">
      <w:pPr>
        <w:suppressAutoHyphens w:val="0"/>
        <w:spacing w:after="0" w:line="240" w:lineRule="auto"/>
        <w:rPr>
          <w:rFonts w:eastAsia="Times New Roman" w:cs="Calibri"/>
          <w:color w:val="000000"/>
          <w:kern w:val="0"/>
          <w:lang w:eastAsia="es-CR"/>
        </w:rPr>
      </w:pPr>
    </w:p>
    <w:p w14:paraId="7BCFDA38" w14:textId="77777777" w:rsidR="00BD1870" w:rsidRDefault="00BD1870" w:rsidP="00816234">
      <w:pPr>
        <w:suppressAutoHyphens w:val="0"/>
        <w:spacing w:after="0" w:line="240" w:lineRule="auto"/>
        <w:rPr>
          <w:rFonts w:eastAsia="Times New Roman" w:cs="Calibri"/>
          <w:color w:val="000000"/>
          <w:kern w:val="0"/>
          <w:lang w:eastAsia="es-CR"/>
        </w:rPr>
      </w:pPr>
    </w:p>
    <w:p w14:paraId="1CAD5127" w14:textId="77777777" w:rsidR="00A835E7" w:rsidRDefault="00A835E7" w:rsidP="00816234">
      <w:pPr>
        <w:suppressAutoHyphens w:val="0"/>
        <w:spacing w:after="0" w:line="240" w:lineRule="auto"/>
        <w:rPr>
          <w:rFonts w:eastAsia="Times New Roman" w:cs="Calibri"/>
          <w:color w:val="000000"/>
          <w:kern w:val="0"/>
          <w:lang w:eastAsia="es-CR"/>
        </w:rPr>
      </w:pPr>
    </w:p>
    <w:p w14:paraId="5A49D36C" w14:textId="77777777" w:rsidR="00A835E7" w:rsidRDefault="00A835E7" w:rsidP="00816234">
      <w:pPr>
        <w:suppressAutoHyphens w:val="0"/>
        <w:spacing w:after="0" w:line="240" w:lineRule="auto"/>
        <w:rPr>
          <w:rFonts w:eastAsia="Times New Roman" w:cs="Calibri"/>
          <w:color w:val="000000"/>
          <w:kern w:val="0"/>
          <w:lang w:eastAsia="es-CR"/>
        </w:rPr>
      </w:pPr>
    </w:p>
    <w:p w14:paraId="15C6998B" w14:textId="77777777" w:rsidR="00A835E7" w:rsidRDefault="00A835E7" w:rsidP="00816234">
      <w:pPr>
        <w:suppressAutoHyphens w:val="0"/>
        <w:spacing w:after="0" w:line="240" w:lineRule="auto"/>
        <w:rPr>
          <w:rFonts w:eastAsia="Times New Roman" w:cs="Calibri"/>
          <w:color w:val="000000"/>
          <w:kern w:val="0"/>
          <w:lang w:eastAsia="es-CR"/>
        </w:rPr>
      </w:pPr>
    </w:p>
    <w:p w14:paraId="442E2F98" w14:textId="77777777" w:rsidR="00A835E7" w:rsidRDefault="00A835E7" w:rsidP="00816234">
      <w:pPr>
        <w:suppressAutoHyphens w:val="0"/>
        <w:spacing w:after="0" w:line="240" w:lineRule="auto"/>
        <w:rPr>
          <w:rFonts w:eastAsia="Times New Roman" w:cs="Calibri"/>
          <w:color w:val="000000"/>
          <w:kern w:val="0"/>
          <w:lang w:eastAsia="es-CR"/>
        </w:rPr>
      </w:pPr>
    </w:p>
    <w:p w14:paraId="71B18291" w14:textId="77777777" w:rsidR="002A3F40" w:rsidRDefault="002A3F40" w:rsidP="00816234">
      <w:pPr>
        <w:suppressAutoHyphens w:val="0"/>
        <w:spacing w:after="0" w:line="240" w:lineRule="auto"/>
        <w:rPr>
          <w:rFonts w:eastAsia="Times New Roman" w:cs="Calibri"/>
          <w:color w:val="000000"/>
          <w:kern w:val="0"/>
          <w:lang w:eastAsia="es-CR"/>
        </w:rPr>
      </w:pPr>
    </w:p>
    <w:p w14:paraId="6EACE2E1" w14:textId="77777777" w:rsidR="002A3F40" w:rsidRDefault="002A3F40" w:rsidP="00816234">
      <w:pPr>
        <w:suppressAutoHyphens w:val="0"/>
        <w:spacing w:after="0" w:line="240" w:lineRule="auto"/>
        <w:rPr>
          <w:rFonts w:eastAsia="Times New Roman" w:cs="Calibri"/>
          <w:color w:val="000000"/>
          <w:kern w:val="0"/>
          <w:lang w:eastAsia="es-CR"/>
        </w:rPr>
      </w:pPr>
    </w:p>
    <w:p w14:paraId="0D3EE684" w14:textId="77777777" w:rsidR="002A3F40" w:rsidRDefault="002A3F40" w:rsidP="00816234">
      <w:pPr>
        <w:suppressAutoHyphens w:val="0"/>
        <w:spacing w:after="0" w:line="240" w:lineRule="auto"/>
        <w:rPr>
          <w:rFonts w:eastAsia="Times New Roman" w:cs="Calibri"/>
          <w:color w:val="000000"/>
          <w:kern w:val="0"/>
          <w:lang w:eastAsia="es-CR"/>
        </w:rPr>
      </w:pPr>
    </w:p>
    <w:p w14:paraId="39090AE0" w14:textId="77777777" w:rsidR="002A3F40" w:rsidRDefault="002A3F40" w:rsidP="00816234">
      <w:pPr>
        <w:suppressAutoHyphens w:val="0"/>
        <w:spacing w:after="0" w:line="240" w:lineRule="auto"/>
        <w:rPr>
          <w:rFonts w:eastAsia="Times New Roman" w:cs="Calibri"/>
          <w:color w:val="000000"/>
          <w:kern w:val="0"/>
          <w:lang w:eastAsia="es-CR"/>
        </w:rPr>
      </w:pPr>
    </w:p>
    <w:p w14:paraId="46AE26EA" w14:textId="77777777" w:rsidR="002A3F40" w:rsidRDefault="002A3F40" w:rsidP="00816234">
      <w:pPr>
        <w:suppressAutoHyphens w:val="0"/>
        <w:spacing w:after="0" w:line="240" w:lineRule="auto"/>
        <w:rPr>
          <w:rFonts w:eastAsia="Times New Roman" w:cs="Calibri"/>
          <w:color w:val="000000"/>
          <w:kern w:val="0"/>
          <w:lang w:eastAsia="es-CR"/>
        </w:rPr>
      </w:pPr>
    </w:p>
    <w:p w14:paraId="03D3263B" w14:textId="77777777" w:rsidR="002A3F40" w:rsidRDefault="002A3F40" w:rsidP="00816234">
      <w:pPr>
        <w:suppressAutoHyphens w:val="0"/>
        <w:spacing w:after="0" w:line="240" w:lineRule="auto"/>
        <w:rPr>
          <w:rFonts w:eastAsia="Times New Roman" w:cs="Calibri"/>
          <w:color w:val="000000"/>
          <w:kern w:val="0"/>
          <w:lang w:eastAsia="es-CR"/>
        </w:rPr>
      </w:pPr>
    </w:p>
    <w:p w14:paraId="62FC6CD0" w14:textId="77777777" w:rsidR="002A3F40" w:rsidRDefault="002A3F40" w:rsidP="00816234">
      <w:pPr>
        <w:suppressAutoHyphens w:val="0"/>
        <w:spacing w:after="0" w:line="240" w:lineRule="auto"/>
        <w:rPr>
          <w:rFonts w:eastAsia="Times New Roman" w:cs="Calibri"/>
          <w:color w:val="000000"/>
          <w:kern w:val="0"/>
          <w:lang w:eastAsia="es-CR"/>
        </w:rPr>
      </w:pPr>
    </w:p>
    <w:p w14:paraId="2F202BEA" w14:textId="77777777" w:rsidR="002A3F40" w:rsidRDefault="002A3F40" w:rsidP="00816234">
      <w:pPr>
        <w:suppressAutoHyphens w:val="0"/>
        <w:spacing w:after="0" w:line="240" w:lineRule="auto"/>
        <w:rPr>
          <w:rFonts w:eastAsia="Times New Roman" w:cs="Calibri"/>
          <w:color w:val="000000"/>
          <w:kern w:val="0"/>
          <w:lang w:eastAsia="es-CR"/>
        </w:rPr>
      </w:pPr>
    </w:p>
    <w:p w14:paraId="69588948" w14:textId="77777777" w:rsidR="002A3F40" w:rsidRDefault="002A3F40" w:rsidP="00816234">
      <w:pPr>
        <w:suppressAutoHyphens w:val="0"/>
        <w:spacing w:after="0" w:line="240" w:lineRule="auto"/>
        <w:rPr>
          <w:rFonts w:eastAsia="Times New Roman" w:cs="Calibri"/>
          <w:color w:val="000000"/>
          <w:kern w:val="0"/>
          <w:lang w:eastAsia="es-CR"/>
        </w:rPr>
      </w:pPr>
    </w:p>
    <w:p w14:paraId="457A9B72" w14:textId="77777777" w:rsidR="002A3F40" w:rsidRDefault="002A3F40" w:rsidP="00816234">
      <w:pPr>
        <w:suppressAutoHyphens w:val="0"/>
        <w:spacing w:after="0" w:line="240" w:lineRule="auto"/>
        <w:rPr>
          <w:rFonts w:eastAsia="Times New Roman" w:cs="Calibri"/>
          <w:color w:val="000000"/>
          <w:kern w:val="0"/>
          <w:lang w:eastAsia="es-CR"/>
        </w:rPr>
      </w:pPr>
    </w:p>
    <w:p w14:paraId="1D28D507" w14:textId="77777777" w:rsidR="002A3F40" w:rsidRDefault="002A3F40" w:rsidP="00816234">
      <w:pPr>
        <w:suppressAutoHyphens w:val="0"/>
        <w:spacing w:after="0" w:line="240" w:lineRule="auto"/>
        <w:rPr>
          <w:rFonts w:eastAsia="Times New Roman" w:cs="Calibri"/>
          <w:color w:val="000000"/>
          <w:kern w:val="0"/>
          <w:lang w:eastAsia="es-CR"/>
        </w:rPr>
      </w:pPr>
    </w:p>
    <w:p w14:paraId="734EDB46" w14:textId="77777777" w:rsidR="002A3F40" w:rsidRDefault="002A3F40" w:rsidP="00816234">
      <w:pPr>
        <w:suppressAutoHyphens w:val="0"/>
        <w:spacing w:after="0" w:line="240" w:lineRule="auto"/>
        <w:rPr>
          <w:rFonts w:eastAsia="Times New Roman" w:cs="Calibri"/>
          <w:color w:val="000000"/>
          <w:kern w:val="0"/>
          <w:lang w:eastAsia="es-CR"/>
        </w:rPr>
      </w:pPr>
    </w:p>
    <w:p w14:paraId="11A9D912" w14:textId="77777777" w:rsidR="002A3F40" w:rsidRDefault="002A3F40" w:rsidP="00816234">
      <w:pPr>
        <w:suppressAutoHyphens w:val="0"/>
        <w:spacing w:after="0" w:line="240" w:lineRule="auto"/>
        <w:rPr>
          <w:rFonts w:eastAsia="Times New Roman" w:cs="Calibri"/>
          <w:color w:val="000000"/>
          <w:kern w:val="0"/>
          <w:lang w:eastAsia="es-CR"/>
        </w:rPr>
      </w:pPr>
    </w:p>
    <w:p w14:paraId="66031B79" w14:textId="77777777" w:rsidR="002A3F40" w:rsidRDefault="002A3F40" w:rsidP="00816234">
      <w:pPr>
        <w:suppressAutoHyphens w:val="0"/>
        <w:spacing w:after="0" w:line="240" w:lineRule="auto"/>
        <w:rPr>
          <w:rFonts w:eastAsia="Times New Roman" w:cs="Calibri"/>
          <w:color w:val="000000"/>
          <w:kern w:val="0"/>
          <w:lang w:eastAsia="es-CR"/>
        </w:rPr>
      </w:pPr>
    </w:p>
    <w:p w14:paraId="1A18C2BD" w14:textId="77777777" w:rsidR="002A3F40" w:rsidRDefault="002A3F40" w:rsidP="00816234">
      <w:pPr>
        <w:suppressAutoHyphens w:val="0"/>
        <w:spacing w:after="0" w:line="240" w:lineRule="auto"/>
        <w:rPr>
          <w:rFonts w:eastAsia="Times New Roman" w:cs="Calibri"/>
          <w:color w:val="000000"/>
          <w:kern w:val="0"/>
          <w:lang w:eastAsia="es-CR"/>
        </w:rPr>
      </w:pPr>
    </w:p>
    <w:p w14:paraId="11D2788A" w14:textId="77777777" w:rsidR="002A3F40" w:rsidRDefault="002A3F40" w:rsidP="00816234">
      <w:pPr>
        <w:suppressAutoHyphens w:val="0"/>
        <w:spacing w:after="0" w:line="240" w:lineRule="auto"/>
        <w:rPr>
          <w:rFonts w:eastAsia="Times New Roman" w:cs="Calibri"/>
          <w:color w:val="000000"/>
          <w:kern w:val="0"/>
          <w:lang w:eastAsia="es-CR"/>
        </w:rPr>
      </w:pPr>
    </w:p>
    <w:p w14:paraId="521B5782" w14:textId="77777777" w:rsidR="002A3F40" w:rsidRDefault="002A3F40" w:rsidP="00816234">
      <w:pPr>
        <w:suppressAutoHyphens w:val="0"/>
        <w:spacing w:after="0" w:line="240" w:lineRule="auto"/>
        <w:rPr>
          <w:rFonts w:eastAsia="Times New Roman" w:cs="Calibri"/>
          <w:color w:val="000000"/>
          <w:kern w:val="0"/>
          <w:lang w:eastAsia="es-CR"/>
        </w:rPr>
      </w:pPr>
    </w:p>
    <w:p w14:paraId="5482D24D" w14:textId="1590212B" w:rsidR="002A3F40" w:rsidRDefault="0073308D" w:rsidP="00816234">
      <w:pPr>
        <w:suppressAutoHyphens w:val="0"/>
        <w:spacing w:after="0" w:line="240" w:lineRule="auto"/>
        <w:rPr>
          <w:rFonts w:eastAsia="Times New Roman" w:cs="Calibri"/>
          <w:color w:val="000000"/>
          <w:kern w:val="0"/>
          <w:lang w:eastAsia="es-CR"/>
        </w:rPr>
      </w:pPr>
      <w:r>
        <w:rPr>
          <w:rFonts w:eastAsia="Times New Roman" w:cs="Calibri"/>
          <w:color w:val="000000"/>
          <w:kern w:val="0"/>
          <w:lang w:eastAsia="es-CR"/>
        </w:rPr>
        <w:t xml:space="preserve">                                   </w:t>
      </w:r>
      <w:r w:rsidR="004D6DF2">
        <w:rPr>
          <w:rFonts w:eastAsia="Times New Roman" w:cs="Calibri"/>
          <w:color w:val="000000"/>
          <w:kern w:val="0"/>
          <w:lang w:eastAsia="es-CR"/>
        </w:rPr>
        <w:t>*Montos en miles de colones.</w:t>
      </w:r>
    </w:p>
    <w:p w14:paraId="301BCEFE" w14:textId="77777777" w:rsidR="002A3F40" w:rsidRDefault="002A3F40" w:rsidP="00816234">
      <w:pPr>
        <w:suppressAutoHyphens w:val="0"/>
        <w:spacing w:after="0" w:line="240" w:lineRule="auto"/>
        <w:rPr>
          <w:rFonts w:eastAsia="Times New Roman" w:cs="Calibri"/>
          <w:color w:val="000000"/>
          <w:kern w:val="0"/>
          <w:lang w:eastAsia="es-CR"/>
        </w:rPr>
      </w:pPr>
    </w:p>
    <w:p w14:paraId="0A0EAC05" w14:textId="77777777" w:rsidR="002A3F40" w:rsidRDefault="002A3F40" w:rsidP="00816234">
      <w:pPr>
        <w:suppressAutoHyphens w:val="0"/>
        <w:spacing w:after="0" w:line="240" w:lineRule="auto"/>
        <w:rPr>
          <w:rFonts w:eastAsia="Times New Roman" w:cs="Calibri"/>
          <w:color w:val="000000"/>
          <w:kern w:val="0"/>
          <w:lang w:eastAsia="es-CR"/>
        </w:rPr>
      </w:pPr>
    </w:p>
    <w:p w14:paraId="7F624153" w14:textId="77777777" w:rsidR="002A3F40" w:rsidRDefault="002A3F40" w:rsidP="00816234">
      <w:pPr>
        <w:suppressAutoHyphens w:val="0"/>
        <w:spacing w:after="0" w:line="240" w:lineRule="auto"/>
        <w:rPr>
          <w:rFonts w:eastAsia="Times New Roman" w:cs="Calibri"/>
          <w:color w:val="000000"/>
          <w:kern w:val="0"/>
          <w:lang w:eastAsia="es-CR"/>
        </w:rPr>
      </w:pPr>
    </w:p>
    <w:p w14:paraId="46A732FA" w14:textId="77777777" w:rsidR="002A3F40" w:rsidRDefault="002A3F40" w:rsidP="00816234">
      <w:pPr>
        <w:suppressAutoHyphens w:val="0"/>
        <w:spacing w:after="0" w:line="240" w:lineRule="auto"/>
        <w:rPr>
          <w:rFonts w:eastAsia="Times New Roman" w:cs="Calibri"/>
          <w:color w:val="000000"/>
          <w:kern w:val="0"/>
          <w:lang w:eastAsia="es-CR"/>
        </w:rPr>
      </w:pPr>
    </w:p>
    <w:p w14:paraId="2E2F5808" w14:textId="77777777" w:rsidR="002A3F40" w:rsidRDefault="002A3F40" w:rsidP="00816234">
      <w:pPr>
        <w:suppressAutoHyphens w:val="0"/>
        <w:spacing w:after="0" w:line="240" w:lineRule="auto"/>
        <w:rPr>
          <w:rFonts w:eastAsia="Times New Roman" w:cs="Calibri"/>
          <w:color w:val="000000"/>
          <w:kern w:val="0"/>
          <w:lang w:eastAsia="es-CR"/>
        </w:rPr>
      </w:pPr>
    </w:p>
    <w:p w14:paraId="5FA0D990" w14:textId="77777777" w:rsidR="002A3F40" w:rsidRDefault="002A3F40" w:rsidP="00816234">
      <w:pPr>
        <w:suppressAutoHyphens w:val="0"/>
        <w:spacing w:after="0" w:line="240" w:lineRule="auto"/>
        <w:rPr>
          <w:rFonts w:eastAsia="Times New Roman" w:cs="Calibri"/>
          <w:color w:val="000000"/>
          <w:kern w:val="0"/>
          <w:lang w:eastAsia="es-CR"/>
        </w:rPr>
      </w:pPr>
    </w:p>
    <w:p w14:paraId="52DD5902" w14:textId="77777777" w:rsidR="002A3F40" w:rsidRDefault="002A3F40" w:rsidP="00816234">
      <w:pPr>
        <w:suppressAutoHyphens w:val="0"/>
        <w:spacing w:after="0" w:line="240" w:lineRule="auto"/>
        <w:rPr>
          <w:rFonts w:eastAsia="Times New Roman" w:cs="Calibri"/>
          <w:color w:val="000000"/>
          <w:kern w:val="0"/>
          <w:lang w:eastAsia="es-CR"/>
        </w:rPr>
      </w:pPr>
    </w:p>
    <w:p w14:paraId="437D81D0" w14:textId="77777777" w:rsidR="002A3F40" w:rsidRDefault="002A3F40" w:rsidP="00816234">
      <w:pPr>
        <w:suppressAutoHyphens w:val="0"/>
        <w:spacing w:after="0" w:line="240" w:lineRule="auto"/>
        <w:rPr>
          <w:rFonts w:eastAsia="Times New Roman" w:cs="Calibri"/>
          <w:color w:val="000000"/>
          <w:kern w:val="0"/>
          <w:lang w:eastAsia="es-CR"/>
        </w:rPr>
      </w:pPr>
    </w:p>
    <w:p w14:paraId="69B0434B" w14:textId="77777777" w:rsidR="002A3F40" w:rsidRDefault="002A3F40" w:rsidP="00816234">
      <w:pPr>
        <w:suppressAutoHyphens w:val="0"/>
        <w:spacing w:after="0" w:line="240" w:lineRule="auto"/>
        <w:rPr>
          <w:rFonts w:eastAsia="Times New Roman" w:cs="Calibri"/>
          <w:color w:val="000000"/>
          <w:kern w:val="0"/>
          <w:lang w:eastAsia="es-CR"/>
        </w:rPr>
      </w:pPr>
    </w:p>
    <w:p w14:paraId="215DC4EC" w14:textId="77777777" w:rsidR="002A3F40" w:rsidRDefault="002A3F40" w:rsidP="00816234">
      <w:pPr>
        <w:suppressAutoHyphens w:val="0"/>
        <w:spacing w:after="0" w:line="240" w:lineRule="auto"/>
        <w:rPr>
          <w:rFonts w:eastAsia="Times New Roman" w:cs="Calibri"/>
          <w:color w:val="000000"/>
          <w:kern w:val="0"/>
          <w:lang w:eastAsia="es-CR"/>
        </w:rPr>
      </w:pPr>
    </w:p>
    <w:p w14:paraId="4AA84925" w14:textId="77777777" w:rsidR="002A3F40" w:rsidRDefault="002A3F40" w:rsidP="00816234">
      <w:pPr>
        <w:suppressAutoHyphens w:val="0"/>
        <w:spacing w:after="0" w:line="240" w:lineRule="auto"/>
        <w:rPr>
          <w:rFonts w:eastAsia="Times New Roman" w:cs="Calibri"/>
          <w:color w:val="000000"/>
          <w:kern w:val="0"/>
          <w:lang w:eastAsia="es-CR"/>
        </w:rPr>
      </w:pPr>
    </w:p>
    <w:p w14:paraId="7FC1D2B4" w14:textId="77777777" w:rsidR="002A3F40" w:rsidRDefault="002A3F40" w:rsidP="00816234">
      <w:pPr>
        <w:suppressAutoHyphens w:val="0"/>
        <w:spacing w:after="0" w:line="240" w:lineRule="auto"/>
        <w:rPr>
          <w:rFonts w:eastAsia="Times New Roman" w:cs="Calibri"/>
          <w:color w:val="000000"/>
          <w:kern w:val="0"/>
          <w:lang w:eastAsia="es-CR"/>
        </w:rPr>
      </w:pPr>
    </w:p>
    <w:p w14:paraId="7B670084" w14:textId="77777777" w:rsidR="002A3F40" w:rsidRDefault="002A3F40" w:rsidP="00816234">
      <w:pPr>
        <w:suppressAutoHyphens w:val="0"/>
        <w:spacing w:after="0" w:line="240" w:lineRule="auto"/>
        <w:rPr>
          <w:rFonts w:eastAsia="Times New Roman" w:cs="Calibri"/>
          <w:color w:val="000000"/>
          <w:kern w:val="0"/>
          <w:lang w:eastAsia="es-CR"/>
        </w:rPr>
      </w:pPr>
    </w:p>
    <w:p w14:paraId="42149DA8" w14:textId="77777777" w:rsidR="002A3F40" w:rsidRDefault="002A3F40" w:rsidP="00816234">
      <w:pPr>
        <w:suppressAutoHyphens w:val="0"/>
        <w:spacing w:after="0" w:line="240" w:lineRule="auto"/>
        <w:rPr>
          <w:rFonts w:eastAsia="Times New Roman" w:cs="Calibri"/>
          <w:color w:val="000000"/>
          <w:kern w:val="0"/>
          <w:lang w:eastAsia="es-CR"/>
        </w:rPr>
      </w:pPr>
    </w:p>
    <w:p w14:paraId="58935FD9" w14:textId="77777777" w:rsidR="002A3F40" w:rsidRDefault="002A3F40" w:rsidP="00816234">
      <w:pPr>
        <w:suppressAutoHyphens w:val="0"/>
        <w:spacing w:after="0" w:line="240" w:lineRule="auto"/>
        <w:rPr>
          <w:rFonts w:eastAsia="Times New Roman" w:cs="Calibri"/>
          <w:color w:val="000000"/>
          <w:kern w:val="0"/>
          <w:lang w:eastAsia="es-CR"/>
        </w:rPr>
      </w:pPr>
    </w:p>
    <w:p w14:paraId="780A7B14" w14:textId="4DE7EC75" w:rsidR="002A3F40" w:rsidRDefault="002A3F40" w:rsidP="00816234">
      <w:pPr>
        <w:suppressAutoHyphens w:val="0"/>
        <w:spacing w:after="0" w:line="240" w:lineRule="auto"/>
        <w:rPr>
          <w:rFonts w:eastAsia="Times New Roman" w:cs="Calibri"/>
          <w:color w:val="000000"/>
          <w:kern w:val="0"/>
          <w:lang w:eastAsia="es-CR"/>
        </w:rPr>
        <w:sectPr w:rsidR="002A3F40" w:rsidSect="00CD5813">
          <w:pgSz w:w="12240" w:h="15840"/>
          <w:pgMar w:top="1418" w:right="1701" w:bottom="1418" w:left="1701" w:header="720" w:footer="709" w:gutter="0"/>
          <w:cols w:space="720"/>
          <w:docGrid w:linePitch="360" w:charSpace="-2049"/>
        </w:sectPr>
      </w:pPr>
    </w:p>
    <w:p w14:paraId="0F5F5F89" w14:textId="77777777" w:rsidR="00120793" w:rsidRDefault="00120793" w:rsidP="00D27C5F">
      <w:pPr>
        <w:pStyle w:val="Ttulo2"/>
        <w:numPr>
          <w:ilvl w:val="1"/>
          <w:numId w:val="3"/>
        </w:numPr>
        <w:tabs>
          <w:tab w:val="clear" w:pos="0"/>
          <w:tab w:val="num" w:pos="-360"/>
          <w:tab w:val="left" w:pos="708"/>
        </w:tabs>
        <w:spacing w:before="120" w:line="360" w:lineRule="auto"/>
        <w:ind w:left="0" w:firstLine="0"/>
        <w:sectPr w:rsidR="00120793" w:rsidSect="00120793">
          <w:type w:val="continuous"/>
          <w:pgSz w:w="12240" w:h="15840"/>
          <w:pgMar w:top="1418" w:right="1701" w:bottom="1418" w:left="1701" w:header="720" w:footer="709" w:gutter="0"/>
          <w:cols w:num="2" w:space="720"/>
          <w:docGrid w:linePitch="360" w:charSpace="-2049"/>
        </w:sectPr>
      </w:pPr>
    </w:p>
    <w:p w14:paraId="09C7C6B7" w14:textId="45209E22" w:rsidR="00BA0D9A" w:rsidRDefault="00053330" w:rsidP="00D27C5F">
      <w:pPr>
        <w:pStyle w:val="Ttulo2"/>
        <w:numPr>
          <w:ilvl w:val="1"/>
          <w:numId w:val="3"/>
        </w:numPr>
        <w:tabs>
          <w:tab w:val="clear" w:pos="0"/>
          <w:tab w:val="num" w:pos="-360"/>
          <w:tab w:val="left" w:pos="708"/>
        </w:tabs>
        <w:spacing w:before="120" w:line="360" w:lineRule="auto"/>
        <w:ind w:left="0" w:firstLine="0"/>
        <w:rPr>
          <w:rStyle w:val="Hipervnculo"/>
          <w:rFonts w:ascii="Arial" w:hAnsi="Arial" w:cs="Arial"/>
          <w:b/>
          <w:sz w:val="24"/>
          <w:szCs w:val="24"/>
        </w:rPr>
      </w:pPr>
      <w:hyperlink r:id="rId43" w:anchor="_top" w:history="1">
        <w:bookmarkStart w:id="141" w:name="_Toc107592939"/>
        <w:r w:rsidR="00BA0D9A" w:rsidRPr="00E80280">
          <w:rPr>
            <w:rStyle w:val="Hipervnculo"/>
            <w:rFonts w:ascii="Arial" w:hAnsi="Arial" w:cs="Arial"/>
            <w:b/>
            <w:sz w:val="24"/>
            <w:szCs w:val="24"/>
          </w:rPr>
          <w:t>Prestaciones Legales.</w:t>
        </w:r>
        <w:bookmarkEnd w:id="140"/>
        <w:bookmarkEnd w:id="141"/>
      </w:hyperlink>
    </w:p>
    <w:p w14:paraId="102DC540" w14:textId="77777777" w:rsidR="00A95DF4" w:rsidRPr="00A95DF4" w:rsidRDefault="00A95DF4" w:rsidP="00A95DF4">
      <w:pPr>
        <w:pStyle w:val="Textoindependiente"/>
      </w:pPr>
    </w:p>
    <w:p w14:paraId="501F1167" w14:textId="77777777" w:rsidR="00BA0D9A" w:rsidRPr="00E80280" w:rsidRDefault="00BA0D9A" w:rsidP="00BA0D9A">
      <w:pPr>
        <w:spacing w:before="120" w:line="360" w:lineRule="auto"/>
        <w:jc w:val="both"/>
        <w:rPr>
          <w:rFonts w:ascii="Arial" w:hAnsi="Arial" w:cs="Arial"/>
          <w:sz w:val="24"/>
          <w:szCs w:val="24"/>
        </w:rPr>
      </w:pPr>
      <w:r w:rsidRPr="00E80280">
        <w:rPr>
          <w:rFonts w:ascii="Arial" w:hAnsi="Arial" w:cs="Arial"/>
          <w:sz w:val="24"/>
          <w:szCs w:val="24"/>
        </w:rPr>
        <w:t>Según el clasificador por objeto de gasto del Sector Público costarricense, las prestaciones legales (</w:t>
      </w:r>
      <w:r w:rsidRPr="00E80280">
        <w:rPr>
          <w:rFonts w:ascii="Arial" w:hAnsi="Arial" w:cs="Arial"/>
          <w:i/>
          <w:sz w:val="24"/>
          <w:szCs w:val="24"/>
        </w:rPr>
        <w:t>posición financiera</w:t>
      </w:r>
      <w:r w:rsidRPr="00E80280">
        <w:rPr>
          <w:rFonts w:ascii="Arial" w:hAnsi="Arial" w:cs="Arial"/>
          <w:sz w:val="24"/>
          <w:szCs w:val="24"/>
        </w:rPr>
        <w:t xml:space="preserve"> </w:t>
      </w:r>
      <w:r w:rsidRPr="00E80280">
        <w:rPr>
          <w:rFonts w:ascii="Arial" w:hAnsi="Arial" w:cs="Arial"/>
          <w:i/>
          <w:sz w:val="24"/>
          <w:szCs w:val="24"/>
        </w:rPr>
        <w:t>6.03.01</w:t>
      </w:r>
      <w:r w:rsidRPr="00E80280">
        <w:rPr>
          <w:rFonts w:ascii="Arial" w:hAnsi="Arial" w:cs="Arial"/>
          <w:sz w:val="24"/>
          <w:szCs w:val="24"/>
        </w:rPr>
        <w:t>) debe entender como:</w:t>
      </w:r>
    </w:p>
    <w:p w14:paraId="52EB7BBA" w14:textId="77777777" w:rsidR="00BA0D9A" w:rsidRPr="00E80280" w:rsidRDefault="00BA0D9A" w:rsidP="00BA0D9A">
      <w:pPr>
        <w:spacing w:before="120" w:line="360" w:lineRule="auto"/>
        <w:ind w:left="567"/>
        <w:jc w:val="both"/>
        <w:rPr>
          <w:rFonts w:ascii="Arial" w:hAnsi="Arial" w:cs="Arial"/>
          <w:b/>
          <w:sz w:val="24"/>
          <w:szCs w:val="24"/>
        </w:rPr>
      </w:pPr>
      <w:r w:rsidRPr="00E80280">
        <w:rPr>
          <w:rFonts w:ascii="Arial" w:hAnsi="Arial" w:cs="Arial"/>
          <w:i/>
          <w:sz w:val="24"/>
          <w:szCs w:val="24"/>
        </w:rPr>
        <w:t xml:space="preserve">“Sumas que asignan las instituciones públicas para cubrir el pago por concepto de preaviso y cesantía, además de otros pagos a que tengan derecho los funcionarios una vez concluida la relación laboral con la entidad de conformidad con las regulaciones establecidas. </w:t>
      </w:r>
      <w:r w:rsidRPr="00E80280">
        <w:rPr>
          <w:rFonts w:ascii="Arial" w:hAnsi="Arial" w:cs="Arial"/>
          <w:sz w:val="24"/>
          <w:szCs w:val="24"/>
        </w:rPr>
        <w:t>(</w:t>
      </w:r>
      <w:r w:rsidRPr="00E80280">
        <w:rPr>
          <w:rFonts w:ascii="Arial" w:hAnsi="Arial" w:cs="Arial"/>
          <w:i/>
          <w:sz w:val="24"/>
          <w:szCs w:val="24"/>
        </w:rPr>
        <w:t>MH, 2018</w:t>
      </w:r>
      <w:r w:rsidRPr="00E80280">
        <w:rPr>
          <w:rFonts w:ascii="Arial" w:hAnsi="Arial" w:cs="Arial"/>
          <w:sz w:val="24"/>
          <w:szCs w:val="24"/>
        </w:rPr>
        <w:t>)</w:t>
      </w:r>
    </w:p>
    <w:p w14:paraId="2EF66A35" w14:textId="77777777" w:rsidR="00BA0D9A" w:rsidRPr="00E80280" w:rsidRDefault="00BA0D9A" w:rsidP="00BA0D9A">
      <w:pPr>
        <w:spacing w:before="120" w:line="360" w:lineRule="auto"/>
        <w:jc w:val="both"/>
        <w:rPr>
          <w:rFonts w:ascii="Arial" w:hAnsi="Arial" w:cs="Arial"/>
          <w:sz w:val="24"/>
          <w:szCs w:val="24"/>
        </w:rPr>
      </w:pPr>
      <w:r w:rsidRPr="00E80280">
        <w:rPr>
          <w:rFonts w:ascii="Arial" w:hAnsi="Arial" w:cs="Arial"/>
          <w:sz w:val="24"/>
          <w:szCs w:val="24"/>
        </w:rPr>
        <w:t xml:space="preserve">Es importante destacar que, el gasto en este rubro </w:t>
      </w:r>
      <w:r w:rsidRPr="00E80280">
        <w:rPr>
          <w:rFonts w:ascii="Arial" w:hAnsi="Arial" w:cs="Arial"/>
          <w:b/>
          <w:i/>
          <w:sz w:val="24"/>
          <w:szCs w:val="24"/>
        </w:rPr>
        <w:t>depende directamente de la voluntad de los funcionarios de acogerse a su derecho de pensión</w:t>
      </w:r>
      <w:r w:rsidRPr="00E80280">
        <w:rPr>
          <w:rFonts w:ascii="Arial" w:hAnsi="Arial" w:cs="Arial"/>
          <w:sz w:val="24"/>
          <w:szCs w:val="24"/>
        </w:rPr>
        <w:t>, pues son ellos quienes tienen la facultad de decidir si lo hace o no, pues tiene la posibilidad de continuar laborando para la Institución aun cuando podrían acogerse a su jubilación. De ahí que su estimación es particularmente compleja.</w:t>
      </w:r>
    </w:p>
    <w:p w14:paraId="3E5552B7" w14:textId="03AAF166" w:rsidR="00BA0D9A" w:rsidRDefault="00BA0D9A" w:rsidP="00BA0D9A">
      <w:pPr>
        <w:spacing w:before="120" w:line="360" w:lineRule="auto"/>
        <w:jc w:val="both"/>
        <w:rPr>
          <w:rFonts w:ascii="Arial" w:hAnsi="Arial" w:cs="Arial"/>
          <w:sz w:val="24"/>
          <w:szCs w:val="24"/>
        </w:rPr>
      </w:pPr>
      <w:r w:rsidRPr="00E80280">
        <w:rPr>
          <w:rFonts w:ascii="Arial" w:hAnsi="Arial" w:cs="Arial"/>
          <w:sz w:val="24"/>
          <w:szCs w:val="24"/>
        </w:rPr>
        <w:t>En el siguiente cuadro se muestra el detalle de los recursos requeridos.</w:t>
      </w:r>
    </w:p>
    <w:p w14:paraId="22F7F98A" w14:textId="77777777" w:rsidR="002E454B" w:rsidRPr="00E80280" w:rsidRDefault="004B544F" w:rsidP="00BA0D9A">
      <w:pPr>
        <w:spacing w:after="240" w:line="360" w:lineRule="auto"/>
        <w:jc w:val="both"/>
        <w:rPr>
          <w:rFonts w:ascii="Arial" w:hAnsi="Arial" w:cs="Arial"/>
          <w:b/>
          <w:i/>
          <w:kern w:val="2"/>
          <w:sz w:val="24"/>
          <w:szCs w:val="24"/>
        </w:rPr>
      </w:pPr>
      <w:r>
        <w:rPr>
          <w:rFonts w:ascii="Arial" w:hAnsi="Arial" w:cs="Arial"/>
          <w:b/>
          <w:i/>
          <w:kern w:val="2"/>
          <w:sz w:val="24"/>
          <w:szCs w:val="24"/>
        </w:rPr>
        <w:t xml:space="preserve">                                       </w:t>
      </w:r>
    </w:p>
    <w:tbl>
      <w:tblPr>
        <w:tblW w:w="3600" w:type="dxa"/>
        <w:tblInd w:w="2619" w:type="dxa"/>
        <w:tblCellMar>
          <w:left w:w="70" w:type="dxa"/>
          <w:right w:w="70" w:type="dxa"/>
        </w:tblCellMar>
        <w:tblLook w:val="04A0" w:firstRow="1" w:lastRow="0" w:firstColumn="1" w:lastColumn="0" w:noHBand="0" w:noVBand="1"/>
      </w:tblPr>
      <w:tblGrid>
        <w:gridCol w:w="2331"/>
        <w:gridCol w:w="1269"/>
      </w:tblGrid>
      <w:tr w:rsidR="006475DB" w:rsidRPr="006475DB" w14:paraId="1368D4B0" w14:textId="77777777" w:rsidTr="006475DB">
        <w:trPr>
          <w:trHeight w:val="288"/>
        </w:trPr>
        <w:tc>
          <w:tcPr>
            <w:tcW w:w="3600" w:type="dxa"/>
            <w:gridSpan w:val="2"/>
            <w:tcBorders>
              <w:top w:val="nil"/>
              <w:left w:val="nil"/>
              <w:bottom w:val="nil"/>
              <w:right w:val="nil"/>
            </w:tcBorders>
            <w:shd w:val="clear" w:color="000000" w:fill="00B0F0"/>
            <w:noWrap/>
            <w:vAlign w:val="bottom"/>
            <w:hideMark/>
          </w:tcPr>
          <w:p w14:paraId="2F48B587" w14:textId="77777777" w:rsidR="006475DB" w:rsidRPr="006475DB" w:rsidRDefault="006475DB" w:rsidP="006475DB">
            <w:pPr>
              <w:suppressAutoHyphens w:val="0"/>
              <w:spacing w:after="0" w:line="240" w:lineRule="auto"/>
              <w:jc w:val="center"/>
              <w:rPr>
                <w:rFonts w:eastAsia="Times New Roman" w:cs="Calibri"/>
                <w:b/>
                <w:bCs/>
                <w:color w:val="000000"/>
                <w:kern w:val="0"/>
                <w:lang w:eastAsia="es-CR"/>
              </w:rPr>
            </w:pPr>
            <w:r w:rsidRPr="006475DB">
              <w:rPr>
                <w:rFonts w:eastAsia="Times New Roman" w:cs="Calibri"/>
                <w:b/>
                <w:bCs/>
                <w:color w:val="000000"/>
                <w:kern w:val="0"/>
                <w:lang w:eastAsia="es-CR"/>
              </w:rPr>
              <w:t>Dirección Gestion Capital Humano</w:t>
            </w:r>
          </w:p>
        </w:tc>
      </w:tr>
      <w:tr w:rsidR="006475DB" w:rsidRPr="006475DB" w14:paraId="1243B712" w14:textId="77777777" w:rsidTr="006475DB">
        <w:trPr>
          <w:trHeight w:val="288"/>
        </w:trPr>
        <w:tc>
          <w:tcPr>
            <w:tcW w:w="3600" w:type="dxa"/>
            <w:gridSpan w:val="2"/>
            <w:tcBorders>
              <w:top w:val="nil"/>
              <w:left w:val="nil"/>
              <w:bottom w:val="nil"/>
              <w:right w:val="nil"/>
            </w:tcBorders>
            <w:shd w:val="clear" w:color="000000" w:fill="00B0F0"/>
            <w:noWrap/>
            <w:vAlign w:val="bottom"/>
            <w:hideMark/>
          </w:tcPr>
          <w:p w14:paraId="37B412D8" w14:textId="77777777" w:rsidR="006475DB" w:rsidRPr="006475DB" w:rsidRDefault="006475DB" w:rsidP="006475DB">
            <w:pPr>
              <w:suppressAutoHyphens w:val="0"/>
              <w:spacing w:after="0" w:line="240" w:lineRule="auto"/>
              <w:jc w:val="center"/>
              <w:rPr>
                <w:rFonts w:eastAsia="Times New Roman" w:cs="Calibri"/>
                <w:b/>
                <w:bCs/>
                <w:color w:val="000000"/>
                <w:kern w:val="0"/>
                <w:lang w:eastAsia="es-CR"/>
              </w:rPr>
            </w:pPr>
            <w:r w:rsidRPr="006475DB">
              <w:rPr>
                <w:rFonts w:eastAsia="Times New Roman" w:cs="Calibri"/>
                <w:b/>
                <w:bCs/>
                <w:color w:val="000000"/>
                <w:kern w:val="0"/>
                <w:lang w:eastAsia="es-CR"/>
              </w:rPr>
              <w:t>Presupuesto para Prestaciones Legales</w:t>
            </w:r>
          </w:p>
        </w:tc>
      </w:tr>
      <w:tr w:rsidR="006475DB" w:rsidRPr="006475DB" w14:paraId="1A2B644E" w14:textId="77777777" w:rsidTr="006475DB">
        <w:trPr>
          <w:trHeight w:val="300"/>
        </w:trPr>
        <w:tc>
          <w:tcPr>
            <w:tcW w:w="3600" w:type="dxa"/>
            <w:gridSpan w:val="2"/>
            <w:tcBorders>
              <w:top w:val="nil"/>
              <w:left w:val="nil"/>
              <w:bottom w:val="nil"/>
              <w:right w:val="nil"/>
            </w:tcBorders>
            <w:shd w:val="clear" w:color="000000" w:fill="00B0F0"/>
            <w:noWrap/>
            <w:vAlign w:val="bottom"/>
            <w:hideMark/>
          </w:tcPr>
          <w:p w14:paraId="4AD2F5C5" w14:textId="77777777" w:rsidR="006475DB" w:rsidRPr="006475DB" w:rsidRDefault="006475DB" w:rsidP="006475DB">
            <w:pPr>
              <w:suppressAutoHyphens w:val="0"/>
              <w:spacing w:after="0" w:line="240" w:lineRule="auto"/>
              <w:jc w:val="center"/>
              <w:rPr>
                <w:rFonts w:eastAsia="Times New Roman" w:cs="Calibri"/>
                <w:b/>
                <w:bCs/>
                <w:color w:val="000000"/>
                <w:kern w:val="0"/>
                <w:lang w:eastAsia="es-CR"/>
              </w:rPr>
            </w:pPr>
            <w:r w:rsidRPr="006475DB">
              <w:rPr>
                <w:rFonts w:eastAsia="Times New Roman" w:cs="Calibri"/>
                <w:b/>
                <w:bCs/>
                <w:color w:val="000000"/>
                <w:kern w:val="0"/>
                <w:lang w:eastAsia="es-CR"/>
              </w:rPr>
              <w:t>2023</w:t>
            </w:r>
          </w:p>
        </w:tc>
      </w:tr>
      <w:tr w:rsidR="006475DB" w:rsidRPr="006475DB" w14:paraId="3D8FA82D" w14:textId="77777777" w:rsidTr="006475DB">
        <w:trPr>
          <w:trHeight w:val="300"/>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3C0BB" w14:textId="77777777" w:rsidR="006475DB" w:rsidRPr="006475DB" w:rsidRDefault="006475DB" w:rsidP="006475DB">
            <w:pPr>
              <w:suppressAutoHyphens w:val="0"/>
              <w:spacing w:after="0" w:line="240" w:lineRule="auto"/>
              <w:jc w:val="center"/>
              <w:rPr>
                <w:rFonts w:eastAsia="Times New Roman" w:cs="Calibri"/>
                <w:color w:val="000000"/>
                <w:kern w:val="0"/>
                <w:lang w:eastAsia="es-CR"/>
              </w:rPr>
            </w:pPr>
            <w:r w:rsidRPr="006475DB">
              <w:rPr>
                <w:rFonts w:eastAsia="Times New Roman" w:cs="Calibri"/>
                <w:color w:val="000000"/>
                <w:kern w:val="0"/>
                <w:lang w:eastAsia="es-CR"/>
              </w:rPr>
              <w:t>Centro Gestor</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14:paraId="43F588D8" w14:textId="77777777" w:rsidR="006475DB" w:rsidRPr="006475DB" w:rsidRDefault="006475DB" w:rsidP="006475DB">
            <w:pPr>
              <w:suppressAutoHyphens w:val="0"/>
              <w:spacing w:after="0" w:line="240" w:lineRule="auto"/>
              <w:jc w:val="center"/>
              <w:rPr>
                <w:rFonts w:eastAsia="Times New Roman" w:cs="Calibri"/>
                <w:color w:val="000000"/>
                <w:kern w:val="0"/>
                <w:lang w:eastAsia="es-CR"/>
              </w:rPr>
            </w:pPr>
            <w:r w:rsidRPr="006475DB">
              <w:rPr>
                <w:rFonts w:eastAsia="Times New Roman" w:cs="Calibri"/>
                <w:color w:val="000000"/>
                <w:kern w:val="0"/>
                <w:lang w:eastAsia="es-CR"/>
              </w:rPr>
              <w:t>Monto*</w:t>
            </w:r>
          </w:p>
        </w:tc>
      </w:tr>
      <w:tr w:rsidR="006475DB" w:rsidRPr="006475DB" w14:paraId="6EA2FA6E" w14:textId="77777777" w:rsidTr="006475DB">
        <w:trPr>
          <w:trHeight w:val="30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4B339ACB" w14:textId="77777777" w:rsidR="006475DB" w:rsidRPr="006475DB" w:rsidRDefault="006475DB" w:rsidP="006475DB">
            <w:pPr>
              <w:suppressAutoHyphens w:val="0"/>
              <w:spacing w:after="0" w:line="240" w:lineRule="auto"/>
              <w:jc w:val="right"/>
              <w:rPr>
                <w:rFonts w:eastAsia="Times New Roman" w:cs="Calibri"/>
                <w:color w:val="000000"/>
                <w:kern w:val="0"/>
                <w:lang w:eastAsia="es-CR"/>
              </w:rPr>
            </w:pPr>
            <w:r w:rsidRPr="006475DB">
              <w:rPr>
                <w:rFonts w:eastAsia="Times New Roman" w:cs="Calibri"/>
                <w:color w:val="000000"/>
                <w:kern w:val="0"/>
                <w:lang w:eastAsia="es-CR"/>
              </w:rPr>
              <w:t>1030201</w:t>
            </w:r>
          </w:p>
        </w:tc>
        <w:tc>
          <w:tcPr>
            <w:tcW w:w="1269" w:type="dxa"/>
            <w:tcBorders>
              <w:top w:val="nil"/>
              <w:left w:val="nil"/>
              <w:bottom w:val="single" w:sz="4" w:space="0" w:color="auto"/>
              <w:right w:val="single" w:sz="4" w:space="0" w:color="auto"/>
            </w:tcBorders>
            <w:shd w:val="clear" w:color="auto" w:fill="auto"/>
            <w:noWrap/>
            <w:vAlign w:val="bottom"/>
            <w:hideMark/>
          </w:tcPr>
          <w:p w14:paraId="15C62C6C" w14:textId="77777777" w:rsidR="006475DB" w:rsidRPr="006475DB" w:rsidRDefault="006475DB" w:rsidP="006475DB">
            <w:pPr>
              <w:suppressAutoHyphens w:val="0"/>
              <w:spacing w:after="0" w:line="240" w:lineRule="auto"/>
              <w:jc w:val="right"/>
              <w:rPr>
                <w:rFonts w:eastAsia="Times New Roman" w:cs="Calibri"/>
                <w:color w:val="000000"/>
                <w:kern w:val="0"/>
                <w:lang w:eastAsia="es-CR"/>
              </w:rPr>
            </w:pPr>
            <w:r w:rsidRPr="006475DB">
              <w:rPr>
                <w:rFonts w:eastAsia="Times New Roman" w:cs="Calibri"/>
                <w:color w:val="000000"/>
                <w:kern w:val="0"/>
                <w:lang w:eastAsia="es-CR"/>
              </w:rPr>
              <w:t>20,212.48</w:t>
            </w:r>
          </w:p>
        </w:tc>
      </w:tr>
      <w:tr w:rsidR="006475DB" w:rsidRPr="006475DB" w14:paraId="19A7B042" w14:textId="77777777" w:rsidTr="006475DB">
        <w:trPr>
          <w:trHeight w:val="30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7D6E4DEF" w14:textId="77777777" w:rsidR="006475DB" w:rsidRPr="006475DB" w:rsidRDefault="006475DB" w:rsidP="006475DB">
            <w:pPr>
              <w:suppressAutoHyphens w:val="0"/>
              <w:spacing w:after="0" w:line="240" w:lineRule="auto"/>
              <w:jc w:val="right"/>
              <w:rPr>
                <w:rFonts w:eastAsia="Times New Roman" w:cs="Calibri"/>
                <w:color w:val="000000"/>
                <w:kern w:val="0"/>
                <w:lang w:eastAsia="es-CR"/>
              </w:rPr>
            </w:pPr>
            <w:r w:rsidRPr="006475DB">
              <w:rPr>
                <w:rFonts w:eastAsia="Times New Roman" w:cs="Calibri"/>
                <w:color w:val="000000"/>
                <w:kern w:val="0"/>
                <w:lang w:eastAsia="es-CR"/>
              </w:rPr>
              <w:t>1030701</w:t>
            </w:r>
          </w:p>
        </w:tc>
        <w:tc>
          <w:tcPr>
            <w:tcW w:w="1269" w:type="dxa"/>
            <w:tcBorders>
              <w:top w:val="nil"/>
              <w:left w:val="nil"/>
              <w:bottom w:val="single" w:sz="4" w:space="0" w:color="auto"/>
              <w:right w:val="single" w:sz="4" w:space="0" w:color="auto"/>
            </w:tcBorders>
            <w:shd w:val="clear" w:color="auto" w:fill="auto"/>
            <w:noWrap/>
            <w:vAlign w:val="bottom"/>
            <w:hideMark/>
          </w:tcPr>
          <w:p w14:paraId="0BB0D352" w14:textId="77777777" w:rsidR="006475DB" w:rsidRPr="006475DB" w:rsidRDefault="006475DB" w:rsidP="006475DB">
            <w:pPr>
              <w:suppressAutoHyphens w:val="0"/>
              <w:spacing w:after="0" w:line="240" w:lineRule="auto"/>
              <w:jc w:val="right"/>
              <w:rPr>
                <w:rFonts w:eastAsia="Times New Roman" w:cs="Calibri"/>
                <w:color w:val="000000"/>
                <w:kern w:val="0"/>
                <w:lang w:eastAsia="es-CR"/>
              </w:rPr>
            </w:pPr>
            <w:r w:rsidRPr="006475DB">
              <w:rPr>
                <w:rFonts w:eastAsia="Times New Roman" w:cs="Calibri"/>
                <w:color w:val="000000"/>
                <w:kern w:val="0"/>
                <w:lang w:eastAsia="es-CR"/>
              </w:rPr>
              <w:t>9,794.56</w:t>
            </w:r>
          </w:p>
        </w:tc>
      </w:tr>
      <w:tr w:rsidR="006475DB" w:rsidRPr="006475DB" w14:paraId="7286B15E" w14:textId="77777777" w:rsidTr="006475DB">
        <w:trPr>
          <w:trHeight w:val="30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512181AF" w14:textId="77777777" w:rsidR="006475DB" w:rsidRPr="006475DB" w:rsidRDefault="006475DB" w:rsidP="006475DB">
            <w:pPr>
              <w:suppressAutoHyphens w:val="0"/>
              <w:spacing w:after="0" w:line="240" w:lineRule="auto"/>
              <w:jc w:val="right"/>
              <w:rPr>
                <w:rFonts w:eastAsia="Times New Roman" w:cs="Calibri"/>
                <w:color w:val="000000"/>
                <w:kern w:val="0"/>
                <w:lang w:eastAsia="es-CR"/>
              </w:rPr>
            </w:pPr>
            <w:r w:rsidRPr="006475DB">
              <w:rPr>
                <w:rFonts w:eastAsia="Times New Roman" w:cs="Calibri"/>
                <w:color w:val="000000"/>
                <w:kern w:val="0"/>
                <w:lang w:eastAsia="es-CR"/>
              </w:rPr>
              <w:t>1031001</w:t>
            </w:r>
          </w:p>
        </w:tc>
        <w:tc>
          <w:tcPr>
            <w:tcW w:w="1269" w:type="dxa"/>
            <w:tcBorders>
              <w:top w:val="nil"/>
              <w:left w:val="nil"/>
              <w:bottom w:val="single" w:sz="4" w:space="0" w:color="auto"/>
              <w:right w:val="single" w:sz="4" w:space="0" w:color="auto"/>
            </w:tcBorders>
            <w:shd w:val="clear" w:color="auto" w:fill="auto"/>
            <w:noWrap/>
            <w:vAlign w:val="bottom"/>
            <w:hideMark/>
          </w:tcPr>
          <w:p w14:paraId="0D78E8C6" w14:textId="77777777" w:rsidR="006475DB" w:rsidRPr="006475DB" w:rsidRDefault="006475DB" w:rsidP="006475DB">
            <w:pPr>
              <w:suppressAutoHyphens w:val="0"/>
              <w:spacing w:after="0" w:line="240" w:lineRule="auto"/>
              <w:jc w:val="right"/>
              <w:rPr>
                <w:rFonts w:eastAsia="Times New Roman" w:cs="Calibri"/>
                <w:color w:val="000000"/>
                <w:kern w:val="0"/>
                <w:lang w:eastAsia="es-CR"/>
              </w:rPr>
            </w:pPr>
            <w:r w:rsidRPr="006475DB">
              <w:rPr>
                <w:rFonts w:eastAsia="Times New Roman" w:cs="Calibri"/>
                <w:color w:val="000000"/>
                <w:kern w:val="0"/>
                <w:lang w:eastAsia="es-CR"/>
              </w:rPr>
              <w:t>1,000.00</w:t>
            </w:r>
          </w:p>
        </w:tc>
      </w:tr>
      <w:tr w:rsidR="006475DB" w:rsidRPr="006475DB" w14:paraId="56F84B78" w14:textId="77777777" w:rsidTr="006475DB">
        <w:trPr>
          <w:trHeight w:val="30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344F6141" w14:textId="77777777" w:rsidR="006475DB" w:rsidRPr="006475DB" w:rsidRDefault="006475DB" w:rsidP="006475DB">
            <w:pPr>
              <w:suppressAutoHyphens w:val="0"/>
              <w:spacing w:after="0" w:line="240" w:lineRule="auto"/>
              <w:jc w:val="right"/>
              <w:rPr>
                <w:rFonts w:eastAsia="Times New Roman" w:cs="Calibri"/>
                <w:color w:val="000000"/>
                <w:kern w:val="0"/>
                <w:lang w:eastAsia="es-CR"/>
              </w:rPr>
            </w:pPr>
            <w:r w:rsidRPr="006475DB">
              <w:rPr>
                <w:rFonts w:eastAsia="Times New Roman" w:cs="Calibri"/>
                <w:color w:val="000000"/>
                <w:kern w:val="0"/>
                <w:lang w:eastAsia="es-CR"/>
              </w:rPr>
              <w:t>1031700</w:t>
            </w:r>
          </w:p>
        </w:tc>
        <w:tc>
          <w:tcPr>
            <w:tcW w:w="1269" w:type="dxa"/>
            <w:tcBorders>
              <w:top w:val="nil"/>
              <w:left w:val="nil"/>
              <w:bottom w:val="single" w:sz="4" w:space="0" w:color="auto"/>
              <w:right w:val="single" w:sz="4" w:space="0" w:color="auto"/>
            </w:tcBorders>
            <w:shd w:val="clear" w:color="auto" w:fill="auto"/>
            <w:noWrap/>
            <w:vAlign w:val="bottom"/>
            <w:hideMark/>
          </w:tcPr>
          <w:p w14:paraId="6452C910" w14:textId="77777777" w:rsidR="006475DB" w:rsidRPr="006475DB" w:rsidRDefault="006475DB" w:rsidP="006475DB">
            <w:pPr>
              <w:suppressAutoHyphens w:val="0"/>
              <w:spacing w:after="0" w:line="240" w:lineRule="auto"/>
              <w:jc w:val="right"/>
              <w:rPr>
                <w:rFonts w:eastAsia="Times New Roman" w:cs="Calibri"/>
                <w:color w:val="000000"/>
                <w:kern w:val="0"/>
                <w:lang w:eastAsia="es-CR"/>
              </w:rPr>
            </w:pPr>
            <w:r w:rsidRPr="006475DB">
              <w:rPr>
                <w:rFonts w:eastAsia="Times New Roman" w:cs="Calibri"/>
                <w:color w:val="000000"/>
                <w:kern w:val="0"/>
                <w:lang w:eastAsia="es-CR"/>
              </w:rPr>
              <w:t>6,000.00</w:t>
            </w:r>
          </w:p>
        </w:tc>
      </w:tr>
      <w:tr w:rsidR="006475DB" w:rsidRPr="006475DB" w14:paraId="146E8D51" w14:textId="77777777" w:rsidTr="006475DB">
        <w:trPr>
          <w:trHeight w:val="30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0E742093" w14:textId="77777777" w:rsidR="006475DB" w:rsidRPr="006475DB" w:rsidRDefault="006475DB" w:rsidP="006475DB">
            <w:pPr>
              <w:suppressAutoHyphens w:val="0"/>
              <w:spacing w:after="0" w:line="240" w:lineRule="auto"/>
              <w:jc w:val="right"/>
              <w:rPr>
                <w:rFonts w:eastAsia="Times New Roman" w:cs="Calibri"/>
                <w:color w:val="000000"/>
                <w:kern w:val="0"/>
                <w:lang w:eastAsia="es-CR"/>
              </w:rPr>
            </w:pPr>
            <w:r w:rsidRPr="006475DB">
              <w:rPr>
                <w:rFonts w:eastAsia="Times New Roman" w:cs="Calibri"/>
                <w:color w:val="000000"/>
                <w:kern w:val="0"/>
                <w:lang w:eastAsia="es-CR"/>
              </w:rPr>
              <w:t>101020600</w:t>
            </w:r>
          </w:p>
        </w:tc>
        <w:tc>
          <w:tcPr>
            <w:tcW w:w="1269" w:type="dxa"/>
            <w:tcBorders>
              <w:top w:val="nil"/>
              <w:left w:val="nil"/>
              <w:bottom w:val="single" w:sz="4" w:space="0" w:color="auto"/>
              <w:right w:val="single" w:sz="4" w:space="0" w:color="auto"/>
            </w:tcBorders>
            <w:shd w:val="clear" w:color="auto" w:fill="auto"/>
            <w:noWrap/>
            <w:vAlign w:val="bottom"/>
            <w:hideMark/>
          </w:tcPr>
          <w:p w14:paraId="1812630C" w14:textId="77777777" w:rsidR="006475DB" w:rsidRPr="006475DB" w:rsidRDefault="006475DB" w:rsidP="006475DB">
            <w:pPr>
              <w:suppressAutoHyphens w:val="0"/>
              <w:spacing w:after="0" w:line="240" w:lineRule="auto"/>
              <w:jc w:val="right"/>
              <w:rPr>
                <w:rFonts w:eastAsia="Times New Roman" w:cs="Calibri"/>
                <w:color w:val="000000"/>
                <w:kern w:val="0"/>
                <w:lang w:eastAsia="es-CR"/>
              </w:rPr>
            </w:pPr>
            <w:r w:rsidRPr="006475DB">
              <w:rPr>
                <w:rFonts w:eastAsia="Times New Roman" w:cs="Calibri"/>
                <w:color w:val="000000"/>
                <w:kern w:val="0"/>
                <w:lang w:eastAsia="es-CR"/>
              </w:rPr>
              <w:t>369,070.60</w:t>
            </w:r>
          </w:p>
        </w:tc>
      </w:tr>
      <w:tr w:rsidR="006475DB" w:rsidRPr="006475DB" w14:paraId="60FCBAAF" w14:textId="77777777" w:rsidTr="006475DB">
        <w:trPr>
          <w:trHeight w:val="30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70301A9D" w14:textId="77777777" w:rsidR="006475DB" w:rsidRPr="006475DB" w:rsidRDefault="006475DB" w:rsidP="006475DB">
            <w:pPr>
              <w:suppressAutoHyphens w:val="0"/>
              <w:spacing w:after="0" w:line="240" w:lineRule="auto"/>
              <w:rPr>
                <w:rFonts w:eastAsia="Times New Roman" w:cs="Calibri"/>
                <w:color w:val="000000"/>
                <w:kern w:val="0"/>
                <w:lang w:eastAsia="es-CR"/>
              </w:rPr>
            </w:pPr>
            <w:r w:rsidRPr="006475DB">
              <w:rPr>
                <w:rFonts w:eastAsia="Times New Roman" w:cs="Calibri"/>
                <w:color w:val="000000"/>
                <w:kern w:val="0"/>
                <w:lang w:eastAsia="es-CR"/>
              </w:rPr>
              <w:t>Total general</w:t>
            </w:r>
          </w:p>
        </w:tc>
        <w:tc>
          <w:tcPr>
            <w:tcW w:w="1269" w:type="dxa"/>
            <w:tcBorders>
              <w:top w:val="nil"/>
              <w:left w:val="nil"/>
              <w:bottom w:val="single" w:sz="4" w:space="0" w:color="auto"/>
              <w:right w:val="single" w:sz="4" w:space="0" w:color="auto"/>
            </w:tcBorders>
            <w:shd w:val="clear" w:color="auto" w:fill="auto"/>
            <w:noWrap/>
            <w:vAlign w:val="bottom"/>
            <w:hideMark/>
          </w:tcPr>
          <w:p w14:paraId="0079F01A" w14:textId="77777777" w:rsidR="006475DB" w:rsidRPr="006475DB" w:rsidRDefault="006475DB" w:rsidP="006475DB">
            <w:pPr>
              <w:suppressAutoHyphens w:val="0"/>
              <w:spacing w:after="0" w:line="240" w:lineRule="auto"/>
              <w:jc w:val="right"/>
              <w:rPr>
                <w:rFonts w:eastAsia="Times New Roman" w:cs="Calibri"/>
                <w:color w:val="000000"/>
                <w:kern w:val="0"/>
                <w:lang w:eastAsia="es-CR"/>
              </w:rPr>
            </w:pPr>
            <w:r w:rsidRPr="006475DB">
              <w:rPr>
                <w:rFonts w:eastAsia="Times New Roman" w:cs="Calibri"/>
                <w:color w:val="000000"/>
                <w:kern w:val="0"/>
                <w:lang w:eastAsia="es-CR"/>
              </w:rPr>
              <w:t>406,077.65</w:t>
            </w:r>
          </w:p>
        </w:tc>
      </w:tr>
      <w:tr w:rsidR="006475DB" w:rsidRPr="006475DB" w14:paraId="71ADCDE5" w14:textId="77777777" w:rsidTr="006475DB">
        <w:trPr>
          <w:trHeight w:val="30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5A92AFFA" w14:textId="77777777" w:rsidR="006475DB" w:rsidRPr="006475DB" w:rsidRDefault="006475DB" w:rsidP="006475DB">
            <w:pPr>
              <w:suppressAutoHyphens w:val="0"/>
              <w:spacing w:after="0" w:line="240" w:lineRule="auto"/>
              <w:rPr>
                <w:rFonts w:eastAsia="Times New Roman" w:cs="Calibri"/>
                <w:color w:val="000000"/>
                <w:kern w:val="0"/>
                <w:lang w:eastAsia="es-CR"/>
              </w:rPr>
            </w:pPr>
            <w:r w:rsidRPr="006475DB">
              <w:rPr>
                <w:rFonts w:eastAsia="Times New Roman" w:cs="Calibri"/>
                <w:color w:val="000000"/>
                <w:kern w:val="0"/>
                <w:lang w:eastAsia="es-CR"/>
              </w:rPr>
              <w:t>*en miles de colones</w:t>
            </w:r>
          </w:p>
        </w:tc>
        <w:tc>
          <w:tcPr>
            <w:tcW w:w="1269" w:type="dxa"/>
            <w:tcBorders>
              <w:top w:val="nil"/>
              <w:left w:val="nil"/>
              <w:bottom w:val="single" w:sz="4" w:space="0" w:color="auto"/>
              <w:right w:val="single" w:sz="4" w:space="0" w:color="auto"/>
            </w:tcBorders>
            <w:shd w:val="clear" w:color="auto" w:fill="auto"/>
            <w:noWrap/>
            <w:vAlign w:val="bottom"/>
            <w:hideMark/>
          </w:tcPr>
          <w:p w14:paraId="4875FE69" w14:textId="77777777" w:rsidR="006475DB" w:rsidRPr="006475DB" w:rsidRDefault="006475DB" w:rsidP="006475DB">
            <w:pPr>
              <w:suppressAutoHyphens w:val="0"/>
              <w:spacing w:after="0" w:line="240" w:lineRule="auto"/>
              <w:rPr>
                <w:rFonts w:eastAsia="Times New Roman" w:cs="Calibri"/>
                <w:color w:val="000000"/>
                <w:kern w:val="0"/>
                <w:lang w:eastAsia="es-CR"/>
              </w:rPr>
            </w:pPr>
            <w:r w:rsidRPr="006475DB">
              <w:rPr>
                <w:rFonts w:eastAsia="Times New Roman" w:cs="Calibri"/>
                <w:color w:val="000000"/>
                <w:kern w:val="0"/>
                <w:lang w:eastAsia="es-CR"/>
              </w:rPr>
              <w:t> </w:t>
            </w:r>
          </w:p>
        </w:tc>
      </w:tr>
    </w:tbl>
    <w:p w14:paraId="1D18049B" w14:textId="1725DF66" w:rsidR="00BA0D9A" w:rsidRPr="00E80280" w:rsidRDefault="00BA0D9A" w:rsidP="00BA0D9A">
      <w:pPr>
        <w:spacing w:after="240" w:line="360" w:lineRule="auto"/>
        <w:jc w:val="both"/>
        <w:rPr>
          <w:rFonts w:ascii="Arial" w:hAnsi="Arial" w:cs="Arial"/>
          <w:b/>
          <w:i/>
          <w:kern w:val="2"/>
          <w:sz w:val="24"/>
          <w:szCs w:val="24"/>
        </w:rPr>
      </w:pPr>
    </w:p>
    <w:p w14:paraId="3D756648" w14:textId="784A02BE" w:rsidR="00BA0D9A" w:rsidRDefault="00BA0D9A" w:rsidP="00120793">
      <w:pPr>
        <w:spacing w:before="120" w:line="360" w:lineRule="auto"/>
        <w:jc w:val="both"/>
        <w:rPr>
          <w:rFonts w:ascii="Arial" w:hAnsi="Arial" w:cs="Arial"/>
          <w:sz w:val="24"/>
          <w:szCs w:val="24"/>
        </w:rPr>
      </w:pPr>
      <w:r w:rsidRPr="00E80280">
        <w:rPr>
          <w:rFonts w:ascii="Arial" w:hAnsi="Arial" w:cs="Arial"/>
          <w:sz w:val="24"/>
          <w:szCs w:val="24"/>
        </w:rPr>
        <w:t xml:space="preserve">Como muestra el cuadro anterior, la mayor parte de los recursos son programados en el centro gestor correspondiente a la Dirección Gestión de Capital Humano </w:t>
      </w:r>
      <w:r w:rsidR="00F5361E" w:rsidRPr="00120793">
        <w:rPr>
          <w:rFonts w:ascii="Arial" w:hAnsi="Arial" w:cs="Arial"/>
          <w:sz w:val="24"/>
          <w:szCs w:val="24"/>
        </w:rPr>
        <w:t>₡</w:t>
      </w:r>
      <w:r w:rsidR="00904A00" w:rsidRPr="00CC576A">
        <w:rPr>
          <w:rFonts w:ascii="Arial" w:hAnsi="Arial" w:cs="Arial"/>
          <w:sz w:val="24"/>
          <w:szCs w:val="24"/>
        </w:rPr>
        <w:t>369</w:t>
      </w:r>
      <w:r w:rsidR="00CC576A" w:rsidRPr="00CC576A">
        <w:rPr>
          <w:rFonts w:ascii="Arial" w:hAnsi="Arial" w:cs="Arial"/>
          <w:sz w:val="24"/>
          <w:szCs w:val="24"/>
        </w:rPr>
        <w:t>,070.60</w:t>
      </w:r>
      <w:r w:rsidR="00CC576A">
        <w:t xml:space="preserve"> </w:t>
      </w:r>
      <w:r w:rsidR="00F5361E" w:rsidRPr="00120793">
        <w:rPr>
          <w:rFonts w:ascii="Arial" w:hAnsi="Arial" w:cs="Arial"/>
          <w:sz w:val="24"/>
          <w:szCs w:val="24"/>
        </w:rPr>
        <w:t>miles</w:t>
      </w:r>
      <w:r w:rsidRPr="00E80280">
        <w:rPr>
          <w:rFonts w:ascii="Arial" w:hAnsi="Arial" w:cs="Arial"/>
          <w:sz w:val="24"/>
          <w:szCs w:val="24"/>
        </w:rPr>
        <w:t xml:space="preserve"> quien es la responsable de administrar los recursos asignados en prestaciones legales para cargos fijos; por otro lado, para el personal de servicios </w:t>
      </w:r>
      <w:r w:rsidRPr="00E80280">
        <w:rPr>
          <w:rFonts w:ascii="Arial" w:hAnsi="Arial" w:cs="Arial"/>
          <w:sz w:val="24"/>
          <w:szCs w:val="24"/>
        </w:rPr>
        <w:lastRenderedPageBreak/>
        <w:t xml:space="preserve">especiales se destinaron recursos a cada centro gestor por un monto de                                                      </w:t>
      </w:r>
      <w:r w:rsidR="00F5361E" w:rsidRPr="00120793">
        <w:rPr>
          <w:rFonts w:ascii="Arial" w:hAnsi="Arial" w:cs="Arial"/>
          <w:sz w:val="24"/>
          <w:szCs w:val="24"/>
        </w:rPr>
        <w:t xml:space="preserve">₡ </w:t>
      </w:r>
      <w:r w:rsidR="00120793" w:rsidRPr="00120793">
        <w:rPr>
          <w:rFonts w:ascii="Arial" w:hAnsi="Arial" w:cs="Arial"/>
          <w:sz w:val="24"/>
          <w:szCs w:val="24"/>
        </w:rPr>
        <w:t>3</w:t>
      </w:r>
      <w:r w:rsidR="003C760C">
        <w:rPr>
          <w:rFonts w:ascii="Arial" w:hAnsi="Arial" w:cs="Arial"/>
          <w:sz w:val="24"/>
          <w:szCs w:val="24"/>
        </w:rPr>
        <w:t>7,0</w:t>
      </w:r>
      <w:r w:rsidR="0069688F">
        <w:rPr>
          <w:rFonts w:ascii="Arial" w:hAnsi="Arial" w:cs="Arial"/>
          <w:sz w:val="24"/>
          <w:szCs w:val="24"/>
        </w:rPr>
        <w:t>07</w:t>
      </w:r>
      <w:r w:rsidR="003C760C">
        <w:rPr>
          <w:rFonts w:ascii="Arial" w:hAnsi="Arial" w:cs="Arial"/>
          <w:sz w:val="24"/>
          <w:szCs w:val="24"/>
        </w:rPr>
        <w:t>.</w:t>
      </w:r>
      <w:r w:rsidR="009922C9">
        <w:rPr>
          <w:rFonts w:ascii="Arial" w:hAnsi="Arial" w:cs="Arial"/>
          <w:sz w:val="24"/>
          <w:szCs w:val="24"/>
        </w:rPr>
        <w:t>84</w:t>
      </w:r>
      <w:r w:rsidR="00120793" w:rsidRPr="00120793">
        <w:rPr>
          <w:rFonts w:ascii="Arial" w:hAnsi="Arial" w:cs="Arial"/>
          <w:sz w:val="24"/>
          <w:szCs w:val="24"/>
        </w:rPr>
        <w:t xml:space="preserve"> </w:t>
      </w:r>
      <w:r w:rsidR="00F5361E" w:rsidRPr="00120793">
        <w:rPr>
          <w:rFonts w:ascii="Arial" w:hAnsi="Arial" w:cs="Arial"/>
          <w:sz w:val="24"/>
          <w:szCs w:val="24"/>
        </w:rPr>
        <w:t xml:space="preserve"> miles</w:t>
      </w:r>
      <w:r w:rsidR="00F5361E" w:rsidRPr="00E80280">
        <w:rPr>
          <w:rFonts w:ascii="Arial" w:hAnsi="Arial" w:cs="Arial"/>
          <w:sz w:val="24"/>
          <w:szCs w:val="24"/>
        </w:rPr>
        <w:t xml:space="preserve"> </w:t>
      </w:r>
      <w:r w:rsidRPr="00E80280">
        <w:rPr>
          <w:rFonts w:ascii="Arial" w:hAnsi="Arial" w:cs="Arial"/>
          <w:sz w:val="24"/>
          <w:szCs w:val="24"/>
        </w:rPr>
        <w:t xml:space="preserve">(ya que pertenecen a fuentes de financiamiento diferentes) para un total de  </w:t>
      </w:r>
      <w:r w:rsidR="00F5361E" w:rsidRPr="00120793">
        <w:rPr>
          <w:rFonts w:ascii="Arial" w:hAnsi="Arial" w:cs="Arial"/>
          <w:sz w:val="24"/>
          <w:szCs w:val="24"/>
        </w:rPr>
        <w:t>₡</w:t>
      </w:r>
      <w:r w:rsidR="00904A00" w:rsidRPr="00CF0CF1">
        <w:rPr>
          <w:rFonts w:ascii="Arial" w:hAnsi="Arial" w:cs="Arial"/>
          <w:sz w:val="24"/>
          <w:szCs w:val="24"/>
        </w:rPr>
        <w:t>406,077.65</w:t>
      </w:r>
      <w:r w:rsidR="00904A00">
        <w:rPr>
          <w:rFonts w:ascii="Arial" w:hAnsi="Arial" w:cs="Arial"/>
          <w:sz w:val="24"/>
          <w:szCs w:val="24"/>
        </w:rPr>
        <w:t xml:space="preserve"> </w:t>
      </w:r>
      <w:r w:rsidR="00F5361E" w:rsidRPr="00120793">
        <w:rPr>
          <w:rFonts w:ascii="Arial" w:hAnsi="Arial" w:cs="Arial"/>
          <w:sz w:val="24"/>
          <w:szCs w:val="24"/>
        </w:rPr>
        <w:t>miles</w:t>
      </w:r>
      <w:r w:rsidRPr="00E80280">
        <w:rPr>
          <w:rFonts w:ascii="Arial" w:hAnsi="Arial" w:cs="Arial"/>
          <w:sz w:val="24"/>
          <w:szCs w:val="24"/>
        </w:rPr>
        <w:t xml:space="preserve">. </w:t>
      </w:r>
    </w:p>
    <w:p w14:paraId="4A5820A5" w14:textId="77777777" w:rsidR="00833218" w:rsidRPr="00120793" w:rsidRDefault="00833218" w:rsidP="00120793">
      <w:pPr>
        <w:spacing w:before="120" w:line="360" w:lineRule="auto"/>
        <w:jc w:val="both"/>
        <w:rPr>
          <w:rFonts w:ascii="Arial" w:hAnsi="Arial" w:cs="Arial"/>
          <w:sz w:val="24"/>
          <w:szCs w:val="24"/>
        </w:rPr>
      </w:pPr>
    </w:p>
    <w:p w14:paraId="5BE1A5EE" w14:textId="007DB691" w:rsidR="00BA0D9A" w:rsidRPr="00E80280" w:rsidRDefault="00BA0D9A" w:rsidP="00D27C5F">
      <w:pPr>
        <w:pStyle w:val="Ttulo2"/>
        <w:numPr>
          <w:ilvl w:val="1"/>
          <w:numId w:val="3"/>
        </w:numPr>
        <w:tabs>
          <w:tab w:val="clear" w:pos="0"/>
          <w:tab w:val="num" w:pos="-360"/>
        </w:tabs>
        <w:spacing w:before="120" w:line="360" w:lineRule="auto"/>
        <w:ind w:left="216"/>
        <w:rPr>
          <w:rFonts w:ascii="Arial" w:hAnsi="Arial" w:cs="Arial"/>
          <w:b/>
          <w:color w:val="2F5496" w:themeColor="accent1" w:themeShade="BF"/>
          <w:sz w:val="24"/>
          <w:szCs w:val="24"/>
        </w:rPr>
      </w:pPr>
      <w:bookmarkStart w:id="142" w:name="_Otras_Prestaciones_a"/>
      <w:bookmarkStart w:id="143" w:name="_Toc518319568"/>
      <w:bookmarkStart w:id="144" w:name="_Toc107592940"/>
      <w:bookmarkEnd w:id="142"/>
      <w:r w:rsidRPr="00E80280">
        <w:rPr>
          <w:rFonts w:ascii="Arial" w:hAnsi="Arial" w:cs="Arial"/>
          <w:b/>
          <w:color w:val="2F5496" w:themeColor="accent1" w:themeShade="BF"/>
          <w:sz w:val="24"/>
          <w:szCs w:val="24"/>
        </w:rPr>
        <w:t>.</w:t>
      </w:r>
      <w:bookmarkEnd w:id="143"/>
      <w:r w:rsidR="002A07BA" w:rsidRPr="002A07BA">
        <w:t xml:space="preserve"> </w:t>
      </w:r>
      <w:hyperlink r:id="rId44" w:anchor="_Partidas_Globales_período" w:history="1">
        <w:r w:rsidR="002A07BA" w:rsidRPr="00E80280">
          <w:rPr>
            <w:rStyle w:val="Hipervnculo"/>
            <w:rFonts w:ascii="Arial" w:hAnsi="Arial" w:cs="Arial"/>
            <w:b/>
            <w:sz w:val="24"/>
            <w:szCs w:val="24"/>
          </w:rPr>
          <w:t>Otras Prestaciones a Terceras Personas</w:t>
        </w:r>
        <w:bookmarkEnd w:id="144"/>
      </w:hyperlink>
    </w:p>
    <w:p w14:paraId="7AA78A20" w14:textId="71D18BB3" w:rsidR="00BA0D9A" w:rsidRPr="00E80280" w:rsidRDefault="00BA0D9A" w:rsidP="00BA0D9A">
      <w:pPr>
        <w:spacing w:before="120" w:line="360" w:lineRule="auto"/>
        <w:jc w:val="both"/>
        <w:rPr>
          <w:rFonts w:ascii="Arial" w:hAnsi="Arial" w:cs="Arial"/>
          <w:sz w:val="24"/>
          <w:szCs w:val="24"/>
        </w:rPr>
      </w:pPr>
      <w:r w:rsidRPr="00E80280">
        <w:rPr>
          <w:rFonts w:ascii="Arial" w:hAnsi="Arial" w:cs="Arial"/>
          <w:sz w:val="24"/>
          <w:szCs w:val="24"/>
        </w:rPr>
        <w:t>Según el clasificador por objeto de gasto</w:t>
      </w:r>
      <w:r w:rsidR="002A07BA">
        <w:rPr>
          <w:rFonts w:ascii="Arial" w:hAnsi="Arial" w:cs="Arial"/>
          <w:sz w:val="24"/>
          <w:szCs w:val="24"/>
        </w:rPr>
        <w:t xml:space="preserve"> </w:t>
      </w:r>
      <w:hyperlink r:id="rId45" w:anchor="_Partidas_Globales_período" w:history="1">
        <w:r w:rsidR="002618DB" w:rsidRPr="002A07BA">
          <w:rPr>
            <w:rStyle w:val="Hipervnculo"/>
            <w:rFonts w:ascii="Arial" w:hAnsi="Arial" w:cs="Arial"/>
            <w:color w:val="000000" w:themeColor="text1"/>
            <w:sz w:val="24"/>
            <w:szCs w:val="24"/>
            <w:u w:val="none"/>
          </w:rPr>
          <w:t>Otras Prestaciones a Terceras Personas</w:t>
        </w:r>
      </w:hyperlink>
      <w:r w:rsidRPr="00E80280">
        <w:rPr>
          <w:rFonts w:ascii="Arial" w:hAnsi="Arial" w:cs="Arial"/>
          <w:sz w:val="24"/>
          <w:szCs w:val="24"/>
        </w:rPr>
        <w:t xml:space="preserve"> del Sector Público costarricense, otras prestaciones a terceras personas o subsidios (</w:t>
      </w:r>
      <w:r w:rsidRPr="00E80280">
        <w:rPr>
          <w:rFonts w:ascii="Arial" w:hAnsi="Arial" w:cs="Arial"/>
          <w:i/>
          <w:sz w:val="24"/>
          <w:szCs w:val="24"/>
        </w:rPr>
        <w:t>posición financiera</w:t>
      </w:r>
      <w:r w:rsidRPr="00E80280">
        <w:rPr>
          <w:rFonts w:ascii="Arial" w:hAnsi="Arial" w:cs="Arial"/>
          <w:sz w:val="24"/>
          <w:szCs w:val="24"/>
        </w:rPr>
        <w:t xml:space="preserve"> </w:t>
      </w:r>
      <w:r w:rsidRPr="00E80280">
        <w:rPr>
          <w:rFonts w:ascii="Arial" w:hAnsi="Arial" w:cs="Arial"/>
          <w:i/>
          <w:sz w:val="24"/>
          <w:szCs w:val="24"/>
        </w:rPr>
        <w:t>6.03.99</w:t>
      </w:r>
      <w:r w:rsidRPr="00E80280">
        <w:rPr>
          <w:rFonts w:ascii="Arial" w:hAnsi="Arial" w:cs="Arial"/>
          <w:sz w:val="24"/>
          <w:szCs w:val="24"/>
        </w:rPr>
        <w:t>) debe entender como:</w:t>
      </w:r>
    </w:p>
    <w:p w14:paraId="086AF8B2" w14:textId="77777777" w:rsidR="00BA0D9A" w:rsidRPr="00E80280" w:rsidRDefault="00BA0D9A" w:rsidP="00BA0D9A">
      <w:pPr>
        <w:spacing w:before="120" w:line="360" w:lineRule="auto"/>
        <w:ind w:left="567"/>
        <w:jc w:val="both"/>
        <w:rPr>
          <w:rFonts w:ascii="Arial" w:hAnsi="Arial" w:cs="Arial"/>
          <w:i/>
          <w:sz w:val="24"/>
          <w:szCs w:val="24"/>
        </w:rPr>
      </w:pPr>
      <w:r w:rsidRPr="00E80280">
        <w:rPr>
          <w:rFonts w:ascii="Arial" w:hAnsi="Arial" w:cs="Arial"/>
          <w:i/>
          <w:sz w:val="24"/>
          <w:szCs w:val="24"/>
        </w:rPr>
        <w:t>“Ayuda económica a personas que se encuentren desocupadas y en aflictiva situación, así como subsidios por incapacidad y otras prestaciones en dinero tales como las destinadas a la compra de prótesis, anteojos y aparatos ortopédicos, traslados, gastos de funeral y otros, siempre y cuando exista la normativa que así lo autorice.</w:t>
      </w:r>
    </w:p>
    <w:p w14:paraId="0AD37CF0" w14:textId="77777777" w:rsidR="00BA0D9A" w:rsidRPr="00E80280" w:rsidRDefault="00BA0D9A" w:rsidP="00BA0D9A">
      <w:pPr>
        <w:spacing w:before="120" w:line="360" w:lineRule="auto"/>
        <w:ind w:left="567"/>
        <w:jc w:val="both"/>
        <w:rPr>
          <w:rFonts w:ascii="Arial" w:hAnsi="Arial" w:cs="Arial"/>
          <w:b/>
          <w:sz w:val="24"/>
          <w:szCs w:val="24"/>
        </w:rPr>
      </w:pPr>
      <w:r w:rsidRPr="00E80280">
        <w:rPr>
          <w:rFonts w:ascii="Arial" w:hAnsi="Arial" w:cs="Arial"/>
          <w:i/>
          <w:sz w:val="24"/>
          <w:szCs w:val="24"/>
        </w:rPr>
        <w:t xml:space="preserve">Incluye el pago de subsidio por incapacidad y maternidad que se debe reconocer según la normativa de la Caja Costarricense del Seguro Social. </w:t>
      </w:r>
      <w:r w:rsidRPr="00E80280">
        <w:rPr>
          <w:rFonts w:ascii="Arial" w:hAnsi="Arial" w:cs="Arial"/>
          <w:sz w:val="24"/>
          <w:szCs w:val="24"/>
        </w:rPr>
        <w:t>(</w:t>
      </w:r>
      <w:r w:rsidRPr="00E80280">
        <w:rPr>
          <w:rFonts w:ascii="Arial" w:hAnsi="Arial" w:cs="Arial"/>
          <w:i/>
          <w:sz w:val="24"/>
          <w:szCs w:val="24"/>
        </w:rPr>
        <w:t>MH, 2018</w:t>
      </w:r>
      <w:r w:rsidRPr="00E80280">
        <w:rPr>
          <w:rFonts w:ascii="Arial" w:hAnsi="Arial" w:cs="Arial"/>
          <w:sz w:val="24"/>
          <w:szCs w:val="24"/>
        </w:rPr>
        <w:t>)</w:t>
      </w:r>
    </w:p>
    <w:p w14:paraId="6E6CC678" w14:textId="3B515737" w:rsidR="00BA0D9A" w:rsidRPr="00E80280" w:rsidRDefault="00BA0D9A" w:rsidP="00BA0D9A">
      <w:pPr>
        <w:spacing w:before="120" w:line="360" w:lineRule="auto"/>
        <w:jc w:val="both"/>
        <w:rPr>
          <w:rFonts w:ascii="Arial" w:hAnsi="Arial" w:cs="Arial"/>
          <w:sz w:val="24"/>
          <w:szCs w:val="24"/>
        </w:rPr>
      </w:pPr>
      <w:r w:rsidRPr="00E80280">
        <w:rPr>
          <w:rFonts w:ascii="Arial" w:hAnsi="Arial" w:cs="Arial"/>
          <w:sz w:val="24"/>
          <w:szCs w:val="24"/>
        </w:rPr>
        <w:t xml:space="preserve">Es importante destacar que, el gasto en este rubro </w:t>
      </w:r>
      <w:r w:rsidRPr="00E80280">
        <w:rPr>
          <w:rFonts w:ascii="Arial" w:hAnsi="Arial" w:cs="Arial"/>
          <w:b/>
          <w:i/>
          <w:sz w:val="24"/>
          <w:szCs w:val="24"/>
        </w:rPr>
        <w:t xml:space="preserve">depende directamente </w:t>
      </w:r>
      <w:r w:rsidR="00A95DF4">
        <w:rPr>
          <w:rFonts w:ascii="Arial" w:hAnsi="Arial" w:cs="Arial"/>
          <w:b/>
          <w:i/>
          <w:sz w:val="24"/>
          <w:szCs w:val="24"/>
        </w:rPr>
        <w:t xml:space="preserve">de </w:t>
      </w:r>
      <w:r w:rsidRPr="00E80280">
        <w:rPr>
          <w:rFonts w:ascii="Arial" w:hAnsi="Arial" w:cs="Arial"/>
          <w:b/>
          <w:i/>
          <w:sz w:val="24"/>
          <w:szCs w:val="24"/>
        </w:rPr>
        <w:t>situaciones fortuitas e impredecibles como accidentabilidad y enfermedad</w:t>
      </w:r>
      <w:r w:rsidRPr="00E80280">
        <w:rPr>
          <w:rFonts w:ascii="Arial" w:hAnsi="Arial" w:cs="Arial"/>
          <w:sz w:val="24"/>
          <w:szCs w:val="24"/>
        </w:rPr>
        <w:t>, mismas que son no deseables para el patrono ni para el trabajador De ahí que su estimación es particularmente compleja.</w:t>
      </w:r>
    </w:p>
    <w:p w14:paraId="681BEA85" w14:textId="7198A5DF" w:rsidR="00BF774F" w:rsidRDefault="00BA0D9A" w:rsidP="00BA0D9A">
      <w:pPr>
        <w:spacing w:before="120" w:line="360" w:lineRule="auto"/>
        <w:jc w:val="both"/>
        <w:rPr>
          <w:rFonts w:ascii="Arial" w:hAnsi="Arial" w:cs="Arial"/>
          <w:sz w:val="24"/>
          <w:szCs w:val="24"/>
        </w:rPr>
      </w:pPr>
      <w:r w:rsidRPr="00E80280">
        <w:rPr>
          <w:rFonts w:ascii="Arial" w:hAnsi="Arial" w:cs="Arial"/>
          <w:sz w:val="24"/>
          <w:szCs w:val="24"/>
        </w:rPr>
        <w:t>Para el año 202</w:t>
      </w:r>
      <w:r w:rsidR="00956C10">
        <w:rPr>
          <w:rFonts w:ascii="Arial" w:hAnsi="Arial" w:cs="Arial"/>
          <w:sz w:val="24"/>
          <w:szCs w:val="24"/>
        </w:rPr>
        <w:t>3</w:t>
      </w:r>
      <w:r w:rsidRPr="00E80280">
        <w:rPr>
          <w:rFonts w:ascii="Arial" w:hAnsi="Arial" w:cs="Arial"/>
          <w:sz w:val="24"/>
          <w:szCs w:val="24"/>
        </w:rPr>
        <w:t xml:space="preserve"> se destinaron un total de </w:t>
      </w:r>
      <w:r w:rsidR="00F5361E" w:rsidRPr="008E6647">
        <w:rPr>
          <w:rFonts w:ascii="Arial" w:hAnsi="Arial" w:cs="Arial"/>
          <w:sz w:val="24"/>
          <w:szCs w:val="24"/>
        </w:rPr>
        <w:t>₡</w:t>
      </w:r>
      <w:r w:rsidR="00893E90" w:rsidRPr="00893E90">
        <w:rPr>
          <w:rFonts w:ascii="Arial" w:hAnsi="Arial" w:cs="Arial"/>
          <w:sz w:val="24"/>
          <w:szCs w:val="24"/>
        </w:rPr>
        <w:t>525,072.52</w:t>
      </w:r>
      <w:r w:rsidR="008E6647" w:rsidRPr="00120793">
        <w:rPr>
          <w:rFonts w:ascii="Arial" w:hAnsi="Arial" w:cs="Arial"/>
          <w:sz w:val="24"/>
          <w:szCs w:val="24"/>
        </w:rPr>
        <w:t xml:space="preserve"> </w:t>
      </w:r>
      <w:r w:rsidR="00F5361E" w:rsidRPr="008E6647">
        <w:rPr>
          <w:rFonts w:ascii="Arial" w:hAnsi="Arial" w:cs="Arial"/>
          <w:sz w:val="24"/>
          <w:szCs w:val="24"/>
        </w:rPr>
        <w:t>miles</w:t>
      </w:r>
      <w:r w:rsidR="00F5361E" w:rsidRPr="00E80280">
        <w:rPr>
          <w:rFonts w:ascii="Arial" w:hAnsi="Arial" w:cs="Arial"/>
          <w:sz w:val="24"/>
          <w:szCs w:val="24"/>
        </w:rPr>
        <w:t xml:space="preserve"> </w:t>
      </w:r>
      <w:r w:rsidRPr="00E80280">
        <w:rPr>
          <w:rFonts w:ascii="Arial" w:hAnsi="Arial" w:cs="Arial"/>
          <w:sz w:val="24"/>
          <w:szCs w:val="24"/>
        </w:rPr>
        <w:t>y en el siguiente cuadro se muestra el detalle de los recursos requeridos.</w:t>
      </w:r>
    </w:p>
    <w:p w14:paraId="3228B09B" w14:textId="77777777" w:rsidR="008E6647" w:rsidRDefault="008E6647" w:rsidP="00120793">
      <w:pPr>
        <w:suppressAutoHyphens w:val="0"/>
        <w:spacing w:after="0" w:line="240" w:lineRule="auto"/>
        <w:rPr>
          <w:rFonts w:eastAsia="Times New Roman"/>
          <w:color w:val="000000"/>
          <w:kern w:val="0"/>
          <w:lang w:eastAsia="es-CR"/>
        </w:rPr>
      </w:pPr>
    </w:p>
    <w:p w14:paraId="0E4A1481" w14:textId="77777777" w:rsidR="007727EB" w:rsidRDefault="007727EB" w:rsidP="00120793">
      <w:pPr>
        <w:suppressAutoHyphens w:val="0"/>
        <w:spacing w:after="0" w:line="240" w:lineRule="auto"/>
        <w:rPr>
          <w:rFonts w:eastAsia="Times New Roman"/>
          <w:color w:val="000000"/>
          <w:kern w:val="0"/>
          <w:lang w:eastAsia="es-CR"/>
        </w:rPr>
      </w:pPr>
    </w:p>
    <w:p w14:paraId="130FAD1D" w14:textId="77777777" w:rsidR="00101C84" w:rsidRPr="00E80280" w:rsidRDefault="00101C84" w:rsidP="00101C84">
      <w:pPr>
        <w:rPr>
          <w:rFonts w:ascii="Arial" w:hAnsi="Arial" w:cs="Arial"/>
          <w:sz w:val="24"/>
          <w:szCs w:val="24"/>
        </w:rPr>
      </w:pPr>
      <w:bookmarkStart w:id="145" w:name="_Intereses_Moratorios_y"/>
      <w:bookmarkStart w:id="146" w:name="_Sumas_con_Destino"/>
      <w:bookmarkEnd w:id="145"/>
      <w:bookmarkEnd w:id="146"/>
    </w:p>
    <w:p w14:paraId="0247619F" w14:textId="0C346D25" w:rsidR="00101C84" w:rsidRDefault="00101C84" w:rsidP="00101C84">
      <w:pPr>
        <w:rPr>
          <w:rFonts w:ascii="Arial" w:hAnsi="Arial" w:cs="Arial"/>
          <w:sz w:val="24"/>
          <w:szCs w:val="24"/>
        </w:rPr>
      </w:pPr>
    </w:p>
    <w:p w14:paraId="524BD66B" w14:textId="426DA6A1" w:rsidR="007727EB" w:rsidRDefault="007727EB" w:rsidP="00101C84">
      <w:pPr>
        <w:rPr>
          <w:rFonts w:ascii="Arial" w:hAnsi="Arial" w:cs="Arial"/>
          <w:sz w:val="24"/>
          <w:szCs w:val="24"/>
        </w:rPr>
      </w:pPr>
    </w:p>
    <w:p w14:paraId="039E4D94" w14:textId="6B12C722" w:rsidR="007727EB" w:rsidRDefault="007727EB" w:rsidP="00101C84">
      <w:pPr>
        <w:rPr>
          <w:rFonts w:ascii="Arial" w:hAnsi="Arial" w:cs="Arial"/>
          <w:sz w:val="24"/>
          <w:szCs w:val="24"/>
        </w:rPr>
      </w:pPr>
    </w:p>
    <w:tbl>
      <w:tblPr>
        <w:tblpPr w:leftFromText="141" w:rightFromText="141" w:vertAnchor="text" w:horzAnchor="margin" w:tblpXSpec="center" w:tblpY="-1416"/>
        <w:tblW w:w="6880" w:type="dxa"/>
        <w:tblCellMar>
          <w:left w:w="70" w:type="dxa"/>
          <w:right w:w="70" w:type="dxa"/>
        </w:tblCellMar>
        <w:tblLook w:val="04A0" w:firstRow="1" w:lastRow="0" w:firstColumn="1" w:lastColumn="0" w:noHBand="0" w:noVBand="1"/>
      </w:tblPr>
      <w:tblGrid>
        <w:gridCol w:w="3717"/>
        <w:gridCol w:w="1702"/>
        <w:gridCol w:w="1461"/>
      </w:tblGrid>
      <w:tr w:rsidR="00801B37" w:rsidRPr="00801B37" w14:paraId="30F21C34" w14:textId="77777777" w:rsidTr="006D2E0F">
        <w:trPr>
          <w:trHeight w:val="1418"/>
        </w:trPr>
        <w:tc>
          <w:tcPr>
            <w:tcW w:w="6880" w:type="dxa"/>
            <w:gridSpan w:val="3"/>
            <w:tcBorders>
              <w:top w:val="nil"/>
              <w:left w:val="nil"/>
              <w:bottom w:val="nil"/>
              <w:right w:val="nil"/>
            </w:tcBorders>
            <w:shd w:val="clear" w:color="auto" w:fill="auto"/>
            <w:noWrap/>
            <w:vAlign w:val="bottom"/>
            <w:hideMark/>
          </w:tcPr>
          <w:p w14:paraId="475C09D5" w14:textId="77777777" w:rsidR="00801B37" w:rsidRPr="00801B37" w:rsidRDefault="00801B37" w:rsidP="00801B37">
            <w:pPr>
              <w:suppressAutoHyphens w:val="0"/>
              <w:spacing w:after="0" w:line="240" w:lineRule="auto"/>
              <w:jc w:val="center"/>
              <w:rPr>
                <w:rFonts w:eastAsia="Times New Roman" w:cs="Calibri"/>
                <w:b/>
                <w:bCs/>
                <w:color w:val="000000"/>
                <w:kern w:val="0"/>
                <w:lang w:eastAsia="es-CR"/>
              </w:rPr>
            </w:pPr>
            <w:r w:rsidRPr="00801B37">
              <w:rPr>
                <w:rFonts w:eastAsia="Times New Roman" w:cs="Calibri"/>
                <w:b/>
                <w:bCs/>
                <w:color w:val="000000"/>
                <w:kern w:val="0"/>
                <w:lang w:eastAsia="es-CR"/>
              </w:rPr>
              <w:lastRenderedPageBreak/>
              <w:t>Dirección Gestión Capital Humano</w:t>
            </w:r>
          </w:p>
        </w:tc>
      </w:tr>
      <w:tr w:rsidR="00801B37" w:rsidRPr="00801B37" w14:paraId="0F35309B" w14:textId="77777777" w:rsidTr="00801B37">
        <w:trPr>
          <w:trHeight w:val="288"/>
        </w:trPr>
        <w:tc>
          <w:tcPr>
            <w:tcW w:w="6880" w:type="dxa"/>
            <w:gridSpan w:val="3"/>
            <w:tcBorders>
              <w:top w:val="nil"/>
              <w:left w:val="nil"/>
              <w:bottom w:val="nil"/>
              <w:right w:val="nil"/>
            </w:tcBorders>
            <w:shd w:val="clear" w:color="auto" w:fill="auto"/>
            <w:noWrap/>
            <w:vAlign w:val="bottom"/>
            <w:hideMark/>
          </w:tcPr>
          <w:p w14:paraId="5330B8FA" w14:textId="77777777" w:rsidR="00801B37" w:rsidRPr="00801B37" w:rsidRDefault="00801B37" w:rsidP="00801B37">
            <w:pPr>
              <w:suppressAutoHyphens w:val="0"/>
              <w:spacing w:after="0" w:line="240" w:lineRule="auto"/>
              <w:jc w:val="center"/>
              <w:rPr>
                <w:rFonts w:eastAsia="Times New Roman" w:cs="Calibri"/>
                <w:b/>
                <w:bCs/>
                <w:color w:val="000000"/>
                <w:kern w:val="0"/>
                <w:lang w:eastAsia="es-CR"/>
              </w:rPr>
            </w:pPr>
            <w:r w:rsidRPr="00801B37">
              <w:rPr>
                <w:rFonts w:eastAsia="Times New Roman" w:cs="Calibri"/>
                <w:b/>
                <w:bCs/>
                <w:color w:val="000000"/>
                <w:kern w:val="0"/>
                <w:lang w:eastAsia="es-CR"/>
              </w:rPr>
              <w:t>Presupuesto Incapacidades 2023</w:t>
            </w:r>
          </w:p>
        </w:tc>
      </w:tr>
      <w:tr w:rsidR="00801B37" w:rsidRPr="00801B37" w14:paraId="6E4FACC8" w14:textId="77777777" w:rsidTr="00801B37">
        <w:trPr>
          <w:trHeight w:val="288"/>
        </w:trPr>
        <w:tc>
          <w:tcPr>
            <w:tcW w:w="3717"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6965F5D"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Nombre</w:t>
            </w:r>
          </w:p>
        </w:tc>
        <w:tc>
          <w:tcPr>
            <w:tcW w:w="1702" w:type="dxa"/>
            <w:tcBorders>
              <w:top w:val="single" w:sz="4" w:space="0" w:color="auto"/>
              <w:left w:val="nil"/>
              <w:bottom w:val="single" w:sz="4" w:space="0" w:color="auto"/>
              <w:right w:val="single" w:sz="4" w:space="0" w:color="auto"/>
            </w:tcBorders>
            <w:shd w:val="clear" w:color="000000" w:fill="00B0F0"/>
            <w:noWrap/>
            <w:vAlign w:val="bottom"/>
            <w:hideMark/>
          </w:tcPr>
          <w:p w14:paraId="51D516FA"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Centro</w:t>
            </w:r>
          </w:p>
        </w:tc>
        <w:tc>
          <w:tcPr>
            <w:tcW w:w="1461" w:type="dxa"/>
            <w:tcBorders>
              <w:top w:val="single" w:sz="4" w:space="0" w:color="auto"/>
              <w:left w:val="nil"/>
              <w:bottom w:val="single" w:sz="4" w:space="0" w:color="auto"/>
              <w:right w:val="single" w:sz="4" w:space="0" w:color="auto"/>
            </w:tcBorders>
            <w:shd w:val="clear" w:color="000000" w:fill="00B0F0"/>
            <w:noWrap/>
            <w:vAlign w:val="bottom"/>
            <w:hideMark/>
          </w:tcPr>
          <w:p w14:paraId="76DF4464"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Monto*</w:t>
            </w:r>
          </w:p>
        </w:tc>
      </w:tr>
      <w:tr w:rsidR="00801B37" w:rsidRPr="00801B37" w14:paraId="7A92DADF"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01A469A0"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Junta Directiva</w:t>
            </w:r>
          </w:p>
        </w:tc>
        <w:tc>
          <w:tcPr>
            <w:tcW w:w="1702" w:type="dxa"/>
            <w:tcBorders>
              <w:top w:val="nil"/>
              <w:left w:val="nil"/>
              <w:bottom w:val="single" w:sz="4" w:space="0" w:color="auto"/>
              <w:right w:val="single" w:sz="4" w:space="0" w:color="auto"/>
            </w:tcBorders>
            <w:shd w:val="clear" w:color="000000" w:fill="FFFFFF"/>
            <w:noWrap/>
            <w:vAlign w:val="bottom"/>
            <w:hideMark/>
          </w:tcPr>
          <w:p w14:paraId="1B74C112"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1010101</w:t>
            </w:r>
          </w:p>
        </w:tc>
        <w:tc>
          <w:tcPr>
            <w:tcW w:w="1461" w:type="dxa"/>
            <w:tcBorders>
              <w:top w:val="nil"/>
              <w:left w:val="nil"/>
              <w:bottom w:val="single" w:sz="4" w:space="0" w:color="auto"/>
              <w:right w:val="single" w:sz="4" w:space="0" w:color="auto"/>
            </w:tcBorders>
            <w:shd w:val="clear" w:color="000000" w:fill="FFFFFF"/>
            <w:noWrap/>
            <w:vAlign w:val="bottom"/>
            <w:hideMark/>
          </w:tcPr>
          <w:p w14:paraId="691F8DE1"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226.97</w:t>
            </w:r>
          </w:p>
        </w:tc>
      </w:tr>
      <w:tr w:rsidR="00801B37" w:rsidRPr="00801B37" w14:paraId="7E0A1408"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6EE39558"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Auditoría</w:t>
            </w:r>
          </w:p>
        </w:tc>
        <w:tc>
          <w:tcPr>
            <w:tcW w:w="1702" w:type="dxa"/>
            <w:tcBorders>
              <w:top w:val="nil"/>
              <w:left w:val="nil"/>
              <w:bottom w:val="single" w:sz="4" w:space="0" w:color="auto"/>
              <w:right w:val="single" w:sz="4" w:space="0" w:color="auto"/>
            </w:tcBorders>
            <w:shd w:val="clear" w:color="000000" w:fill="FFFFFF"/>
            <w:noWrap/>
            <w:vAlign w:val="bottom"/>
            <w:hideMark/>
          </w:tcPr>
          <w:p w14:paraId="2BE54662"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1010103</w:t>
            </w:r>
          </w:p>
        </w:tc>
        <w:tc>
          <w:tcPr>
            <w:tcW w:w="1461" w:type="dxa"/>
            <w:tcBorders>
              <w:top w:val="nil"/>
              <w:left w:val="nil"/>
              <w:bottom w:val="single" w:sz="4" w:space="0" w:color="auto"/>
              <w:right w:val="single" w:sz="4" w:space="0" w:color="auto"/>
            </w:tcBorders>
            <w:shd w:val="clear" w:color="000000" w:fill="FFFFFF"/>
            <w:noWrap/>
            <w:vAlign w:val="bottom"/>
            <w:hideMark/>
          </w:tcPr>
          <w:p w14:paraId="15C9E95B"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13,967.20</w:t>
            </w:r>
          </w:p>
        </w:tc>
      </w:tr>
      <w:tr w:rsidR="00801B37" w:rsidRPr="00801B37" w14:paraId="7E084C18"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63AF7E26"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Contraloría de </w:t>
            </w:r>
            <w:proofErr w:type="spellStart"/>
            <w:r w:rsidRPr="00801B37">
              <w:rPr>
                <w:rFonts w:eastAsia="Times New Roman" w:cs="Calibri"/>
                <w:color w:val="000000"/>
                <w:kern w:val="0"/>
                <w:lang w:eastAsia="es-CR"/>
              </w:rPr>
              <w:t>Serv</w:t>
            </w:r>
            <w:proofErr w:type="spellEnd"/>
            <w:r w:rsidRPr="00801B37">
              <w:rPr>
                <w:rFonts w:eastAsia="Times New Roman" w:cs="Calibri"/>
                <w:color w:val="000000"/>
                <w:kern w:val="0"/>
                <w:lang w:eastAsia="es-CR"/>
              </w:rPr>
              <w:t>.</w:t>
            </w:r>
          </w:p>
        </w:tc>
        <w:tc>
          <w:tcPr>
            <w:tcW w:w="1702" w:type="dxa"/>
            <w:tcBorders>
              <w:top w:val="nil"/>
              <w:left w:val="nil"/>
              <w:bottom w:val="single" w:sz="4" w:space="0" w:color="auto"/>
              <w:right w:val="single" w:sz="4" w:space="0" w:color="auto"/>
            </w:tcBorders>
            <w:shd w:val="clear" w:color="000000" w:fill="FFFFFF"/>
            <w:noWrap/>
            <w:vAlign w:val="bottom"/>
            <w:hideMark/>
          </w:tcPr>
          <w:p w14:paraId="5E8772C3"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1010104</w:t>
            </w:r>
          </w:p>
        </w:tc>
        <w:tc>
          <w:tcPr>
            <w:tcW w:w="1461" w:type="dxa"/>
            <w:tcBorders>
              <w:top w:val="nil"/>
              <w:left w:val="nil"/>
              <w:bottom w:val="single" w:sz="4" w:space="0" w:color="auto"/>
              <w:right w:val="single" w:sz="4" w:space="0" w:color="auto"/>
            </w:tcBorders>
            <w:shd w:val="clear" w:color="000000" w:fill="FFFFFF"/>
            <w:noWrap/>
            <w:vAlign w:val="bottom"/>
            <w:hideMark/>
          </w:tcPr>
          <w:p w14:paraId="0D4A7F74"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209.90</w:t>
            </w:r>
          </w:p>
        </w:tc>
      </w:tr>
      <w:tr w:rsidR="00801B37" w:rsidRPr="00801B37" w14:paraId="1E79A96A"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1F5C3573"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Dirección Jurídica</w:t>
            </w:r>
          </w:p>
        </w:tc>
        <w:tc>
          <w:tcPr>
            <w:tcW w:w="1702" w:type="dxa"/>
            <w:tcBorders>
              <w:top w:val="nil"/>
              <w:left w:val="nil"/>
              <w:bottom w:val="single" w:sz="4" w:space="0" w:color="auto"/>
              <w:right w:val="single" w:sz="4" w:space="0" w:color="auto"/>
            </w:tcBorders>
            <w:shd w:val="clear" w:color="000000" w:fill="FFFFFF"/>
            <w:noWrap/>
            <w:vAlign w:val="bottom"/>
            <w:hideMark/>
          </w:tcPr>
          <w:p w14:paraId="2F7B32A7"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1010105</w:t>
            </w:r>
          </w:p>
        </w:tc>
        <w:tc>
          <w:tcPr>
            <w:tcW w:w="1461" w:type="dxa"/>
            <w:tcBorders>
              <w:top w:val="nil"/>
              <w:left w:val="nil"/>
              <w:bottom w:val="single" w:sz="4" w:space="0" w:color="auto"/>
              <w:right w:val="single" w:sz="4" w:space="0" w:color="auto"/>
            </w:tcBorders>
            <w:shd w:val="clear" w:color="000000" w:fill="FFFFFF"/>
            <w:noWrap/>
            <w:vAlign w:val="bottom"/>
            <w:hideMark/>
          </w:tcPr>
          <w:p w14:paraId="2452FB26"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25,934.54</w:t>
            </w:r>
          </w:p>
        </w:tc>
      </w:tr>
      <w:tr w:rsidR="00801B37" w:rsidRPr="00801B37" w14:paraId="266C938A"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3C64FB5C"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Salud Ocupacional</w:t>
            </w:r>
          </w:p>
        </w:tc>
        <w:tc>
          <w:tcPr>
            <w:tcW w:w="1702" w:type="dxa"/>
            <w:tcBorders>
              <w:top w:val="nil"/>
              <w:left w:val="nil"/>
              <w:bottom w:val="single" w:sz="4" w:space="0" w:color="auto"/>
              <w:right w:val="single" w:sz="4" w:space="0" w:color="auto"/>
            </w:tcBorders>
            <w:shd w:val="clear" w:color="000000" w:fill="FFFFFF"/>
            <w:noWrap/>
            <w:vAlign w:val="bottom"/>
            <w:hideMark/>
          </w:tcPr>
          <w:p w14:paraId="090BC693"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1010107</w:t>
            </w:r>
          </w:p>
        </w:tc>
        <w:tc>
          <w:tcPr>
            <w:tcW w:w="1461" w:type="dxa"/>
            <w:tcBorders>
              <w:top w:val="nil"/>
              <w:left w:val="nil"/>
              <w:bottom w:val="single" w:sz="4" w:space="0" w:color="auto"/>
              <w:right w:val="single" w:sz="4" w:space="0" w:color="auto"/>
            </w:tcBorders>
            <w:shd w:val="clear" w:color="000000" w:fill="FFFFFF"/>
            <w:noWrap/>
            <w:vAlign w:val="bottom"/>
            <w:hideMark/>
          </w:tcPr>
          <w:p w14:paraId="23CDBA30"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2,018.71</w:t>
            </w:r>
          </w:p>
        </w:tc>
      </w:tr>
      <w:tr w:rsidR="00801B37" w:rsidRPr="00801B37" w14:paraId="48FAE8D8"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2E64CF47"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Gerencia General</w:t>
            </w:r>
          </w:p>
        </w:tc>
        <w:tc>
          <w:tcPr>
            <w:tcW w:w="1702" w:type="dxa"/>
            <w:tcBorders>
              <w:top w:val="nil"/>
              <w:left w:val="nil"/>
              <w:bottom w:val="single" w:sz="4" w:space="0" w:color="auto"/>
              <w:right w:val="single" w:sz="4" w:space="0" w:color="auto"/>
            </w:tcBorders>
            <w:shd w:val="clear" w:color="000000" w:fill="FFFFFF"/>
            <w:noWrap/>
            <w:vAlign w:val="bottom"/>
            <w:hideMark/>
          </w:tcPr>
          <w:p w14:paraId="6C70AED5"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1010108</w:t>
            </w:r>
          </w:p>
        </w:tc>
        <w:tc>
          <w:tcPr>
            <w:tcW w:w="1461" w:type="dxa"/>
            <w:tcBorders>
              <w:top w:val="nil"/>
              <w:left w:val="nil"/>
              <w:bottom w:val="single" w:sz="4" w:space="0" w:color="auto"/>
              <w:right w:val="single" w:sz="4" w:space="0" w:color="auto"/>
            </w:tcBorders>
            <w:shd w:val="clear" w:color="000000" w:fill="FFFFFF"/>
            <w:noWrap/>
            <w:vAlign w:val="bottom"/>
            <w:hideMark/>
          </w:tcPr>
          <w:p w14:paraId="39F00BA1"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5,029.29</w:t>
            </w:r>
          </w:p>
        </w:tc>
      </w:tr>
      <w:tr w:rsidR="00801B37" w:rsidRPr="00801B37" w14:paraId="31D19319"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5CC379A3" w14:textId="77777777" w:rsidR="00801B37" w:rsidRPr="00801B37" w:rsidRDefault="00801B37" w:rsidP="00801B37">
            <w:pPr>
              <w:suppressAutoHyphens w:val="0"/>
              <w:spacing w:after="0" w:line="240" w:lineRule="auto"/>
              <w:rPr>
                <w:rFonts w:eastAsia="Times New Roman" w:cs="Calibri"/>
                <w:color w:val="000000"/>
                <w:kern w:val="0"/>
                <w:lang w:eastAsia="es-CR"/>
              </w:rPr>
            </w:pPr>
            <w:proofErr w:type="spellStart"/>
            <w:r w:rsidRPr="00801B37">
              <w:rPr>
                <w:rFonts w:eastAsia="Times New Roman" w:cs="Calibri"/>
                <w:color w:val="000000"/>
                <w:kern w:val="0"/>
                <w:lang w:eastAsia="es-CR"/>
              </w:rPr>
              <w:t>Comunic</w:t>
            </w:r>
            <w:proofErr w:type="spellEnd"/>
            <w:r w:rsidRPr="00801B37">
              <w:rPr>
                <w:rFonts w:eastAsia="Times New Roman" w:cs="Calibri"/>
                <w:color w:val="000000"/>
                <w:kern w:val="0"/>
                <w:lang w:eastAsia="es-CR"/>
              </w:rPr>
              <w:t xml:space="preserve">. </w:t>
            </w:r>
            <w:proofErr w:type="spellStart"/>
            <w:r w:rsidRPr="00801B37">
              <w:rPr>
                <w:rFonts w:eastAsia="Times New Roman" w:cs="Calibri"/>
                <w:color w:val="000000"/>
                <w:kern w:val="0"/>
                <w:lang w:eastAsia="es-CR"/>
              </w:rPr>
              <w:t>Instituc</w:t>
            </w:r>
            <w:proofErr w:type="spellEnd"/>
            <w:r w:rsidRPr="00801B37">
              <w:rPr>
                <w:rFonts w:eastAsia="Times New Roman" w:cs="Calibri"/>
                <w:color w:val="000000"/>
                <w:kern w:val="0"/>
                <w:lang w:eastAsia="es-CR"/>
              </w:rPr>
              <w:t>.</w:t>
            </w:r>
          </w:p>
        </w:tc>
        <w:tc>
          <w:tcPr>
            <w:tcW w:w="1702" w:type="dxa"/>
            <w:tcBorders>
              <w:top w:val="nil"/>
              <w:left w:val="nil"/>
              <w:bottom w:val="single" w:sz="4" w:space="0" w:color="auto"/>
              <w:right w:val="single" w:sz="4" w:space="0" w:color="auto"/>
            </w:tcBorders>
            <w:shd w:val="clear" w:color="000000" w:fill="FFFFFF"/>
            <w:noWrap/>
            <w:vAlign w:val="bottom"/>
            <w:hideMark/>
          </w:tcPr>
          <w:p w14:paraId="521E53E1"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1010109</w:t>
            </w:r>
          </w:p>
        </w:tc>
        <w:tc>
          <w:tcPr>
            <w:tcW w:w="1461" w:type="dxa"/>
            <w:tcBorders>
              <w:top w:val="nil"/>
              <w:left w:val="nil"/>
              <w:bottom w:val="single" w:sz="4" w:space="0" w:color="auto"/>
              <w:right w:val="single" w:sz="4" w:space="0" w:color="auto"/>
            </w:tcBorders>
            <w:shd w:val="clear" w:color="000000" w:fill="FFFFFF"/>
            <w:noWrap/>
            <w:vAlign w:val="bottom"/>
            <w:hideMark/>
          </w:tcPr>
          <w:p w14:paraId="7084CDA1"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791.53</w:t>
            </w:r>
          </w:p>
        </w:tc>
      </w:tr>
      <w:tr w:rsidR="00801B37" w:rsidRPr="00801B37" w14:paraId="03EB46F0"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5004F86D" w14:textId="77777777" w:rsidR="00801B37" w:rsidRPr="00801B37" w:rsidRDefault="00801B37" w:rsidP="00801B37">
            <w:pPr>
              <w:suppressAutoHyphens w:val="0"/>
              <w:spacing w:after="0" w:line="240" w:lineRule="auto"/>
              <w:rPr>
                <w:rFonts w:eastAsia="Times New Roman" w:cs="Calibri"/>
                <w:color w:val="000000"/>
                <w:kern w:val="0"/>
                <w:lang w:eastAsia="es-CR"/>
              </w:rPr>
            </w:pPr>
            <w:proofErr w:type="spellStart"/>
            <w:r w:rsidRPr="00801B37">
              <w:rPr>
                <w:rFonts w:eastAsia="Times New Roman" w:cs="Calibri"/>
                <w:color w:val="000000"/>
                <w:kern w:val="0"/>
                <w:lang w:eastAsia="es-CR"/>
              </w:rPr>
              <w:t>Direc</w:t>
            </w:r>
            <w:proofErr w:type="spellEnd"/>
            <w:r w:rsidRPr="00801B37">
              <w:rPr>
                <w:rFonts w:eastAsia="Times New Roman" w:cs="Calibri"/>
                <w:color w:val="000000"/>
                <w:kern w:val="0"/>
                <w:lang w:eastAsia="es-CR"/>
              </w:rPr>
              <w:t>. Planificación</w:t>
            </w:r>
          </w:p>
        </w:tc>
        <w:tc>
          <w:tcPr>
            <w:tcW w:w="1702" w:type="dxa"/>
            <w:tcBorders>
              <w:top w:val="nil"/>
              <w:left w:val="nil"/>
              <w:bottom w:val="single" w:sz="4" w:space="0" w:color="auto"/>
              <w:right w:val="single" w:sz="4" w:space="0" w:color="auto"/>
            </w:tcBorders>
            <w:shd w:val="clear" w:color="000000" w:fill="FFFFFF"/>
            <w:noWrap/>
            <w:vAlign w:val="bottom"/>
            <w:hideMark/>
          </w:tcPr>
          <w:p w14:paraId="69BB5F56"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1010111</w:t>
            </w:r>
          </w:p>
        </w:tc>
        <w:tc>
          <w:tcPr>
            <w:tcW w:w="1461" w:type="dxa"/>
            <w:tcBorders>
              <w:top w:val="nil"/>
              <w:left w:val="nil"/>
              <w:bottom w:val="single" w:sz="4" w:space="0" w:color="auto"/>
              <w:right w:val="single" w:sz="4" w:space="0" w:color="auto"/>
            </w:tcBorders>
            <w:shd w:val="clear" w:color="000000" w:fill="FFFFFF"/>
            <w:noWrap/>
            <w:vAlign w:val="bottom"/>
            <w:hideMark/>
          </w:tcPr>
          <w:p w14:paraId="54455C1A"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11,033.06</w:t>
            </w:r>
          </w:p>
        </w:tc>
      </w:tr>
      <w:tr w:rsidR="00801B37" w:rsidRPr="00801B37" w14:paraId="65393332"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740D1178"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Igualdad y Equidad</w:t>
            </w:r>
          </w:p>
        </w:tc>
        <w:tc>
          <w:tcPr>
            <w:tcW w:w="1702" w:type="dxa"/>
            <w:tcBorders>
              <w:top w:val="nil"/>
              <w:left w:val="nil"/>
              <w:bottom w:val="single" w:sz="4" w:space="0" w:color="auto"/>
              <w:right w:val="single" w:sz="4" w:space="0" w:color="auto"/>
            </w:tcBorders>
            <w:shd w:val="clear" w:color="000000" w:fill="FFFFFF"/>
            <w:noWrap/>
            <w:vAlign w:val="bottom"/>
            <w:hideMark/>
          </w:tcPr>
          <w:p w14:paraId="34640FD9"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1010112</w:t>
            </w:r>
          </w:p>
        </w:tc>
        <w:tc>
          <w:tcPr>
            <w:tcW w:w="1461" w:type="dxa"/>
            <w:tcBorders>
              <w:top w:val="nil"/>
              <w:left w:val="nil"/>
              <w:bottom w:val="single" w:sz="4" w:space="0" w:color="auto"/>
              <w:right w:val="single" w:sz="4" w:space="0" w:color="auto"/>
            </w:tcBorders>
            <w:shd w:val="clear" w:color="000000" w:fill="FFFFFF"/>
            <w:noWrap/>
            <w:vAlign w:val="bottom"/>
            <w:hideMark/>
          </w:tcPr>
          <w:p w14:paraId="7DC0B6FE"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2,582.70</w:t>
            </w:r>
          </w:p>
        </w:tc>
      </w:tr>
      <w:tr w:rsidR="00801B37" w:rsidRPr="00801B37" w14:paraId="6A23F6F3"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5E6DE7FE"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Dirección Financiera</w:t>
            </w:r>
          </w:p>
        </w:tc>
        <w:tc>
          <w:tcPr>
            <w:tcW w:w="1702" w:type="dxa"/>
            <w:tcBorders>
              <w:top w:val="nil"/>
              <w:left w:val="nil"/>
              <w:bottom w:val="single" w:sz="4" w:space="0" w:color="auto"/>
              <w:right w:val="single" w:sz="4" w:space="0" w:color="auto"/>
            </w:tcBorders>
            <w:shd w:val="clear" w:color="000000" w:fill="FFFFFF"/>
            <w:noWrap/>
            <w:vAlign w:val="bottom"/>
            <w:hideMark/>
          </w:tcPr>
          <w:p w14:paraId="3969EB84"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1010201</w:t>
            </w:r>
          </w:p>
        </w:tc>
        <w:tc>
          <w:tcPr>
            <w:tcW w:w="1461" w:type="dxa"/>
            <w:tcBorders>
              <w:top w:val="nil"/>
              <w:left w:val="nil"/>
              <w:bottom w:val="single" w:sz="4" w:space="0" w:color="auto"/>
              <w:right w:val="single" w:sz="4" w:space="0" w:color="auto"/>
            </w:tcBorders>
            <w:shd w:val="clear" w:color="000000" w:fill="FFFFFF"/>
            <w:noWrap/>
            <w:vAlign w:val="bottom"/>
            <w:hideMark/>
          </w:tcPr>
          <w:p w14:paraId="2F7D048A"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16,174.56</w:t>
            </w:r>
          </w:p>
        </w:tc>
      </w:tr>
      <w:tr w:rsidR="00801B37" w:rsidRPr="00801B37" w14:paraId="599DE1B9"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00C5B9CC" w14:textId="77777777" w:rsidR="00801B37" w:rsidRPr="00801B37" w:rsidRDefault="00801B37" w:rsidP="00801B37">
            <w:pPr>
              <w:suppressAutoHyphens w:val="0"/>
              <w:spacing w:after="0" w:line="240" w:lineRule="auto"/>
              <w:rPr>
                <w:rFonts w:eastAsia="Times New Roman" w:cs="Calibri"/>
                <w:color w:val="000000"/>
                <w:kern w:val="0"/>
                <w:lang w:eastAsia="es-CR"/>
              </w:rPr>
            </w:pPr>
            <w:proofErr w:type="spellStart"/>
            <w:r w:rsidRPr="00801B37">
              <w:rPr>
                <w:rFonts w:eastAsia="Times New Roman" w:cs="Calibri"/>
                <w:color w:val="000000"/>
                <w:kern w:val="0"/>
                <w:lang w:eastAsia="es-CR"/>
              </w:rPr>
              <w:t>Dir</w:t>
            </w:r>
            <w:proofErr w:type="spellEnd"/>
            <w:r w:rsidRPr="00801B37">
              <w:rPr>
                <w:rFonts w:eastAsia="Times New Roman" w:cs="Calibri"/>
                <w:color w:val="000000"/>
                <w:kern w:val="0"/>
                <w:lang w:eastAsia="es-CR"/>
              </w:rPr>
              <w:t xml:space="preserve"> </w:t>
            </w:r>
            <w:proofErr w:type="spellStart"/>
            <w:r w:rsidRPr="00801B37">
              <w:rPr>
                <w:rFonts w:eastAsia="Times New Roman" w:cs="Calibri"/>
                <w:color w:val="000000"/>
                <w:kern w:val="0"/>
                <w:lang w:eastAsia="es-CR"/>
              </w:rPr>
              <w:t>Sist</w:t>
            </w:r>
            <w:proofErr w:type="spellEnd"/>
            <w:r w:rsidRPr="00801B37">
              <w:rPr>
                <w:rFonts w:eastAsia="Times New Roman" w:cs="Calibri"/>
                <w:color w:val="000000"/>
                <w:kern w:val="0"/>
                <w:lang w:eastAsia="es-CR"/>
              </w:rPr>
              <w:t xml:space="preserve"> de </w:t>
            </w:r>
            <w:proofErr w:type="spellStart"/>
            <w:r w:rsidRPr="00801B37">
              <w:rPr>
                <w:rFonts w:eastAsia="Times New Roman" w:cs="Calibri"/>
                <w:color w:val="000000"/>
                <w:kern w:val="0"/>
                <w:lang w:eastAsia="es-CR"/>
              </w:rPr>
              <w:t>Informac</w:t>
            </w:r>
            <w:proofErr w:type="spellEnd"/>
          </w:p>
        </w:tc>
        <w:tc>
          <w:tcPr>
            <w:tcW w:w="1702" w:type="dxa"/>
            <w:tcBorders>
              <w:top w:val="nil"/>
              <w:left w:val="nil"/>
              <w:bottom w:val="single" w:sz="4" w:space="0" w:color="auto"/>
              <w:right w:val="single" w:sz="4" w:space="0" w:color="auto"/>
            </w:tcBorders>
            <w:shd w:val="clear" w:color="000000" w:fill="FFFFFF"/>
            <w:noWrap/>
            <w:vAlign w:val="bottom"/>
            <w:hideMark/>
          </w:tcPr>
          <w:p w14:paraId="3C7581B4"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1010202</w:t>
            </w:r>
          </w:p>
        </w:tc>
        <w:tc>
          <w:tcPr>
            <w:tcW w:w="1461" w:type="dxa"/>
            <w:tcBorders>
              <w:top w:val="nil"/>
              <w:left w:val="nil"/>
              <w:bottom w:val="single" w:sz="4" w:space="0" w:color="auto"/>
              <w:right w:val="single" w:sz="4" w:space="0" w:color="auto"/>
            </w:tcBorders>
            <w:shd w:val="clear" w:color="000000" w:fill="FFFFFF"/>
            <w:noWrap/>
            <w:vAlign w:val="bottom"/>
            <w:hideMark/>
          </w:tcPr>
          <w:p w14:paraId="02FDB1E2"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1,893.79</w:t>
            </w:r>
          </w:p>
        </w:tc>
      </w:tr>
      <w:tr w:rsidR="00801B37" w:rsidRPr="00801B37" w14:paraId="2018E376"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18E96003" w14:textId="77777777" w:rsidR="00801B37" w:rsidRPr="00801B37" w:rsidRDefault="00801B37" w:rsidP="00801B37">
            <w:pPr>
              <w:suppressAutoHyphens w:val="0"/>
              <w:spacing w:after="0" w:line="240" w:lineRule="auto"/>
              <w:rPr>
                <w:rFonts w:eastAsia="Times New Roman" w:cs="Calibri"/>
                <w:color w:val="000000"/>
                <w:kern w:val="0"/>
                <w:lang w:eastAsia="es-CR"/>
              </w:rPr>
            </w:pPr>
            <w:proofErr w:type="spellStart"/>
            <w:r w:rsidRPr="00801B37">
              <w:rPr>
                <w:rFonts w:eastAsia="Times New Roman" w:cs="Calibri"/>
                <w:color w:val="000000"/>
                <w:kern w:val="0"/>
                <w:lang w:eastAsia="es-CR"/>
              </w:rPr>
              <w:t>Fondo.Ahor.Ret.Gar</w:t>
            </w:r>
            <w:proofErr w:type="spellEnd"/>
            <w:r w:rsidRPr="00801B37">
              <w:rPr>
                <w:rFonts w:eastAsia="Times New Roman" w:cs="Calibri"/>
                <w:color w:val="000000"/>
                <w:kern w:val="0"/>
                <w:lang w:eastAsia="es-CR"/>
              </w:rPr>
              <w:t>.</w:t>
            </w:r>
          </w:p>
        </w:tc>
        <w:tc>
          <w:tcPr>
            <w:tcW w:w="1702" w:type="dxa"/>
            <w:tcBorders>
              <w:top w:val="nil"/>
              <w:left w:val="nil"/>
              <w:bottom w:val="single" w:sz="4" w:space="0" w:color="auto"/>
              <w:right w:val="single" w:sz="4" w:space="0" w:color="auto"/>
            </w:tcBorders>
            <w:shd w:val="clear" w:color="000000" w:fill="FFFFFF"/>
            <w:noWrap/>
            <w:vAlign w:val="bottom"/>
            <w:hideMark/>
          </w:tcPr>
          <w:p w14:paraId="4C15097D"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1010211</w:t>
            </w:r>
          </w:p>
        </w:tc>
        <w:tc>
          <w:tcPr>
            <w:tcW w:w="1461" w:type="dxa"/>
            <w:tcBorders>
              <w:top w:val="nil"/>
              <w:left w:val="nil"/>
              <w:bottom w:val="single" w:sz="4" w:space="0" w:color="auto"/>
              <w:right w:val="single" w:sz="4" w:space="0" w:color="auto"/>
            </w:tcBorders>
            <w:shd w:val="clear" w:color="000000" w:fill="FFFFFF"/>
            <w:noWrap/>
            <w:vAlign w:val="bottom"/>
            <w:hideMark/>
          </w:tcPr>
          <w:p w14:paraId="5E19D54D"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3,158.01</w:t>
            </w:r>
          </w:p>
        </w:tc>
      </w:tr>
      <w:tr w:rsidR="00801B37" w:rsidRPr="00801B37" w14:paraId="64BA822B"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75DADC56" w14:textId="77777777" w:rsidR="00801B37" w:rsidRPr="00801B37" w:rsidRDefault="00801B37" w:rsidP="00801B37">
            <w:pPr>
              <w:suppressAutoHyphens w:val="0"/>
              <w:spacing w:after="0" w:line="240" w:lineRule="auto"/>
              <w:rPr>
                <w:rFonts w:eastAsia="Times New Roman" w:cs="Calibri"/>
                <w:color w:val="000000"/>
                <w:kern w:val="0"/>
                <w:lang w:eastAsia="es-CR"/>
              </w:rPr>
            </w:pPr>
            <w:proofErr w:type="spellStart"/>
            <w:r w:rsidRPr="00801B37">
              <w:rPr>
                <w:rFonts w:eastAsia="Times New Roman" w:cs="Calibri"/>
                <w:color w:val="000000"/>
                <w:kern w:val="0"/>
                <w:lang w:eastAsia="es-CR"/>
              </w:rPr>
              <w:t>Laboratori</w:t>
            </w:r>
            <w:proofErr w:type="spellEnd"/>
            <w:r w:rsidRPr="00801B37">
              <w:rPr>
                <w:rFonts w:eastAsia="Times New Roman" w:cs="Calibri"/>
                <w:color w:val="000000"/>
                <w:kern w:val="0"/>
                <w:lang w:eastAsia="es-CR"/>
              </w:rPr>
              <w:t xml:space="preserve">  Nacional</w:t>
            </w:r>
          </w:p>
        </w:tc>
        <w:tc>
          <w:tcPr>
            <w:tcW w:w="1702" w:type="dxa"/>
            <w:tcBorders>
              <w:top w:val="nil"/>
              <w:left w:val="nil"/>
              <w:bottom w:val="single" w:sz="4" w:space="0" w:color="auto"/>
              <w:right w:val="single" w:sz="4" w:space="0" w:color="auto"/>
            </w:tcBorders>
            <w:shd w:val="clear" w:color="000000" w:fill="FFFFFF"/>
            <w:noWrap/>
            <w:vAlign w:val="bottom"/>
            <w:hideMark/>
          </w:tcPr>
          <w:p w14:paraId="6843D177"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1020203</w:t>
            </w:r>
          </w:p>
        </w:tc>
        <w:tc>
          <w:tcPr>
            <w:tcW w:w="1461" w:type="dxa"/>
            <w:tcBorders>
              <w:top w:val="nil"/>
              <w:left w:val="nil"/>
              <w:bottom w:val="single" w:sz="4" w:space="0" w:color="auto"/>
              <w:right w:val="single" w:sz="4" w:space="0" w:color="auto"/>
            </w:tcBorders>
            <w:shd w:val="clear" w:color="000000" w:fill="FFFFFF"/>
            <w:noWrap/>
            <w:vAlign w:val="bottom"/>
            <w:hideMark/>
          </w:tcPr>
          <w:p w14:paraId="0CC7B6BF"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8,127.86</w:t>
            </w:r>
          </w:p>
        </w:tc>
      </w:tr>
      <w:tr w:rsidR="00801B37" w:rsidRPr="00801B37" w14:paraId="1D35B45D"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6220A215"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UEN ASADAS</w:t>
            </w:r>
          </w:p>
        </w:tc>
        <w:tc>
          <w:tcPr>
            <w:tcW w:w="1702" w:type="dxa"/>
            <w:tcBorders>
              <w:top w:val="nil"/>
              <w:left w:val="nil"/>
              <w:bottom w:val="single" w:sz="4" w:space="0" w:color="auto"/>
              <w:right w:val="single" w:sz="4" w:space="0" w:color="auto"/>
            </w:tcBorders>
            <w:shd w:val="clear" w:color="000000" w:fill="FFFFFF"/>
            <w:noWrap/>
            <w:vAlign w:val="bottom"/>
            <w:hideMark/>
          </w:tcPr>
          <w:p w14:paraId="18F6E024"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1020220</w:t>
            </w:r>
          </w:p>
        </w:tc>
        <w:tc>
          <w:tcPr>
            <w:tcW w:w="1461" w:type="dxa"/>
            <w:tcBorders>
              <w:top w:val="nil"/>
              <w:left w:val="nil"/>
              <w:bottom w:val="single" w:sz="4" w:space="0" w:color="auto"/>
              <w:right w:val="single" w:sz="4" w:space="0" w:color="auto"/>
            </w:tcBorders>
            <w:shd w:val="clear" w:color="000000" w:fill="FFFFFF"/>
            <w:noWrap/>
            <w:vAlign w:val="bottom"/>
            <w:hideMark/>
          </w:tcPr>
          <w:p w14:paraId="520176C1"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7,000.00</w:t>
            </w:r>
          </w:p>
        </w:tc>
      </w:tr>
      <w:tr w:rsidR="00801B37" w:rsidRPr="00801B37" w14:paraId="122E92B7"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30551CFE" w14:textId="77777777" w:rsidR="00801B37" w:rsidRPr="00801B37" w:rsidRDefault="00801B37" w:rsidP="00801B37">
            <w:pPr>
              <w:suppressAutoHyphens w:val="0"/>
              <w:spacing w:after="0" w:line="240" w:lineRule="auto"/>
              <w:rPr>
                <w:rFonts w:eastAsia="Times New Roman" w:cs="Calibri"/>
                <w:color w:val="000000"/>
                <w:kern w:val="0"/>
                <w:lang w:eastAsia="es-CR"/>
              </w:rPr>
            </w:pPr>
            <w:proofErr w:type="spellStart"/>
            <w:r w:rsidRPr="00801B37">
              <w:rPr>
                <w:rFonts w:eastAsia="Times New Roman" w:cs="Calibri"/>
                <w:color w:val="000000"/>
                <w:kern w:val="0"/>
                <w:lang w:eastAsia="es-CR"/>
              </w:rPr>
              <w:t>Contrapart.Asig.Fam</w:t>
            </w:r>
            <w:proofErr w:type="spellEnd"/>
            <w:r w:rsidRPr="00801B37">
              <w:rPr>
                <w:rFonts w:eastAsia="Times New Roman" w:cs="Calibri"/>
                <w:color w:val="000000"/>
                <w:kern w:val="0"/>
                <w:lang w:eastAsia="es-CR"/>
              </w:rPr>
              <w:t>.</w:t>
            </w:r>
          </w:p>
        </w:tc>
        <w:tc>
          <w:tcPr>
            <w:tcW w:w="1702" w:type="dxa"/>
            <w:tcBorders>
              <w:top w:val="nil"/>
              <w:left w:val="nil"/>
              <w:bottom w:val="single" w:sz="4" w:space="0" w:color="auto"/>
              <w:right w:val="single" w:sz="4" w:space="0" w:color="auto"/>
            </w:tcBorders>
            <w:shd w:val="clear" w:color="000000" w:fill="FFFFFF"/>
            <w:noWrap/>
            <w:vAlign w:val="bottom"/>
            <w:hideMark/>
          </w:tcPr>
          <w:p w14:paraId="4C460182"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1030201</w:t>
            </w:r>
          </w:p>
        </w:tc>
        <w:tc>
          <w:tcPr>
            <w:tcW w:w="1461" w:type="dxa"/>
            <w:tcBorders>
              <w:top w:val="nil"/>
              <w:left w:val="nil"/>
              <w:bottom w:val="single" w:sz="4" w:space="0" w:color="auto"/>
              <w:right w:val="single" w:sz="4" w:space="0" w:color="auto"/>
            </w:tcBorders>
            <w:shd w:val="clear" w:color="000000" w:fill="FFFFFF"/>
            <w:noWrap/>
            <w:vAlign w:val="bottom"/>
            <w:hideMark/>
          </w:tcPr>
          <w:p w14:paraId="34B4ABC6"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4,679.91</w:t>
            </w:r>
          </w:p>
        </w:tc>
      </w:tr>
      <w:tr w:rsidR="00801B37" w:rsidRPr="00801B37" w14:paraId="72695699"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1FBF2A68"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UEN </w:t>
            </w:r>
            <w:proofErr w:type="spellStart"/>
            <w:r w:rsidRPr="00801B37">
              <w:rPr>
                <w:rFonts w:eastAsia="Times New Roman" w:cs="Calibri"/>
                <w:color w:val="000000"/>
                <w:kern w:val="0"/>
                <w:lang w:eastAsia="es-CR"/>
              </w:rPr>
              <w:t>Admón</w:t>
            </w:r>
            <w:proofErr w:type="spellEnd"/>
            <w:r w:rsidRPr="00801B37">
              <w:rPr>
                <w:rFonts w:eastAsia="Times New Roman" w:cs="Calibri"/>
                <w:color w:val="000000"/>
                <w:kern w:val="0"/>
                <w:lang w:eastAsia="es-CR"/>
              </w:rPr>
              <w:t xml:space="preserve"> Proyectos</w:t>
            </w:r>
          </w:p>
        </w:tc>
        <w:tc>
          <w:tcPr>
            <w:tcW w:w="1702" w:type="dxa"/>
            <w:tcBorders>
              <w:top w:val="nil"/>
              <w:left w:val="nil"/>
              <w:bottom w:val="single" w:sz="4" w:space="0" w:color="auto"/>
              <w:right w:val="single" w:sz="4" w:space="0" w:color="auto"/>
            </w:tcBorders>
            <w:shd w:val="clear" w:color="000000" w:fill="FFFFFF"/>
            <w:noWrap/>
            <w:vAlign w:val="bottom"/>
            <w:hideMark/>
          </w:tcPr>
          <w:p w14:paraId="03CAACE7"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1030208</w:t>
            </w:r>
          </w:p>
        </w:tc>
        <w:tc>
          <w:tcPr>
            <w:tcW w:w="1461" w:type="dxa"/>
            <w:tcBorders>
              <w:top w:val="nil"/>
              <w:left w:val="nil"/>
              <w:bottom w:val="single" w:sz="4" w:space="0" w:color="auto"/>
              <w:right w:val="single" w:sz="4" w:space="0" w:color="auto"/>
            </w:tcBorders>
            <w:shd w:val="clear" w:color="000000" w:fill="FFFFFF"/>
            <w:noWrap/>
            <w:vAlign w:val="bottom"/>
            <w:hideMark/>
          </w:tcPr>
          <w:p w14:paraId="1157DA96"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500.00</w:t>
            </w:r>
          </w:p>
        </w:tc>
      </w:tr>
      <w:tr w:rsidR="00801B37" w:rsidRPr="00801B37" w14:paraId="5AB5B0EE"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4E2C2EEE" w14:textId="77777777" w:rsidR="00801B37" w:rsidRPr="00801B37" w:rsidRDefault="00801B37" w:rsidP="00801B37">
            <w:pPr>
              <w:suppressAutoHyphens w:val="0"/>
              <w:spacing w:after="0" w:line="240" w:lineRule="auto"/>
              <w:rPr>
                <w:rFonts w:eastAsia="Times New Roman" w:cs="Calibri"/>
                <w:color w:val="000000"/>
                <w:kern w:val="0"/>
                <w:lang w:eastAsia="es-CR"/>
              </w:rPr>
            </w:pPr>
            <w:proofErr w:type="spellStart"/>
            <w:r w:rsidRPr="00801B37">
              <w:rPr>
                <w:rFonts w:eastAsia="Times New Roman" w:cs="Calibri"/>
                <w:color w:val="000000"/>
                <w:kern w:val="0"/>
                <w:lang w:eastAsia="es-CR"/>
              </w:rPr>
              <w:t>Subger.Sistema</w:t>
            </w:r>
            <w:proofErr w:type="spellEnd"/>
            <w:r w:rsidRPr="00801B37">
              <w:rPr>
                <w:rFonts w:eastAsia="Times New Roman" w:cs="Calibri"/>
                <w:color w:val="000000"/>
                <w:kern w:val="0"/>
                <w:lang w:eastAsia="es-CR"/>
              </w:rPr>
              <w:t xml:space="preserve"> Delga</w:t>
            </w:r>
          </w:p>
        </w:tc>
        <w:tc>
          <w:tcPr>
            <w:tcW w:w="1702" w:type="dxa"/>
            <w:tcBorders>
              <w:top w:val="nil"/>
              <w:left w:val="nil"/>
              <w:bottom w:val="single" w:sz="4" w:space="0" w:color="auto"/>
              <w:right w:val="single" w:sz="4" w:space="0" w:color="auto"/>
            </w:tcBorders>
            <w:shd w:val="clear" w:color="000000" w:fill="FFFFFF"/>
            <w:noWrap/>
            <w:vAlign w:val="bottom"/>
            <w:hideMark/>
          </w:tcPr>
          <w:p w14:paraId="10114A56"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1030209</w:t>
            </w:r>
          </w:p>
        </w:tc>
        <w:tc>
          <w:tcPr>
            <w:tcW w:w="1461" w:type="dxa"/>
            <w:tcBorders>
              <w:top w:val="nil"/>
              <w:left w:val="nil"/>
              <w:bottom w:val="single" w:sz="4" w:space="0" w:color="auto"/>
              <w:right w:val="single" w:sz="4" w:space="0" w:color="auto"/>
            </w:tcBorders>
            <w:shd w:val="clear" w:color="000000" w:fill="FFFFFF"/>
            <w:noWrap/>
            <w:vAlign w:val="bottom"/>
            <w:hideMark/>
          </w:tcPr>
          <w:p w14:paraId="025D91F9"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6,361.02</w:t>
            </w:r>
          </w:p>
        </w:tc>
      </w:tr>
      <w:tr w:rsidR="00801B37" w:rsidRPr="00801B37" w14:paraId="04AAE742"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07519281"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UEN </w:t>
            </w:r>
            <w:proofErr w:type="spellStart"/>
            <w:r w:rsidRPr="00801B37">
              <w:rPr>
                <w:rFonts w:eastAsia="Times New Roman" w:cs="Calibri"/>
                <w:color w:val="000000"/>
                <w:kern w:val="0"/>
                <w:lang w:eastAsia="es-CR"/>
              </w:rPr>
              <w:t>Inv</w:t>
            </w:r>
            <w:proofErr w:type="spellEnd"/>
            <w:r w:rsidRPr="00801B37">
              <w:rPr>
                <w:rFonts w:eastAsia="Times New Roman" w:cs="Calibri"/>
                <w:color w:val="000000"/>
                <w:kern w:val="0"/>
                <w:lang w:eastAsia="es-CR"/>
              </w:rPr>
              <w:t xml:space="preserve"> y </w:t>
            </w:r>
            <w:proofErr w:type="spellStart"/>
            <w:r w:rsidRPr="00801B37">
              <w:rPr>
                <w:rFonts w:eastAsia="Times New Roman" w:cs="Calibri"/>
                <w:color w:val="000000"/>
                <w:kern w:val="0"/>
                <w:lang w:eastAsia="es-CR"/>
              </w:rPr>
              <w:t>Dsarrollo</w:t>
            </w:r>
            <w:proofErr w:type="spellEnd"/>
          </w:p>
        </w:tc>
        <w:tc>
          <w:tcPr>
            <w:tcW w:w="1702" w:type="dxa"/>
            <w:tcBorders>
              <w:top w:val="nil"/>
              <w:left w:val="nil"/>
              <w:bottom w:val="single" w:sz="4" w:space="0" w:color="auto"/>
              <w:right w:val="single" w:sz="4" w:space="0" w:color="auto"/>
            </w:tcBorders>
            <w:shd w:val="clear" w:color="000000" w:fill="FFFFFF"/>
            <w:noWrap/>
            <w:vAlign w:val="bottom"/>
            <w:hideMark/>
          </w:tcPr>
          <w:p w14:paraId="5F6E0287"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1030304</w:t>
            </w:r>
          </w:p>
        </w:tc>
        <w:tc>
          <w:tcPr>
            <w:tcW w:w="1461" w:type="dxa"/>
            <w:tcBorders>
              <w:top w:val="nil"/>
              <w:left w:val="nil"/>
              <w:bottom w:val="single" w:sz="4" w:space="0" w:color="auto"/>
              <w:right w:val="single" w:sz="4" w:space="0" w:color="auto"/>
            </w:tcBorders>
            <w:shd w:val="clear" w:color="000000" w:fill="FFFFFF"/>
            <w:noWrap/>
            <w:vAlign w:val="bottom"/>
            <w:hideMark/>
          </w:tcPr>
          <w:p w14:paraId="1A63E091"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3,163.70</w:t>
            </w:r>
          </w:p>
        </w:tc>
      </w:tr>
      <w:tr w:rsidR="00801B37" w:rsidRPr="00801B37" w14:paraId="5592223A"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2B767484"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Sub </w:t>
            </w:r>
            <w:proofErr w:type="spellStart"/>
            <w:r w:rsidRPr="00801B37">
              <w:rPr>
                <w:rFonts w:eastAsia="Times New Roman" w:cs="Calibri"/>
                <w:color w:val="000000"/>
                <w:kern w:val="0"/>
                <w:lang w:eastAsia="es-CR"/>
              </w:rPr>
              <w:t>Amb</w:t>
            </w:r>
            <w:proofErr w:type="spellEnd"/>
            <w:r w:rsidRPr="00801B37">
              <w:rPr>
                <w:rFonts w:eastAsia="Times New Roman" w:cs="Calibri"/>
                <w:color w:val="000000"/>
                <w:kern w:val="0"/>
                <w:lang w:eastAsia="es-CR"/>
              </w:rPr>
              <w:t xml:space="preserve"> </w:t>
            </w:r>
            <w:proofErr w:type="spellStart"/>
            <w:r w:rsidRPr="00801B37">
              <w:rPr>
                <w:rFonts w:eastAsia="Times New Roman" w:cs="Calibri"/>
                <w:color w:val="000000"/>
                <w:kern w:val="0"/>
                <w:lang w:eastAsia="es-CR"/>
              </w:rPr>
              <w:t>Inv</w:t>
            </w:r>
            <w:proofErr w:type="spellEnd"/>
            <w:r w:rsidRPr="00801B37">
              <w:rPr>
                <w:rFonts w:eastAsia="Times New Roman" w:cs="Calibri"/>
                <w:color w:val="000000"/>
                <w:kern w:val="0"/>
                <w:lang w:eastAsia="es-CR"/>
              </w:rPr>
              <w:t xml:space="preserve"> y </w:t>
            </w:r>
            <w:proofErr w:type="spellStart"/>
            <w:r w:rsidRPr="00801B37">
              <w:rPr>
                <w:rFonts w:eastAsia="Times New Roman" w:cs="Calibri"/>
                <w:color w:val="000000"/>
                <w:kern w:val="0"/>
                <w:lang w:eastAsia="es-CR"/>
              </w:rPr>
              <w:t>Desarr</w:t>
            </w:r>
            <w:proofErr w:type="spellEnd"/>
          </w:p>
        </w:tc>
        <w:tc>
          <w:tcPr>
            <w:tcW w:w="1702" w:type="dxa"/>
            <w:tcBorders>
              <w:top w:val="nil"/>
              <w:left w:val="nil"/>
              <w:bottom w:val="single" w:sz="4" w:space="0" w:color="auto"/>
              <w:right w:val="single" w:sz="4" w:space="0" w:color="auto"/>
            </w:tcBorders>
            <w:shd w:val="clear" w:color="000000" w:fill="FFFFFF"/>
            <w:noWrap/>
            <w:vAlign w:val="bottom"/>
            <w:hideMark/>
          </w:tcPr>
          <w:p w14:paraId="7A60C5DD"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1030305</w:t>
            </w:r>
          </w:p>
        </w:tc>
        <w:tc>
          <w:tcPr>
            <w:tcW w:w="1461" w:type="dxa"/>
            <w:tcBorders>
              <w:top w:val="nil"/>
              <w:left w:val="nil"/>
              <w:bottom w:val="single" w:sz="4" w:space="0" w:color="auto"/>
              <w:right w:val="single" w:sz="4" w:space="0" w:color="auto"/>
            </w:tcBorders>
            <w:shd w:val="clear" w:color="000000" w:fill="FFFFFF"/>
            <w:noWrap/>
            <w:vAlign w:val="bottom"/>
            <w:hideMark/>
          </w:tcPr>
          <w:p w14:paraId="6D93AE49"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4,677.10</w:t>
            </w:r>
          </w:p>
        </w:tc>
      </w:tr>
      <w:tr w:rsidR="00801B37" w:rsidRPr="00801B37" w14:paraId="4B7430CC"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6237E0B6"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UEN </w:t>
            </w:r>
            <w:proofErr w:type="spellStart"/>
            <w:r w:rsidRPr="00801B37">
              <w:rPr>
                <w:rFonts w:eastAsia="Times New Roman" w:cs="Calibri"/>
                <w:color w:val="000000"/>
                <w:kern w:val="0"/>
                <w:lang w:eastAsia="es-CR"/>
              </w:rPr>
              <w:t>Prog</w:t>
            </w:r>
            <w:proofErr w:type="spellEnd"/>
            <w:r w:rsidRPr="00801B37">
              <w:rPr>
                <w:rFonts w:eastAsia="Times New Roman" w:cs="Calibri"/>
                <w:color w:val="000000"/>
                <w:kern w:val="0"/>
                <w:lang w:eastAsia="es-CR"/>
              </w:rPr>
              <w:t xml:space="preserve"> y Control</w:t>
            </w:r>
          </w:p>
        </w:tc>
        <w:tc>
          <w:tcPr>
            <w:tcW w:w="1702" w:type="dxa"/>
            <w:tcBorders>
              <w:top w:val="nil"/>
              <w:left w:val="nil"/>
              <w:bottom w:val="single" w:sz="4" w:space="0" w:color="auto"/>
              <w:right w:val="single" w:sz="4" w:space="0" w:color="auto"/>
            </w:tcBorders>
            <w:shd w:val="clear" w:color="000000" w:fill="FFFFFF"/>
            <w:noWrap/>
            <w:vAlign w:val="bottom"/>
            <w:hideMark/>
          </w:tcPr>
          <w:p w14:paraId="14B49790"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1030327</w:t>
            </w:r>
          </w:p>
        </w:tc>
        <w:tc>
          <w:tcPr>
            <w:tcW w:w="1461" w:type="dxa"/>
            <w:tcBorders>
              <w:top w:val="nil"/>
              <w:left w:val="nil"/>
              <w:bottom w:val="single" w:sz="4" w:space="0" w:color="auto"/>
              <w:right w:val="single" w:sz="4" w:space="0" w:color="auto"/>
            </w:tcBorders>
            <w:shd w:val="clear" w:color="000000" w:fill="FFFFFF"/>
            <w:noWrap/>
            <w:vAlign w:val="bottom"/>
            <w:hideMark/>
          </w:tcPr>
          <w:p w14:paraId="6F2722EF"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6,999.83</w:t>
            </w:r>
          </w:p>
        </w:tc>
      </w:tr>
      <w:tr w:rsidR="00801B37" w:rsidRPr="00801B37" w14:paraId="023C07D4"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4380D342"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UEN </w:t>
            </w:r>
            <w:proofErr w:type="spellStart"/>
            <w:r w:rsidRPr="00801B37">
              <w:rPr>
                <w:rFonts w:eastAsia="Times New Roman" w:cs="Calibri"/>
                <w:color w:val="000000"/>
                <w:kern w:val="0"/>
                <w:lang w:eastAsia="es-CR"/>
              </w:rPr>
              <w:t>Adm</w:t>
            </w:r>
            <w:proofErr w:type="spellEnd"/>
            <w:r w:rsidRPr="00801B37">
              <w:rPr>
                <w:rFonts w:eastAsia="Times New Roman" w:cs="Calibri"/>
                <w:color w:val="000000"/>
                <w:kern w:val="0"/>
                <w:lang w:eastAsia="es-CR"/>
              </w:rPr>
              <w:t xml:space="preserve"> de Proyectos</w:t>
            </w:r>
          </w:p>
        </w:tc>
        <w:tc>
          <w:tcPr>
            <w:tcW w:w="1702" w:type="dxa"/>
            <w:tcBorders>
              <w:top w:val="nil"/>
              <w:left w:val="nil"/>
              <w:bottom w:val="single" w:sz="4" w:space="0" w:color="auto"/>
              <w:right w:val="single" w:sz="4" w:space="0" w:color="auto"/>
            </w:tcBorders>
            <w:shd w:val="clear" w:color="000000" w:fill="FFFFFF"/>
            <w:noWrap/>
            <w:vAlign w:val="bottom"/>
            <w:hideMark/>
          </w:tcPr>
          <w:p w14:paraId="403559F4"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1030335</w:t>
            </w:r>
          </w:p>
        </w:tc>
        <w:tc>
          <w:tcPr>
            <w:tcW w:w="1461" w:type="dxa"/>
            <w:tcBorders>
              <w:top w:val="nil"/>
              <w:left w:val="nil"/>
              <w:bottom w:val="single" w:sz="4" w:space="0" w:color="auto"/>
              <w:right w:val="single" w:sz="4" w:space="0" w:color="auto"/>
            </w:tcBorders>
            <w:shd w:val="clear" w:color="000000" w:fill="FFFFFF"/>
            <w:noWrap/>
            <w:vAlign w:val="bottom"/>
            <w:hideMark/>
          </w:tcPr>
          <w:p w14:paraId="59C8AA59"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5,967.33</w:t>
            </w:r>
          </w:p>
        </w:tc>
      </w:tr>
      <w:tr w:rsidR="00801B37" w:rsidRPr="00801B37" w14:paraId="0C3A528F"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54050E48"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UEN Gestión Ambienta</w:t>
            </w:r>
          </w:p>
        </w:tc>
        <w:tc>
          <w:tcPr>
            <w:tcW w:w="1702" w:type="dxa"/>
            <w:tcBorders>
              <w:top w:val="nil"/>
              <w:left w:val="nil"/>
              <w:bottom w:val="single" w:sz="4" w:space="0" w:color="auto"/>
              <w:right w:val="single" w:sz="4" w:space="0" w:color="auto"/>
            </w:tcBorders>
            <w:shd w:val="clear" w:color="000000" w:fill="FFFFFF"/>
            <w:noWrap/>
            <w:vAlign w:val="bottom"/>
            <w:hideMark/>
          </w:tcPr>
          <w:p w14:paraId="6101B7D3"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1030501</w:t>
            </w:r>
          </w:p>
        </w:tc>
        <w:tc>
          <w:tcPr>
            <w:tcW w:w="1461" w:type="dxa"/>
            <w:tcBorders>
              <w:top w:val="nil"/>
              <w:left w:val="nil"/>
              <w:bottom w:val="single" w:sz="4" w:space="0" w:color="auto"/>
              <w:right w:val="single" w:sz="4" w:space="0" w:color="auto"/>
            </w:tcBorders>
            <w:shd w:val="clear" w:color="000000" w:fill="FFFFFF"/>
            <w:noWrap/>
            <w:vAlign w:val="bottom"/>
            <w:hideMark/>
          </w:tcPr>
          <w:p w14:paraId="19F5F811"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5,316.34</w:t>
            </w:r>
          </w:p>
        </w:tc>
      </w:tr>
      <w:tr w:rsidR="00801B37" w:rsidRPr="00801B37" w14:paraId="42E0D9F2"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347DFC23"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PAPS</w:t>
            </w:r>
          </w:p>
        </w:tc>
        <w:tc>
          <w:tcPr>
            <w:tcW w:w="1702" w:type="dxa"/>
            <w:tcBorders>
              <w:top w:val="nil"/>
              <w:left w:val="nil"/>
              <w:bottom w:val="single" w:sz="4" w:space="0" w:color="auto"/>
              <w:right w:val="single" w:sz="4" w:space="0" w:color="auto"/>
            </w:tcBorders>
            <w:shd w:val="clear" w:color="000000" w:fill="FFFFFF"/>
            <w:noWrap/>
            <w:vAlign w:val="bottom"/>
            <w:hideMark/>
          </w:tcPr>
          <w:p w14:paraId="603E896E"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1030701</w:t>
            </w:r>
          </w:p>
        </w:tc>
        <w:tc>
          <w:tcPr>
            <w:tcW w:w="1461" w:type="dxa"/>
            <w:tcBorders>
              <w:top w:val="nil"/>
              <w:left w:val="nil"/>
              <w:bottom w:val="single" w:sz="4" w:space="0" w:color="auto"/>
              <w:right w:val="single" w:sz="4" w:space="0" w:color="auto"/>
            </w:tcBorders>
            <w:shd w:val="clear" w:color="000000" w:fill="FFFFFF"/>
            <w:noWrap/>
            <w:vAlign w:val="bottom"/>
            <w:hideMark/>
          </w:tcPr>
          <w:p w14:paraId="5A2B1C13"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7,904.37</w:t>
            </w:r>
          </w:p>
        </w:tc>
      </w:tr>
      <w:tr w:rsidR="00801B37" w:rsidRPr="00801B37" w14:paraId="1212C234"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4715F8F9"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Costero Guanacaste</w:t>
            </w:r>
          </w:p>
        </w:tc>
        <w:tc>
          <w:tcPr>
            <w:tcW w:w="1702" w:type="dxa"/>
            <w:tcBorders>
              <w:top w:val="nil"/>
              <w:left w:val="nil"/>
              <w:bottom w:val="single" w:sz="4" w:space="0" w:color="auto"/>
              <w:right w:val="single" w:sz="4" w:space="0" w:color="auto"/>
            </w:tcBorders>
            <w:shd w:val="clear" w:color="000000" w:fill="FFFFFF"/>
            <w:noWrap/>
            <w:vAlign w:val="bottom"/>
            <w:hideMark/>
          </w:tcPr>
          <w:p w14:paraId="30FD3D0D"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1031001</w:t>
            </w:r>
          </w:p>
        </w:tc>
        <w:tc>
          <w:tcPr>
            <w:tcW w:w="1461" w:type="dxa"/>
            <w:tcBorders>
              <w:top w:val="nil"/>
              <w:left w:val="nil"/>
              <w:bottom w:val="single" w:sz="4" w:space="0" w:color="auto"/>
              <w:right w:val="single" w:sz="4" w:space="0" w:color="auto"/>
            </w:tcBorders>
            <w:shd w:val="clear" w:color="000000" w:fill="FFFFFF"/>
            <w:noWrap/>
            <w:vAlign w:val="bottom"/>
            <w:hideMark/>
          </w:tcPr>
          <w:p w14:paraId="7E1BF855"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2,000.00</w:t>
            </w:r>
          </w:p>
        </w:tc>
      </w:tr>
      <w:tr w:rsidR="00801B37" w:rsidRPr="00801B37" w14:paraId="178DC6CD"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74B0F8F7"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Zonas Prioritarias</w:t>
            </w:r>
          </w:p>
        </w:tc>
        <w:tc>
          <w:tcPr>
            <w:tcW w:w="1702" w:type="dxa"/>
            <w:tcBorders>
              <w:top w:val="nil"/>
              <w:left w:val="nil"/>
              <w:bottom w:val="single" w:sz="4" w:space="0" w:color="auto"/>
              <w:right w:val="single" w:sz="4" w:space="0" w:color="auto"/>
            </w:tcBorders>
            <w:shd w:val="clear" w:color="000000" w:fill="FFFFFF"/>
            <w:noWrap/>
            <w:vAlign w:val="bottom"/>
            <w:hideMark/>
          </w:tcPr>
          <w:p w14:paraId="444BFEC9"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1031200</w:t>
            </w:r>
          </w:p>
        </w:tc>
        <w:tc>
          <w:tcPr>
            <w:tcW w:w="1461" w:type="dxa"/>
            <w:tcBorders>
              <w:top w:val="nil"/>
              <w:left w:val="nil"/>
              <w:bottom w:val="single" w:sz="4" w:space="0" w:color="auto"/>
              <w:right w:val="single" w:sz="4" w:space="0" w:color="auto"/>
            </w:tcBorders>
            <w:shd w:val="clear" w:color="000000" w:fill="FFFFFF"/>
            <w:noWrap/>
            <w:vAlign w:val="bottom"/>
            <w:hideMark/>
          </w:tcPr>
          <w:p w14:paraId="327A43F4"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9,386.95</w:t>
            </w:r>
          </w:p>
        </w:tc>
      </w:tr>
      <w:tr w:rsidR="00801B37" w:rsidRPr="00801B37" w14:paraId="2F637C51"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3510742D" w14:textId="77777777" w:rsidR="00801B37" w:rsidRPr="00801B37" w:rsidRDefault="00801B37" w:rsidP="00801B37">
            <w:pPr>
              <w:suppressAutoHyphens w:val="0"/>
              <w:spacing w:after="0" w:line="240" w:lineRule="auto"/>
              <w:rPr>
                <w:rFonts w:eastAsia="Times New Roman" w:cs="Calibri"/>
                <w:color w:val="000000"/>
                <w:kern w:val="0"/>
                <w:lang w:eastAsia="es-CR"/>
              </w:rPr>
            </w:pPr>
            <w:proofErr w:type="spellStart"/>
            <w:r w:rsidRPr="00801B37">
              <w:rPr>
                <w:rFonts w:eastAsia="Times New Roman" w:cs="Calibri"/>
                <w:color w:val="000000"/>
                <w:kern w:val="0"/>
                <w:lang w:eastAsia="es-CR"/>
              </w:rPr>
              <w:t>Portaforlio</w:t>
            </w:r>
            <w:proofErr w:type="spellEnd"/>
            <w:r w:rsidRPr="00801B37">
              <w:rPr>
                <w:rFonts w:eastAsia="Times New Roman" w:cs="Calibri"/>
                <w:color w:val="000000"/>
                <w:kern w:val="0"/>
                <w:lang w:eastAsia="es-CR"/>
              </w:rPr>
              <w:t xml:space="preserve"> BCIE</w:t>
            </w:r>
          </w:p>
        </w:tc>
        <w:tc>
          <w:tcPr>
            <w:tcW w:w="1702" w:type="dxa"/>
            <w:tcBorders>
              <w:top w:val="nil"/>
              <w:left w:val="nil"/>
              <w:bottom w:val="single" w:sz="4" w:space="0" w:color="auto"/>
              <w:right w:val="single" w:sz="4" w:space="0" w:color="auto"/>
            </w:tcBorders>
            <w:shd w:val="clear" w:color="000000" w:fill="FFFFFF"/>
            <w:noWrap/>
            <w:vAlign w:val="bottom"/>
            <w:hideMark/>
          </w:tcPr>
          <w:p w14:paraId="5345A3AF"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1031700</w:t>
            </w:r>
          </w:p>
        </w:tc>
        <w:tc>
          <w:tcPr>
            <w:tcW w:w="1461" w:type="dxa"/>
            <w:tcBorders>
              <w:top w:val="nil"/>
              <w:left w:val="nil"/>
              <w:bottom w:val="single" w:sz="4" w:space="0" w:color="auto"/>
              <w:right w:val="single" w:sz="4" w:space="0" w:color="auto"/>
            </w:tcBorders>
            <w:shd w:val="clear" w:color="000000" w:fill="FFFFFF"/>
            <w:noWrap/>
            <w:vAlign w:val="bottom"/>
            <w:hideMark/>
          </w:tcPr>
          <w:p w14:paraId="31A55966"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7,000.00</w:t>
            </w:r>
          </w:p>
        </w:tc>
      </w:tr>
      <w:tr w:rsidR="00801B37" w:rsidRPr="00801B37" w14:paraId="43F7F66D"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16A4F63C"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Programa Hidrantes</w:t>
            </w:r>
          </w:p>
        </w:tc>
        <w:tc>
          <w:tcPr>
            <w:tcW w:w="1702" w:type="dxa"/>
            <w:tcBorders>
              <w:top w:val="nil"/>
              <w:left w:val="nil"/>
              <w:bottom w:val="single" w:sz="4" w:space="0" w:color="auto"/>
              <w:right w:val="single" w:sz="4" w:space="0" w:color="auto"/>
            </w:tcBorders>
            <w:shd w:val="clear" w:color="000000" w:fill="FFFFFF"/>
            <w:noWrap/>
            <w:vAlign w:val="bottom"/>
            <w:hideMark/>
          </w:tcPr>
          <w:p w14:paraId="51872839"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1050101</w:t>
            </w:r>
          </w:p>
        </w:tc>
        <w:tc>
          <w:tcPr>
            <w:tcW w:w="1461" w:type="dxa"/>
            <w:tcBorders>
              <w:top w:val="nil"/>
              <w:left w:val="nil"/>
              <w:bottom w:val="single" w:sz="4" w:space="0" w:color="auto"/>
              <w:right w:val="single" w:sz="4" w:space="0" w:color="auto"/>
            </w:tcBorders>
            <w:shd w:val="clear" w:color="000000" w:fill="FFFFFF"/>
            <w:noWrap/>
            <w:vAlign w:val="bottom"/>
            <w:hideMark/>
          </w:tcPr>
          <w:p w14:paraId="491EF709"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500.00</w:t>
            </w:r>
          </w:p>
        </w:tc>
      </w:tr>
      <w:tr w:rsidR="00801B37" w:rsidRPr="00801B37" w14:paraId="2FC85984"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1AB58B7E"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Hidrantes GAM</w:t>
            </w:r>
          </w:p>
        </w:tc>
        <w:tc>
          <w:tcPr>
            <w:tcW w:w="1702" w:type="dxa"/>
            <w:tcBorders>
              <w:top w:val="nil"/>
              <w:left w:val="nil"/>
              <w:bottom w:val="single" w:sz="4" w:space="0" w:color="auto"/>
              <w:right w:val="single" w:sz="4" w:space="0" w:color="auto"/>
            </w:tcBorders>
            <w:shd w:val="clear" w:color="000000" w:fill="FFFFFF"/>
            <w:noWrap/>
            <w:vAlign w:val="bottom"/>
            <w:hideMark/>
          </w:tcPr>
          <w:p w14:paraId="41B516B9"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1050102</w:t>
            </w:r>
          </w:p>
        </w:tc>
        <w:tc>
          <w:tcPr>
            <w:tcW w:w="1461" w:type="dxa"/>
            <w:tcBorders>
              <w:top w:val="nil"/>
              <w:left w:val="nil"/>
              <w:bottom w:val="single" w:sz="4" w:space="0" w:color="auto"/>
              <w:right w:val="single" w:sz="4" w:space="0" w:color="auto"/>
            </w:tcBorders>
            <w:shd w:val="clear" w:color="000000" w:fill="FFFFFF"/>
            <w:noWrap/>
            <w:vAlign w:val="bottom"/>
            <w:hideMark/>
          </w:tcPr>
          <w:p w14:paraId="5B3588A7"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1,037.63</w:t>
            </w:r>
          </w:p>
        </w:tc>
      </w:tr>
      <w:tr w:rsidR="00801B37" w:rsidRPr="00801B37" w14:paraId="19E2C798"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341EF78B"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Hidrantes </w:t>
            </w:r>
            <w:proofErr w:type="spellStart"/>
            <w:r w:rsidRPr="00801B37">
              <w:rPr>
                <w:rFonts w:eastAsia="Times New Roman" w:cs="Calibri"/>
                <w:color w:val="000000"/>
                <w:kern w:val="0"/>
                <w:lang w:eastAsia="es-CR"/>
              </w:rPr>
              <w:t>Perifericos</w:t>
            </w:r>
            <w:proofErr w:type="spellEnd"/>
          </w:p>
        </w:tc>
        <w:tc>
          <w:tcPr>
            <w:tcW w:w="1702" w:type="dxa"/>
            <w:tcBorders>
              <w:top w:val="nil"/>
              <w:left w:val="nil"/>
              <w:bottom w:val="single" w:sz="4" w:space="0" w:color="auto"/>
              <w:right w:val="single" w:sz="4" w:space="0" w:color="auto"/>
            </w:tcBorders>
            <w:shd w:val="clear" w:color="000000" w:fill="FFFFFF"/>
            <w:noWrap/>
            <w:vAlign w:val="bottom"/>
            <w:hideMark/>
          </w:tcPr>
          <w:p w14:paraId="230B5A20"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1050103</w:t>
            </w:r>
          </w:p>
        </w:tc>
        <w:tc>
          <w:tcPr>
            <w:tcW w:w="1461" w:type="dxa"/>
            <w:tcBorders>
              <w:top w:val="nil"/>
              <w:left w:val="nil"/>
              <w:bottom w:val="single" w:sz="4" w:space="0" w:color="auto"/>
              <w:right w:val="single" w:sz="4" w:space="0" w:color="auto"/>
            </w:tcBorders>
            <w:shd w:val="clear" w:color="000000" w:fill="FFFFFF"/>
            <w:noWrap/>
            <w:vAlign w:val="bottom"/>
            <w:hideMark/>
          </w:tcPr>
          <w:p w14:paraId="058D542C"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1,388.69</w:t>
            </w:r>
          </w:p>
        </w:tc>
      </w:tr>
      <w:tr w:rsidR="00801B37" w:rsidRPr="00801B37" w14:paraId="05BFD25E"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2C0FE11F" w14:textId="77777777" w:rsidR="00801B37" w:rsidRPr="00801B37" w:rsidRDefault="00801B37" w:rsidP="00801B37">
            <w:pPr>
              <w:suppressAutoHyphens w:val="0"/>
              <w:spacing w:after="0" w:line="240" w:lineRule="auto"/>
              <w:rPr>
                <w:rFonts w:eastAsia="Times New Roman" w:cs="Calibri"/>
                <w:color w:val="000000"/>
                <w:kern w:val="0"/>
                <w:lang w:eastAsia="es-CR"/>
              </w:rPr>
            </w:pPr>
            <w:proofErr w:type="spellStart"/>
            <w:r w:rsidRPr="00801B37">
              <w:rPr>
                <w:rFonts w:eastAsia="Times New Roman" w:cs="Calibri"/>
                <w:color w:val="000000"/>
                <w:kern w:val="0"/>
                <w:lang w:eastAsia="es-CR"/>
              </w:rPr>
              <w:t>Huracan</w:t>
            </w:r>
            <w:proofErr w:type="spellEnd"/>
            <w:r w:rsidRPr="00801B37">
              <w:rPr>
                <w:rFonts w:eastAsia="Times New Roman" w:cs="Calibri"/>
                <w:color w:val="000000"/>
                <w:kern w:val="0"/>
                <w:lang w:eastAsia="es-CR"/>
              </w:rPr>
              <w:t xml:space="preserve"> Otto</w:t>
            </w:r>
          </w:p>
        </w:tc>
        <w:tc>
          <w:tcPr>
            <w:tcW w:w="1702" w:type="dxa"/>
            <w:tcBorders>
              <w:top w:val="nil"/>
              <w:left w:val="nil"/>
              <w:bottom w:val="single" w:sz="4" w:space="0" w:color="auto"/>
              <w:right w:val="single" w:sz="4" w:space="0" w:color="auto"/>
            </w:tcBorders>
            <w:shd w:val="clear" w:color="000000" w:fill="FFFFFF"/>
            <w:noWrap/>
            <w:vAlign w:val="bottom"/>
            <w:hideMark/>
          </w:tcPr>
          <w:p w14:paraId="783C2000"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2030212</w:t>
            </w:r>
          </w:p>
        </w:tc>
        <w:tc>
          <w:tcPr>
            <w:tcW w:w="1461" w:type="dxa"/>
            <w:tcBorders>
              <w:top w:val="nil"/>
              <w:left w:val="nil"/>
              <w:bottom w:val="single" w:sz="4" w:space="0" w:color="auto"/>
              <w:right w:val="single" w:sz="4" w:space="0" w:color="auto"/>
            </w:tcBorders>
            <w:shd w:val="clear" w:color="000000" w:fill="FFFFFF"/>
            <w:noWrap/>
            <w:vAlign w:val="bottom"/>
            <w:hideMark/>
          </w:tcPr>
          <w:p w14:paraId="35A4939E"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500.00</w:t>
            </w:r>
          </w:p>
        </w:tc>
      </w:tr>
      <w:tr w:rsidR="00801B37" w:rsidRPr="00801B37" w14:paraId="0747643C"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2AF61BF1"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Unidad de Tarifas</w:t>
            </w:r>
          </w:p>
        </w:tc>
        <w:tc>
          <w:tcPr>
            <w:tcW w:w="1702" w:type="dxa"/>
            <w:tcBorders>
              <w:top w:val="nil"/>
              <w:left w:val="nil"/>
              <w:bottom w:val="single" w:sz="4" w:space="0" w:color="auto"/>
              <w:right w:val="single" w:sz="4" w:space="0" w:color="auto"/>
            </w:tcBorders>
            <w:shd w:val="clear" w:color="000000" w:fill="FFFFFF"/>
            <w:noWrap/>
            <w:vAlign w:val="bottom"/>
            <w:hideMark/>
          </w:tcPr>
          <w:p w14:paraId="3E9AC471"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101010200</w:t>
            </w:r>
          </w:p>
        </w:tc>
        <w:tc>
          <w:tcPr>
            <w:tcW w:w="1461" w:type="dxa"/>
            <w:tcBorders>
              <w:top w:val="nil"/>
              <w:left w:val="nil"/>
              <w:bottom w:val="single" w:sz="4" w:space="0" w:color="auto"/>
              <w:right w:val="single" w:sz="4" w:space="0" w:color="auto"/>
            </w:tcBorders>
            <w:shd w:val="clear" w:color="000000" w:fill="FFFFFF"/>
            <w:noWrap/>
            <w:vAlign w:val="bottom"/>
            <w:hideMark/>
          </w:tcPr>
          <w:p w14:paraId="526EFF5D"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1,219.72</w:t>
            </w:r>
          </w:p>
        </w:tc>
      </w:tr>
      <w:tr w:rsidR="00801B37" w:rsidRPr="00801B37" w14:paraId="4BFA23FF"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bottom"/>
            <w:hideMark/>
          </w:tcPr>
          <w:p w14:paraId="58DD1648"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Unidad de Tarifas</w:t>
            </w:r>
          </w:p>
        </w:tc>
        <w:tc>
          <w:tcPr>
            <w:tcW w:w="1702" w:type="dxa"/>
            <w:tcBorders>
              <w:top w:val="nil"/>
              <w:left w:val="nil"/>
              <w:bottom w:val="single" w:sz="4" w:space="0" w:color="auto"/>
              <w:right w:val="single" w:sz="4" w:space="0" w:color="auto"/>
            </w:tcBorders>
            <w:shd w:val="clear" w:color="000000" w:fill="FFFFFF"/>
            <w:noWrap/>
            <w:vAlign w:val="bottom"/>
            <w:hideMark/>
          </w:tcPr>
          <w:p w14:paraId="34ACA2BF"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101010201</w:t>
            </w:r>
          </w:p>
        </w:tc>
        <w:tc>
          <w:tcPr>
            <w:tcW w:w="1461" w:type="dxa"/>
            <w:tcBorders>
              <w:top w:val="nil"/>
              <w:left w:val="nil"/>
              <w:bottom w:val="single" w:sz="4" w:space="0" w:color="auto"/>
              <w:right w:val="single" w:sz="4" w:space="0" w:color="auto"/>
            </w:tcBorders>
            <w:shd w:val="clear" w:color="000000" w:fill="FFFFFF"/>
            <w:noWrap/>
            <w:vAlign w:val="bottom"/>
            <w:hideMark/>
          </w:tcPr>
          <w:p w14:paraId="5DEC4404"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954.43</w:t>
            </w:r>
          </w:p>
        </w:tc>
      </w:tr>
      <w:tr w:rsidR="00801B37" w:rsidRPr="00801B37" w14:paraId="40988BB2"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bottom"/>
            <w:hideMark/>
          </w:tcPr>
          <w:p w14:paraId="5643BF9B" w14:textId="77777777" w:rsidR="00801B37" w:rsidRPr="00801B37" w:rsidRDefault="00801B37" w:rsidP="00801B37">
            <w:pPr>
              <w:suppressAutoHyphens w:val="0"/>
              <w:spacing w:after="0" w:line="240" w:lineRule="auto"/>
              <w:rPr>
                <w:rFonts w:eastAsia="Times New Roman" w:cs="Calibri"/>
                <w:color w:val="000000"/>
                <w:kern w:val="0"/>
                <w:lang w:eastAsia="es-CR"/>
              </w:rPr>
            </w:pPr>
            <w:proofErr w:type="spellStart"/>
            <w:r w:rsidRPr="00801B37">
              <w:rPr>
                <w:rFonts w:eastAsia="Times New Roman" w:cs="Calibri"/>
                <w:color w:val="000000"/>
                <w:kern w:val="0"/>
                <w:lang w:eastAsia="es-CR"/>
              </w:rPr>
              <w:t>Udad</w:t>
            </w:r>
            <w:proofErr w:type="spellEnd"/>
            <w:r w:rsidRPr="00801B37">
              <w:rPr>
                <w:rFonts w:eastAsia="Times New Roman" w:cs="Calibri"/>
                <w:color w:val="000000"/>
                <w:kern w:val="0"/>
                <w:lang w:eastAsia="es-CR"/>
              </w:rPr>
              <w:t xml:space="preserve"> </w:t>
            </w:r>
            <w:proofErr w:type="spellStart"/>
            <w:r w:rsidRPr="00801B37">
              <w:rPr>
                <w:rFonts w:eastAsia="Times New Roman" w:cs="Calibri"/>
                <w:color w:val="000000"/>
                <w:kern w:val="0"/>
                <w:lang w:eastAsia="es-CR"/>
              </w:rPr>
              <w:t>tec.agua</w:t>
            </w:r>
            <w:proofErr w:type="spellEnd"/>
            <w:r w:rsidRPr="00801B37">
              <w:rPr>
                <w:rFonts w:eastAsia="Times New Roman" w:cs="Calibri"/>
                <w:color w:val="000000"/>
                <w:kern w:val="0"/>
                <w:lang w:eastAsia="es-CR"/>
              </w:rPr>
              <w:t xml:space="preserve"> </w:t>
            </w:r>
            <w:proofErr w:type="spellStart"/>
            <w:r w:rsidRPr="00801B37">
              <w:rPr>
                <w:rFonts w:eastAsia="Times New Roman" w:cs="Calibri"/>
                <w:color w:val="000000"/>
                <w:kern w:val="0"/>
                <w:lang w:eastAsia="es-CR"/>
              </w:rPr>
              <w:t>pot</w:t>
            </w:r>
            <w:proofErr w:type="spellEnd"/>
            <w:r w:rsidRPr="00801B37">
              <w:rPr>
                <w:rFonts w:eastAsia="Times New Roman" w:cs="Calibri"/>
                <w:color w:val="000000"/>
                <w:kern w:val="0"/>
                <w:lang w:eastAsia="es-CR"/>
              </w:rPr>
              <w:t xml:space="preserve"> </w:t>
            </w:r>
            <w:proofErr w:type="spellStart"/>
            <w:r w:rsidRPr="00801B37">
              <w:rPr>
                <w:rFonts w:eastAsia="Times New Roman" w:cs="Calibri"/>
                <w:color w:val="000000"/>
                <w:kern w:val="0"/>
                <w:lang w:eastAsia="es-CR"/>
              </w:rPr>
              <w:t>sa</w:t>
            </w:r>
            <w:proofErr w:type="spellEnd"/>
          </w:p>
        </w:tc>
        <w:tc>
          <w:tcPr>
            <w:tcW w:w="1702" w:type="dxa"/>
            <w:tcBorders>
              <w:top w:val="nil"/>
              <w:left w:val="nil"/>
              <w:bottom w:val="single" w:sz="4" w:space="0" w:color="auto"/>
              <w:right w:val="single" w:sz="4" w:space="0" w:color="auto"/>
            </w:tcBorders>
            <w:shd w:val="clear" w:color="000000" w:fill="FFFFFF"/>
            <w:noWrap/>
            <w:vAlign w:val="bottom"/>
            <w:hideMark/>
          </w:tcPr>
          <w:p w14:paraId="001A9293"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101010202</w:t>
            </w:r>
          </w:p>
        </w:tc>
        <w:tc>
          <w:tcPr>
            <w:tcW w:w="1461" w:type="dxa"/>
            <w:tcBorders>
              <w:top w:val="nil"/>
              <w:left w:val="nil"/>
              <w:bottom w:val="single" w:sz="4" w:space="0" w:color="auto"/>
              <w:right w:val="single" w:sz="4" w:space="0" w:color="auto"/>
            </w:tcBorders>
            <w:shd w:val="clear" w:color="000000" w:fill="FFFFFF"/>
            <w:noWrap/>
            <w:vAlign w:val="bottom"/>
            <w:hideMark/>
          </w:tcPr>
          <w:p w14:paraId="1675CF25"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1,000.00</w:t>
            </w:r>
          </w:p>
        </w:tc>
      </w:tr>
      <w:tr w:rsidR="00801B37" w:rsidRPr="00801B37" w14:paraId="499AF0D7"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3733F7EC" w14:textId="77777777" w:rsidR="00801B37" w:rsidRPr="00801B37" w:rsidRDefault="00801B37" w:rsidP="00801B37">
            <w:pPr>
              <w:suppressAutoHyphens w:val="0"/>
              <w:spacing w:after="0" w:line="240" w:lineRule="auto"/>
              <w:rPr>
                <w:rFonts w:eastAsia="Times New Roman" w:cs="Calibri"/>
                <w:color w:val="000000"/>
                <w:kern w:val="0"/>
                <w:lang w:eastAsia="es-CR"/>
              </w:rPr>
            </w:pPr>
            <w:proofErr w:type="spellStart"/>
            <w:r w:rsidRPr="00801B37">
              <w:rPr>
                <w:rFonts w:eastAsia="Times New Roman" w:cs="Calibri"/>
                <w:color w:val="000000"/>
                <w:kern w:val="0"/>
                <w:lang w:eastAsia="es-CR"/>
              </w:rPr>
              <w:t>Ofic.Coop.Asunt.Int</w:t>
            </w:r>
            <w:proofErr w:type="spellEnd"/>
            <w:r w:rsidRPr="00801B37">
              <w:rPr>
                <w:rFonts w:eastAsia="Times New Roman" w:cs="Calibri"/>
                <w:color w:val="000000"/>
                <w:kern w:val="0"/>
                <w:lang w:eastAsia="es-CR"/>
              </w:rPr>
              <w:t>.</w:t>
            </w:r>
          </w:p>
        </w:tc>
        <w:tc>
          <w:tcPr>
            <w:tcW w:w="1702" w:type="dxa"/>
            <w:tcBorders>
              <w:top w:val="nil"/>
              <w:left w:val="nil"/>
              <w:bottom w:val="single" w:sz="4" w:space="0" w:color="auto"/>
              <w:right w:val="single" w:sz="4" w:space="0" w:color="auto"/>
            </w:tcBorders>
            <w:shd w:val="clear" w:color="000000" w:fill="FFFFFF"/>
            <w:noWrap/>
            <w:vAlign w:val="bottom"/>
            <w:hideMark/>
          </w:tcPr>
          <w:p w14:paraId="5FBAF6FE"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101010203</w:t>
            </w:r>
          </w:p>
        </w:tc>
        <w:tc>
          <w:tcPr>
            <w:tcW w:w="1461" w:type="dxa"/>
            <w:tcBorders>
              <w:top w:val="nil"/>
              <w:left w:val="nil"/>
              <w:bottom w:val="single" w:sz="4" w:space="0" w:color="auto"/>
              <w:right w:val="single" w:sz="4" w:space="0" w:color="auto"/>
            </w:tcBorders>
            <w:shd w:val="clear" w:color="000000" w:fill="FFFFFF"/>
            <w:noWrap/>
            <w:vAlign w:val="bottom"/>
            <w:hideMark/>
          </w:tcPr>
          <w:p w14:paraId="22A25B72"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2,072.24</w:t>
            </w:r>
          </w:p>
        </w:tc>
      </w:tr>
      <w:tr w:rsidR="00801B37" w:rsidRPr="00801B37" w14:paraId="725371B6"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58164C6F" w14:textId="77777777" w:rsidR="00801B37" w:rsidRPr="00801B37" w:rsidRDefault="00801B37" w:rsidP="00801B37">
            <w:pPr>
              <w:suppressAutoHyphens w:val="0"/>
              <w:spacing w:after="0" w:line="240" w:lineRule="auto"/>
              <w:rPr>
                <w:rFonts w:eastAsia="Times New Roman" w:cs="Calibri"/>
                <w:color w:val="000000"/>
                <w:kern w:val="0"/>
                <w:lang w:eastAsia="es-CR"/>
              </w:rPr>
            </w:pPr>
            <w:proofErr w:type="spellStart"/>
            <w:r w:rsidRPr="00801B37">
              <w:rPr>
                <w:rFonts w:eastAsia="Times New Roman" w:cs="Calibri"/>
                <w:color w:val="000000"/>
                <w:kern w:val="0"/>
                <w:lang w:eastAsia="es-CR"/>
              </w:rPr>
              <w:t>Sist.Fianciero</w:t>
            </w:r>
            <w:proofErr w:type="spellEnd"/>
            <w:r w:rsidRPr="00801B37">
              <w:rPr>
                <w:rFonts w:eastAsia="Times New Roman" w:cs="Calibri"/>
                <w:color w:val="000000"/>
                <w:kern w:val="0"/>
                <w:lang w:eastAsia="es-CR"/>
              </w:rPr>
              <w:t xml:space="preserve"> Sum.</w:t>
            </w:r>
          </w:p>
        </w:tc>
        <w:tc>
          <w:tcPr>
            <w:tcW w:w="1702" w:type="dxa"/>
            <w:tcBorders>
              <w:top w:val="nil"/>
              <w:left w:val="nil"/>
              <w:bottom w:val="single" w:sz="4" w:space="0" w:color="auto"/>
              <w:right w:val="single" w:sz="4" w:space="0" w:color="auto"/>
            </w:tcBorders>
            <w:shd w:val="clear" w:color="000000" w:fill="FFFFFF"/>
            <w:noWrap/>
            <w:vAlign w:val="bottom"/>
            <w:hideMark/>
          </w:tcPr>
          <w:p w14:paraId="6A7F207A"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101010205</w:t>
            </w:r>
          </w:p>
        </w:tc>
        <w:tc>
          <w:tcPr>
            <w:tcW w:w="1461" w:type="dxa"/>
            <w:tcBorders>
              <w:top w:val="nil"/>
              <w:left w:val="nil"/>
              <w:bottom w:val="single" w:sz="4" w:space="0" w:color="auto"/>
              <w:right w:val="single" w:sz="4" w:space="0" w:color="auto"/>
            </w:tcBorders>
            <w:shd w:val="clear" w:color="000000" w:fill="FFFFFF"/>
            <w:noWrap/>
            <w:vAlign w:val="bottom"/>
            <w:hideMark/>
          </w:tcPr>
          <w:p w14:paraId="2A0DE693"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500.00</w:t>
            </w:r>
          </w:p>
        </w:tc>
      </w:tr>
      <w:tr w:rsidR="00801B37" w:rsidRPr="00801B37" w14:paraId="27F63F62"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bottom"/>
            <w:hideMark/>
          </w:tcPr>
          <w:p w14:paraId="063E4AEE" w14:textId="77777777" w:rsidR="00801B37" w:rsidRPr="00801B37" w:rsidRDefault="00801B37" w:rsidP="00801B37">
            <w:pPr>
              <w:suppressAutoHyphens w:val="0"/>
              <w:spacing w:after="0" w:line="240" w:lineRule="auto"/>
              <w:rPr>
                <w:rFonts w:eastAsia="Times New Roman" w:cs="Calibri"/>
                <w:color w:val="000000"/>
                <w:kern w:val="0"/>
                <w:lang w:eastAsia="es-CR"/>
              </w:rPr>
            </w:pPr>
            <w:proofErr w:type="spellStart"/>
            <w:r w:rsidRPr="00801B37">
              <w:rPr>
                <w:rFonts w:eastAsia="Times New Roman" w:cs="Calibri"/>
                <w:color w:val="000000"/>
                <w:kern w:val="0"/>
                <w:lang w:eastAsia="es-CR"/>
              </w:rPr>
              <w:t>Sist.Fianciero</w:t>
            </w:r>
            <w:proofErr w:type="spellEnd"/>
            <w:r w:rsidRPr="00801B37">
              <w:rPr>
                <w:rFonts w:eastAsia="Times New Roman" w:cs="Calibri"/>
                <w:color w:val="000000"/>
                <w:kern w:val="0"/>
                <w:lang w:eastAsia="es-CR"/>
              </w:rPr>
              <w:t xml:space="preserve"> Sum.</w:t>
            </w:r>
          </w:p>
        </w:tc>
        <w:tc>
          <w:tcPr>
            <w:tcW w:w="1702" w:type="dxa"/>
            <w:tcBorders>
              <w:top w:val="nil"/>
              <w:left w:val="nil"/>
              <w:bottom w:val="single" w:sz="4" w:space="0" w:color="auto"/>
              <w:right w:val="single" w:sz="4" w:space="0" w:color="auto"/>
            </w:tcBorders>
            <w:shd w:val="clear" w:color="000000" w:fill="FFFFFF"/>
            <w:noWrap/>
            <w:vAlign w:val="bottom"/>
            <w:hideMark/>
          </w:tcPr>
          <w:p w14:paraId="1ECD5106"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101010601</w:t>
            </w:r>
          </w:p>
        </w:tc>
        <w:tc>
          <w:tcPr>
            <w:tcW w:w="1461" w:type="dxa"/>
            <w:tcBorders>
              <w:top w:val="nil"/>
              <w:left w:val="nil"/>
              <w:bottom w:val="single" w:sz="4" w:space="0" w:color="auto"/>
              <w:right w:val="single" w:sz="4" w:space="0" w:color="auto"/>
            </w:tcBorders>
            <w:shd w:val="clear" w:color="000000" w:fill="FFFFFF"/>
            <w:noWrap/>
            <w:vAlign w:val="bottom"/>
            <w:hideMark/>
          </w:tcPr>
          <w:p w14:paraId="45AA0E5F"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500.00</w:t>
            </w:r>
          </w:p>
        </w:tc>
      </w:tr>
      <w:tr w:rsidR="00801B37" w:rsidRPr="00801B37" w14:paraId="07FC69E7"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bottom"/>
            <w:hideMark/>
          </w:tcPr>
          <w:p w14:paraId="2CEA6985"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Sistema OPEN</w:t>
            </w:r>
          </w:p>
        </w:tc>
        <w:tc>
          <w:tcPr>
            <w:tcW w:w="1702" w:type="dxa"/>
            <w:tcBorders>
              <w:top w:val="nil"/>
              <w:left w:val="nil"/>
              <w:bottom w:val="single" w:sz="4" w:space="0" w:color="auto"/>
              <w:right w:val="single" w:sz="4" w:space="0" w:color="auto"/>
            </w:tcBorders>
            <w:shd w:val="clear" w:color="000000" w:fill="FFFFFF"/>
            <w:noWrap/>
            <w:vAlign w:val="bottom"/>
            <w:hideMark/>
          </w:tcPr>
          <w:p w14:paraId="37DEE1C4"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101010602</w:t>
            </w:r>
          </w:p>
        </w:tc>
        <w:tc>
          <w:tcPr>
            <w:tcW w:w="1461" w:type="dxa"/>
            <w:tcBorders>
              <w:top w:val="nil"/>
              <w:left w:val="nil"/>
              <w:bottom w:val="single" w:sz="4" w:space="0" w:color="auto"/>
              <w:right w:val="single" w:sz="4" w:space="0" w:color="auto"/>
            </w:tcBorders>
            <w:shd w:val="clear" w:color="000000" w:fill="FFFFFF"/>
            <w:noWrap/>
            <w:vAlign w:val="bottom"/>
            <w:hideMark/>
          </w:tcPr>
          <w:p w14:paraId="7C87FCDB"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400.00</w:t>
            </w:r>
          </w:p>
        </w:tc>
      </w:tr>
      <w:tr w:rsidR="00801B37" w:rsidRPr="00801B37" w14:paraId="460AE9F4"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bottom"/>
            <w:hideMark/>
          </w:tcPr>
          <w:p w14:paraId="79777EA2"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Finanzas Tarifa </w:t>
            </w:r>
            <w:proofErr w:type="spellStart"/>
            <w:r w:rsidRPr="00801B37">
              <w:rPr>
                <w:rFonts w:eastAsia="Times New Roman" w:cs="Calibri"/>
                <w:color w:val="000000"/>
                <w:kern w:val="0"/>
                <w:lang w:eastAsia="es-CR"/>
              </w:rPr>
              <w:t>Hídr</w:t>
            </w:r>
            <w:proofErr w:type="spellEnd"/>
          </w:p>
        </w:tc>
        <w:tc>
          <w:tcPr>
            <w:tcW w:w="1702" w:type="dxa"/>
            <w:tcBorders>
              <w:top w:val="nil"/>
              <w:left w:val="nil"/>
              <w:bottom w:val="single" w:sz="4" w:space="0" w:color="auto"/>
              <w:right w:val="single" w:sz="4" w:space="0" w:color="auto"/>
            </w:tcBorders>
            <w:shd w:val="clear" w:color="000000" w:fill="FFFFFF"/>
            <w:noWrap/>
            <w:vAlign w:val="bottom"/>
            <w:hideMark/>
          </w:tcPr>
          <w:p w14:paraId="78420422"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101020102</w:t>
            </w:r>
          </w:p>
        </w:tc>
        <w:tc>
          <w:tcPr>
            <w:tcW w:w="1461" w:type="dxa"/>
            <w:tcBorders>
              <w:top w:val="nil"/>
              <w:left w:val="nil"/>
              <w:bottom w:val="single" w:sz="4" w:space="0" w:color="auto"/>
              <w:right w:val="single" w:sz="4" w:space="0" w:color="auto"/>
            </w:tcBorders>
            <w:shd w:val="clear" w:color="000000" w:fill="FFFFFF"/>
            <w:noWrap/>
            <w:vAlign w:val="bottom"/>
            <w:hideMark/>
          </w:tcPr>
          <w:p w14:paraId="17A59326"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2,308.50</w:t>
            </w:r>
          </w:p>
        </w:tc>
      </w:tr>
      <w:tr w:rsidR="00801B37" w:rsidRPr="00801B37" w14:paraId="5523339A"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bottom"/>
            <w:hideMark/>
          </w:tcPr>
          <w:p w14:paraId="2BBE049E"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Centro </w:t>
            </w:r>
            <w:proofErr w:type="spellStart"/>
            <w:r w:rsidRPr="00801B37">
              <w:rPr>
                <w:rFonts w:eastAsia="Times New Roman" w:cs="Calibri"/>
                <w:color w:val="000000"/>
                <w:kern w:val="0"/>
                <w:lang w:eastAsia="es-CR"/>
              </w:rPr>
              <w:t>Serv</w:t>
            </w:r>
            <w:proofErr w:type="spellEnd"/>
            <w:r w:rsidRPr="00801B37">
              <w:rPr>
                <w:rFonts w:eastAsia="Times New Roman" w:cs="Calibri"/>
                <w:color w:val="000000"/>
                <w:kern w:val="0"/>
                <w:lang w:eastAsia="es-CR"/>
              </w:rPr>
              <w:t>. Apoyo</w:t>
            </w:r>
          </w:p>
        </w:tc>
        <w:tc>
          <w:tcPr>
            <w:tcW w:w="1702" w:type="dxa"/>
            <w:tcBorders>
              <w:top w:val="nil"/>
              <w:left w:val="nil"/>
              <w:bottom w:val="single" w:sz="4" w:space="0" w:color="auto"/>
              <w:right w:val="single" w:sz="4" w:space="0" w:color="auto"/>
            </w:tcBorders>
            <w:shd w:val="clear" w:color="000000" w:fill="FFFFFF"/>
            <w:noWrap/>
            <w:vAlign w:val="bottom"/>
            <w:hideMark/>
          </w:tcPr>
          <w:p w14:paraId="33C3E61C"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101020300</w:t>
            </w:r>
          </w:p>
        </w:tc>
        <w:tc>
          <w:tcPr>
            <w:tcW w:w="1461" w:type="dxa"/>
            <w:tcBorders>
              <w:top w:val="nil"/>
              <w:left w:val="nil"/>
              <w:bottom w:val="single" w:sz="4" w:space="0" w:color="auto"/>
              <w:right w:val="single" w:sz="4" w:space="0" w:color="auto"/>
            </w:tcBorders>
            <w:shd w:val="clear" w:color="000000" w:fill="FFFFFF"/>
            <w:noWrap/>
            <w:vAlign w:val="bottom"/>
            <w:hideMark/>
          </w:tcPr>
          <w:p w14:paraId="7D5F894C"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8,000.00</w:t>
            </w:r>
          </w:p>
        </w:tc>
      </w:tr>
      <w:tr w:rsidR="00801B37" w:rsidRPr="00801B37" w14:paraId="0739C5DA"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bottom"/>
            <w:hideMark/>
          </w:tcPr>
          <w:p w14:paraId="427F72B0"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Dirección </w:t>
            </w:r>
            <w:proofErr w:type="spellStart"/>
            <w:r w:rsidRPr="00801B37">
              <w:rPr>
                <w:rFonts w:eastAsia="Times New Roman" w:cs="Calibri"/>
                <w:color w:val="000000"/>
                <w:kern w:val="0"/>
                <w:lang w:eastAsia="es-CR"/>
              </w:rPr>
              <w:t>Proveduría</w:t>
            </w:r>
            <w:proofErr w:type="spellEnd"/>
          </w:p>
        </w:tc>
        <w:tc>
          <w:tcPr>
            <w:tcW w:w="1702" w:type="dxa"/>
            <w:tcBorders>
              <w:top w:val="nil"/>
              <w:left w:val="nil"/>
              <w:bottom w:val="single" w:sz="4" w:space="0" w:color="auto"/>
              <w:right w:val="single" w:sz="4" w:space="0" w:color="auto"/>
            </w:tcBorders>
            <w:shd w:val="clear" w:color="000000" w:fill="FFFFFF"/>
            <w:noWrap/>
            <w:vAlign w:val="bottom"/>
            <w:hideMark/>
          </w:tcPr>
          <w:p w14:paraId="2E5F9850"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101020301</w:t>
            </w:r>
          </w:p>
        </w:tc>
        <w:tc>
          <w:tcPr>
            <w:tcW w:w="1461" w:type="dxa"/>
            <w:tcBorders>
              <w:top w:val="nil"/>
              <w:left w:val="nil"/>
              <w:bottom w:val="single" w:sz="4" w:space="0" w:color="auto"/>
              <w:right w:val="single" w:sz="4" w:space="0" w:color="auto"/>
            </w:tcBorders>
            <w:shd w:val="clear" w:color="000000" w:fill="FFFFFF"/>
            <w:noWrap/>
            <w:vAlign w:val="bottom"/>
            <w:hideMark/>
          </w:tcPr>
          <w:p w14:paraId="24630EC1"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8,000.00</w:t>
            </w:r>
          </w:p>
        </w:tc>
      </w:tr>
      <w:tr w:rsidR="00801B37" w:rsidRPr="00801B37" w14:paraId="0337DF0D" w14:textId="77777777" w:rsidTr="00E6212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bottom"/>
            <w:hideMark/>
          </w:tcPr>
          <w:p w14:paraId="4E67F777"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Capital Humano</w:t>
            </w:r>
          </w:p>
        </w:tc>
        <w:tc>
          <w:tcPr>
            <w:tcW w:w="1702" w:type="dxa"/>
            <w:tcBorders>
              <w:top w:val="nil"/>
              <w:left w:val="nil"/>
              <w:bottom w:val="single" w:sz="4" w:space="0" w:color="auto"/>
              <w:right w:val="single" w:sz="4" w:space="0" w:color="auto"/>
            </w:tcBorders>
            <w:shd w:val="clear" w:color="000000" w:fill="FFFFFF"/>
            <w:noWrap/>
            <w:vAlign w:val="bottom"/>
            <w:hideMark/>
          </w:tcPr>
          <w:p w14:paraId="058D5DB6"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101020600</w:t>
            </w:r>
          </w:p>
        </w:tc>
        <w:tc>
          <w:tcPr>
            <w:tcW w:w="1461" w:type="dxa"/>
            <w:tcBorders>
              <w:top w:val="nil"/>
              <w:left w:val="nil"/>
              <w:bottom w:val="single" w:sz="4" w:space="0" w:color="auto"/>
              <w:right w:val="single" w:sz="4" w:space="0" w:color="auto"/>
            </w:tcBorders>
            <w:shd w:val="clear" w:color="000000" w:fill="FFFFFF"/>
            <w:noWrap/>
            <w:vAlign w:val="bottom"/>
            <w:hideMark/>
          </w:tcPr>
          <w:p w14:paraId="1B50BB8D"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9,000.00</w:t>
            </w:r>
          </w:p>
        </w:tc>
      </w:tr>
      <w:tr w:rsidR="00801B37" w:rsidRPr="00801B37" w14:paraId="3F3DA2D1" w14:textId="77777777" w:rsidTr="00E62127">
        <w:trPr>
          <w:trHeight w:val="288"/>
        </w:trPr>
        <w:tc>
          <w:tcPr>
            <w:tcW w:w="3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74AC80"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lastRenderedPageBreak/>
              <w:t xml:space="preserve">UEN </w:t>
            </w:r>
            <w:proofErr w:type="spellStart"/>
            <w:r w:rsidRPr="00801B37">
              <w:rPr>
                <w:rFonts w:eastAsia="Times New Roman" w:cs="Calibri"/>
                <w:color w:val="000000"/>
                <w:kern w:val="0"/>
                <w:lang w:eastAsia="es-CR"/>
              </w:rPr>
              <w:t>Prod</w:t>
            </w:r>
            <w:proofErr w:type="spellEnd"/>
            <w:r w:rsidRPr="00801B37">
              <w:rPr>
                <w:rFonts w:eastAsia="Times New Roman" w:cs="Calibri"/>
                <w:color w:val="000000"/>
                <w:kern w:val="0"/>
                <w:lang w:eastAsia="es-CR"/>
              </w:rPr>
              <w:t xml:space="preserve">. y </w:t>
            </w:r>
            <w:proofErr w:type="spellStart"/>
            <w:r w:rsidRPr="00801B37">
              <w:rPr>
                <w:rFonts w:eastAsia="Times New Roman" w:cs="Calibri"/>
                <w:color w:val="000000"/>
                <w:kern w:val="0"/>
                <w:lang w:eastAsia="es-CR"/>
              </w:rPr>
              <w:t>Dist</w:t>
            </w:r>
            <w:proofErr w:type="spellEnd"/>
            <w:r w:rsidRPr="00801B37">
              <w:rPr>
                <w:rFonts w:eastAsia="Times New Roman" w:cs="Calibri"/>
                <w:color w:val="000000"/>
                <w:kern w:val="0"/>
                <w:lang w:eastAsia="es-CR"/>
              </w:rPr>
              <w:t xml:space="preserve"> GAM</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0A5583"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102030100</w:t>
            </w:r>
          </w:p>
        </w:tc>
        <w:tc>
          <w:tcPr>
            <w:tcW w:w="14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7F571C"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39,023.27</w:t>
            </w:r>
          </w:p>
        </w:tc>
      </w:tr>
      <w:tr w:rsidR="00801B37" w:rsidRPr="00801B37" w14:paraId="468CC07C" w14:textId="77777777" w:rsidTr="00E62127">
        <w:trPr>
          <w:trHeight w:val="288"/>
        </w:trPr>
        <w:tc>
          <w:tcPr>
            <w:tcW w:w="3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BF701"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UEN </w:t>
            </w:r>
            <w:proofErr w:type="spellStart"/>
            <w:r w:rsidRPr="00801B37">
              <w:rPr>
                <w:rFonts w:eastAsia="Times New Roman" w:cs="Calibri"/>
                <w:color w:val="000000"/>
                <w:kern w:val="0"/>
                <w:lang w:eastAsia="es-CR"/>
              </w:rPr>
              <w:t>Serv</w:t>
            </w:r>
            <w:proofErr w:type="spellEnd"/>
            <w:r w:rsidRPr="00801B37">
              <w:rPr>
                <w:rFonts w:eastAsia="Times New Roman" w:cs="Calibri"/>
                <w:color w:val="000000"/>
                <w:kern w:val="0"/>
                <w:lang w:eastAsia="es-CR"/>
              </w:rPr>
              <w:t xml:space="preserve"> cliente GAM</w:t>
            </w:r>
          </w:p>
        </w:tc>
        <w:tc>
          <w:tcPr>
            <w:tcW w:w="1702" w:type="dxa"/>
            <w:tcBorders>
              <w:top w:val="single" w:sz="4" w:space="0" w:color="auto"/>
              <w:left w:val="nil"/>
              <w:bottom w:val="single" w:sz="4" w:space="0" w:color="auto"/>
              <w:right w:val="single" w:sz="4" w:space="0" w:color="auto"/>
            </w:tcBorders>
            <w:shd w:val="clear" w:color="000000" w:fill="FFFFFF"/>
            <w:noWrap/>
            <w:vAlign w:val="bottom"/>
            <w:hideMark/>
          </w:tcPr>
          <w:p w14:paraId="0C5FBB5B"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102030200</w:t>
            </w:r>
          </w:p>
        </w:tc>
        <w:tc>
          <w:tcPr>
            <w:tcW w:w="1461" w:type="dxa"/>
            <w:tcBorders>
              <w:top w:val="single" w:sz="4" w:space="0" w:color="auto"/>
              <w:left w:val="nil"/>
              <w:bottom w:val="single" w:sz="4" w:space="0" w:color="auto"/>
              <w:right w:val="single" w:sz="4" w:space="0" w:color="auto"/>
            </w:tcBorders>
            <w:shd w:val="clear" w:color="000000" w:fill="FFFFFF"/>
            <w:noWrap/>
            <w:vAlign w:val="bottom"/>
            <w:hideMark/>
          </w:tcPr>
          <w:p w14:paraId="4FA34B4E"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37,000.00</w:t>
            </w:r>
          </w:p>
        </w:tc>
      </w:tr>
      <w:tr w:rsidR="00801B37" w:rsidRPr="00801B37" w14:paraId="517410A2"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20C12406"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Apoyo </w:t>
            </w:r>
            <w:proofErr w:type="spellStart"/>
            <w:r w:rsidRPr="00801B37">
              <w:rPr>
                <w:rFonts w:eastAsia="Times New Roman" w:cs="Calibri"/>
                <w:color w:val="000000"/>
                <w:kern w:val="0"/>
                <w:lang w:eastAsia="es-CR"/>
              </w:rPr>
              <w:t>Admin</w:t>
            </w:r>
            <w:proofErr w:type="spellEnd"/>
            <w:r w:rsidRPr="00801B37">
              <w:rPr>
                <w:rFonts w:eastAsia="Times New Roman" w:cs="Calibri"/>
                <w:color w:val="000000"/>
                <w:kern w:val="0"/>
                <w:lang w:eastAsia="es-CR"/>
              </w:rPr>
              <w:t>. GAM</w:t>
            </w:r>
          </w:p>
        </w:tc>
        <w:tc>
          <w:tcPr>
            <w:tcW w:w="1702" w:type="dxa"/>
            <w:tcBorders>
              <w:top w:val="nil"/>
              <w:left w:val="nil"/>
              <w:bottom w:val="single" w:sz="4" w:space="0" w:color="auto"/>
              <w:right w:val="single" w:sz="4" w:space="0" w:color="auto"/>
            </w:tcBorders>
            <w:shd w:val="clear" w:color="000000" w:fill="FFFFFF"/>
            <w:noWrap/>
            <w:vAlign w:val="bottom"/>
            <w:hideMark/>
          </w:tcPr>
          <w:p w14:paraId="2C8FBEE4"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102030300</w:t>
            </w:r>
          </w:p>
        </w:tc>
        <w:tc>
          <w:tcPr>
            <w:tcW w:w="1461" w:type="dxa"/>
            <w:tcBorders>
              <w:top w:val="nil"/>
              <w:left w:val="nil"/>
              <w:bottom w:val="single" w:sz="4" w:space="0" w:color="auto"/>
              <w:right w:val="single" w:sz="4" w:space="0" w:color="auto"/>
            </w:tcBorders>
            <w:shd w:val="clear" w:color="000000" w:fill="FFFFFF"/>
            <w:noWrap/>
            <w:vAlign w:val="bottom"/>
            <w:hideMark/>
          </w:tcPr>
          <w:p w14:paraId="219AF9F6"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10,000.00</w:t>
            </w:r>
          </w:p>
        </w:tc>
      </w:tr>
      <w:tr w:rsidR="00801B37" w:rsidRPr="00801B37" w14:paraId="6FE3010C"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6CAEEE84"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UEN </w:t>
            </w:r>
            <w:proofErr w:type="spellStart"/>
            <w:r w:rsidRPr="00801B37">
              <w:rPr>
                <w:rFonts w:eastAsia="Times New Roman" w:cs="Calibri"/>
                <w:color w:val="000000"/>
                <w:kern w:val="0"/>
                <w:lang w:eastAsia="es-CR"/>
              </w:rPr>
              <w:t>Opt</w:t>
            </w:r>
            <w:proofErr w:type="spellEnd"/>
            <w:r w:rsidRPr="00801B37">
              <w:rPr>
                <w:rFonts w:eastAsia="Times New Roman" w:cs="Calibri"/>
                <w:color w:val="000000"/>
                <w:kern w:val="0"/>
                <w:lang w:eastAsia="es-CR"/>
              </w:rPr>
              <w:t xml:space="preserve"> </w:t>
            </w:r>
            <w:proofErr w:type="spellStart"/>
            <w:r w:rsidRPr="00801B37">
              <w:rPr>
                <w:rFonts w:eastAsia="Times New Roman" w:cs="Calibri"/>
                <w:color w:val="000000"/>
                <w:kern w:val="0"/>
                <w:lang w:eastAsia="es-CR"/>
              </w:rPr>
              <w:t>Sist</w:t>
            </w:r>
            <w:proofErr w:type="spellEnd"/>
            <w:r w:rsidRPr="00801B37">
              <w:rPr>
                <w:rFonts w:eastAsia="Times New Roman" w:cs="Calibri"/>
                <w:color w:val="000000"/>
                <w:kern w:val="0"/>
                <w:lang w:eastAsia="es-CR"/>
              </w:rPr>
              <w:t xml:space="preserve"> GAM</w:t>
            </w:r>
          </w:p>
        </w:tc>
        <w:tc>
          <w:tcPr>
            <w:tcW w:w="1702" w:type="dxa"/>
            <w:tcBorders>
              <w:top w:val="nil"/>
              <w:left w:val="nil"/>
              <w:bottom w:val="single" w:sz="4" w:space="0" w:color="auto"/>
              <w:right w:val="single" w:sz="4" w:space="0" w:color="auto"/>
            </w:tcBorders>
            <w:shd w:val="clear" w:color="000000" w:fill="FFFFFF"/>
            <w:noWrap/>
            <w:vAlign w:val="bottom"/>
            <w:hideMark/>
          </w:tcPr>
          <w:p w14:paraId="0E012BBA"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102030400</w:t>
            </w:r>
          </w:p>
        </w:tc>
        <w:tc>
          <w:tcPr>
            <w:tcW w:w="1461" w:type="dxa"/>
            <w:tcBorders>
              <w:top w:val="nil"/>
              <w:left w:val="nil"/>
              <w:bottom w:val="single" w:sz="4" w:space="0" w:color="auto"/>
              <w:right w:val="single" w:sz="4" w:space="0" w:color="auto"/>
            </w:tcBorders>
            <w:shd w:val="clear" w:color="000000" w:fill="FFFFFF"/>
            <w:noWrap/>
            <w:vAlign w:val="bottom"/>
            <w:hideMark/>
          </w:tcPr>
          <w:p w14:paraId="5DF73617"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5,886.05</w:t>
            </w:r>
          </w:p>
        </w:tc>
      </w:tr>
      <w:tr w:rsidR="00801B37" w:rsidRPr="00801B37" w14:paraId="27F980D3"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72AC0A64"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Gerenciamiento GAM</w:t>
            </w:r>
          </w:p>
        </w:tc>
        <w:tc>
          <w:tcPr>
            <w:tcW w:w="1702" w:type="dxa"/>
            <w:tcBorders>
              <w:top w:val="nil"/>
              <w:left w:val="nil"/>
              <w:bottom w:val="single" w:sz="4" w:space="0" w:color="auto"/>
              <w:right w:val="single" w:sz="4" w:space="0" w:color="auto"/>
            </w:tcBorders>
            <w:shd w:val="clear" w:color="000000" w:fill="FFFFFF"/>
            <w:noWrap/>
            <w:vAlign w:val="bottom"/>
            <w:hideMark/>
          </w:tcPr>
          <w:p w14:paraId="4D1780DC"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102031000</w:t>
            </w:r>
          </w:p>
        </w:tc>
        <w:tc>
          <w:tcPr>
            <w:tcW w:w="1461" w:type="dxa"/>
            <w:tcBorders>
              <w:top w:val="nil"/>
              <w:left w:val="nil"/>
              <w:bottom w:val="single" w:sz="4" w:space="0" w:color="auto"/>
              <w:right w:val="single" w:sz="4" w:space="0" w:color="auto"/>
            </w:tcBorders>
            <w:shd w:val="clear" w:color="000000" w:fill="FFFFFF"/>
            <w:noWrap/>
            <w:vAlign w:val="bottom"/>
            <w:hideMark/>
          </w:tcPr>
          <w:p w14:paraId="19B74C5E"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1,489.40</w:t>
            </w:r>
          </w:p>
        </w:tc>
      </w:tr>
      <w:tr w:rsidR="00801B37" w:rsidRPr="00801B37" w14:paraId="04E50946"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29CFEDDA"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Macrozona Este</w:t>
            </w:r>
          </w:p>
        </w:tc>
        <w:tc>
          <w:tcPr>
            <w:tcW w:w="1702" w:type="dxa"/>
            <w:tcBorders>
              <w:top w:val="nil"/>
              <w:left w:val="nil"/>
              <w:bottom w:val="single" w:sz="4" w:space="0" w:color="auto"/>
              <w:right w:val="single" w:sz="4" w:space="0" w:color="auto"/>
            </w:tcBorders>
            <w:shd w:val="clear" w:color="000000" w:fill="FFFFFF"/>
            <w:noWrap/>
            <w:vAlign w:val="bottom"/>
            <w:hideMark/>
          </w:tcPr>
          <w:p w14:paraId="28E49DD0"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102031001</w:t>
            </w:r>
          </w:p>
        </w:tc>
        <w:tc>
          <w:tcPr>
            <w:tcW w:w="1461" w:type="dxa"/>
            <w:tcBorders>
              <w:top w:val="nil"/>
              <w:left w:val="nil"/>
              <w:bottom w:val="single" w:sz="4" w:space="0" w:color="auto"/>
              <w:right w:val="single" w:sz="4" w:space="0" w:color="auto"/>
            </w:tcBorders>
            <w:shd w:val="clear" w:color="000000" w:fill="FFFFFF"/>
            <w:noWrap/>
            <w:vAlign w:val="bottom"/>
            <w:hideMark/>
          </w:tcPr>
          <w:p w14:paraId="6586F154"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23,483.65</w:t>
            </w:r>
          </w:p>
        </w:tc>
      </w:tr>
      <w:tr w:rsidR="00801B37" w:rsidRPr="00801B37" w14:paraId="3FFC86A9"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61A1692A"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Macrozona Oeste</w:t>
            </w:r>
          </w:p>
        </w:tc>
        <w:tc>
          <w:tcPr>
            <w:tcW w:w="1702" w:type="dxa"/>
            <w:tcBorders>
              <w:top w:val="nil"/>
              <w:left w:val="nil"/>
              <w:bottom w:val="single" w:sz="4" w:space="0" w:color="auto"/>
              <w:right w:val="single" w:sz="4" w:space="0" w:color="auto"/>
            </w:tcBorders>
            <w:shd w:val="clear" w:color="000000" w:fill="FFFFFF"/>
            <w:noWrap/>
            <w:vAlign w:val="bottom"/>
            <w:hideMark/>
          </w:tcPr>
          <w:p w14:paraId="084C6CF1"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102031002</w:t>
            </w:r>
          </w:p>
        </w:tc>
        <w:tc>
          <w:tcPr>
            <w:tcW w:w="1461" w:type="dxa"/>
            <w:tcBorders>
              <w:top w:val="nil"/>
              <w:left w:val="nil"/>
              <w:bottom w:val="single" w:sz="4" w:space="0" w:color="auto"/>
              <w:right w:val="single" w:sz="4" w:space="0" w:color="auto"/>
            </w:tcBorders>
            <w:shd w:val="clear" w:color="000000" w:fill="FFFFFF"/>
            <w:noWrap/>
            <w:vAlign w:val="bottom"/>
            <w:hideMark/>
          </w:tcPr>
          <w:p w14:paraId="76FC169D"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17,695.98</w:t>
            </w:r>
          </w:p>
        </w:tc>
      </w:tr>
      <w:tr w:rsidR="00801B37" w:rsidRPr="00801B37" w14:paraId="79C13CE9"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55C6E486"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Comercial Chorotega</w:t>
            </w:r>
          </w:p>
        </w:tc>
        <w:tc>
          <w:tcPr>
            <w:tcW w:w="1702" w:type="dxa"/>
            <w:tcBorders>
              <w:top w:val="nil"/>
              <w:left w:val="nil"/>
              <w:bottom w:val="single" w:sz="4" w:space="0" w:color="auto"/>
              <w:right w:val="single" w:sz="4" w:space="0" w:color="auto"/>
            </w:tcBorders>
            <w:shd w:val="clear" w:color="000000" w:fill="FFFFFF"/>
            <w:noWrap/>
            <w:vAlign w:val="bottom"/>
            <w:hideMark/>
          </w:tcPr>
          <w:p w14:paraId="4A39CE6F"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102040200</w:t>
            </w:r>
          </w:p>
        </w:tc>
        <w:tc>
          <w:tcPr>
            <w:tcW w:w="1461" w:type="dxa"/>
            <w:tcBorders>
              <w:top w:val="nil"/>
              <w:left w:val="nil"/>
              <w:bottom w:val="single" w:sz="4" w:space="0" w:color="auto"/>
              <w:right w:val="single" w:sz="4" w:space="0" w:color="auto"/>
            </w:tcBorders>
            <w:shd w:val="clear" w:color="000000" w:fill="FFFFFF"/>
            <w:noWrap/>
            <w:vAlign w:val="bottom"/>
            <w:hideMark/>
          </w:tcPr>
          <w:p w14:paraId="26B1456D"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26,000.00</w:t>
            </w:r>
          </w:p>
        </w:tc>
      </w:tr>
      <w:tr w:rsidR="00801B37" w:rsidRPr="00801B37" w14:paraId="44C5D9AF"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054AC071"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Gestión </w:t>
            </w:r>
            <w:proofErr w:type="spellStart"/>
            <w:r w:rsidRPr="00801B37">
              <w:rPr>
                <w:rFonts w:eastAsia="Times New Roman" w:cs="Calibri"/>
                <w:color w:val="000000"/>
                <w:kern w:val="0"/>
                <w:lang w:eastAsia="es-CR"/>
              </w:rPr>
              <w:t>Ap.Oper</w:t>
            </w:r>
            <w:proofErr w:type="spellEnd"/>
            <w:r w:rsidRPr="00801B37">
              <w:rPr>
                <w:rFonts w:eastAsia="Times New Roman" w:cs="Calibri"/>
                <w:color w:val="000000"/>
                <w:kern w:val="0"/>
                <w:lang w:eastAsia="es-CR"/>
              </w:rPr>
              <w:t xml:space="preserve"> Chor</w:t>
            </w:r>
          </w:p>
        </w:tc>
        <w:tc>
          <w:tcPr>
            <w:tcW w:w="1702" w:type="dxa"/>
            <w:tcBorders>
              <w:top w:val="nil"/>
              <w:left w:val="nil"/>
              <w:bottom w:val="single" w:sz="4" w:space="0" w:color="auto"/>
              <w:right w:val="single" w:sz="4" w:space="0" w:color="auto"/>
            </w:tcBorders>
            <w:shd w:val="clear" w:color="000000" w:fill="FFFFFF"/>
            <w:noWrap/>
            <w:vAlign w:val="bottom"/>
            <w:hideMark/>
          </w:tcPr>
          <w:p w14:paraId="1FC56407"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102040300</w:t>
            </w:r>
          </w:p>
        </w:tc>
        <w:tc>
          <w:tcPr>
            <w:tcW w:w="1461" w:type="dxa"/>
            <w:tcBorders>
              <w:top w:val="nil"/>
              <w:left w:val="nil"/>
              <w:bottom w:val="single" w:sz="4" w:space="0" w:color="auto"/>
              <w:right w:val="single" w:sz="4" w:space="0" w:color="auto"/>
            </w:tcBorders>
            <w:shd w:val="clear" w:color="000000" w:fill="FFFFFF"/>
            <w:noWrap/>
            <w:vAlign w:val="bottom"/>
            <w:hideMark/>
          </w:tcPr>
          <w:p w14:paraId="729B2420"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2,000.00</w:t>
            </w:r>
          </w:p>
        </w:tc>
      </w:tr>
      <w:tr w:rsidR="00801B37" w:rsidRPr="00801B37" w14:paraId="0B35AABA"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753CE45D"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Comercial  Huetar At</w:t>
            </w:r>
          </w:p>
        </w:tc>
        <w:tc>
          <w:tcPr>
            <w:tcW w:w="1702" w:type="dxa"/>
            <w:tcBorders>
              <w:top w:val="nil"/>
              <w:left w:val="nil"/>
              <w:bottom w:val="single" w:sz="4" w:space="0" w:color="auto"/>
              <w:right w:val="single" w:sz="4" w:space="0" w:color="auto"/>
            </w:tcBorders>
            <w:shd w:val="clear" w:color="000000" w:fill="FFFFFF"/>
            <w:noWrap/>
            <w:vAlign w:val="bottom"/>
            <w:hideMark/>
          </w:tcPr>
          <w:p w14:paraId="3C11C32A"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102050200</w:t>
            </w:r>
          </w:p>
        </w:tc>
        <w:tc>
          <w:tcPr>
            <w:tcW w:w="1461" w:type="dxa"/>
            <w:tcBorders>
              <w:top w:val="nil"/>
              <w:left w:val="nil"/>
              <w:bottom w:val="single" w:sz="4" w:space="0" w:color="auto"/>
              <w:right w:val="single" w:sz="4" w:space="0" w:color="auto"/>
            </w:tcBorders>
            <w:shd w:val="clear" w:color="000000" w:fill="FFFFFF"/>
            <w:noWrap/>
            <w:vAlign w:val="bottom"/>
            <w:hideMark/>
          </w:tcPr>
          <w:p w14:paraId="1078F402"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34,011.74</w:t>
            </w:r>
          </w:p>
        </w:tc>
      </w:tr>
      <w:tr w:rsidR="00801B37" w:rsidRPr="00801B37" w14:paraId="1D597A42"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24E34550"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Gestión </w:t>
            </w:r>
            <w:proofErr w:type="spellStart"/>
            <w:r w:rsidRPr="00801B37">
              <w:rPr>
                <w:rFonts w:eastAsia="Times New Roman" w:cs="Calibri"/>
                <w:color w:val="000000"/>
                <w:kern w:val="0"/>
                <w:lang w:eastAsia="es-CR"/>
              </w:rPr>
              <w:t>Ap.Oper</w:t>
            </w:r>
            <w:proofErr w:type="spellEnd"/>
            <w:r w:rsidRPr="00801B37">
              <w:rPr>
                <w:rFonts w:eastAsia="Times New Roman" w:cs="Calibri"/>
                <w:color w:val="000000"/>
                <w:kern w:val="0"/>
                <w:lang w:eastAsia="es-CR"/>
              </w:rPr>
              <w:t xml:space="preserve"> </w:t>
            </w:r>
            <w:proofErr w:type="spellStart"/>
            <w:r w:rsidRPr="00801B37">
              <w:rPr>
                <w:rFonts w:eastAsia="Times New Roman" w:cs="Calibri"/>
                <w:color w:val="000000"/>
                <w:kern w:val="0"/>
                <w:lang w:eastAsia="es-CR"/>
              </w:rPr>
              <w:t>Huet</w:t>
            </w:r>
            <w:proofErr w:type="spellEnd"/>
          </w:p>
        </w:tc>
        <w:tc>
          <w:tcPr>
            <w:tcW w:w="1702" w:type="dxa"/>
            <w:tcBorders>
              <w:top w:val="nil"/>
              <w:left w:val="nil"/>
              <w:bottom w:val="single" w:sz="4" w:space="0" w:color="auto"/>
              <w:right w:val="single" w:sz="4" w:space="0" w:color="auto"/>
            </w:tcBorders>
            <w:shd w:val="clear" w:color="000000" w:fill="FFFFFF"/>
            <w:noWrap/>
            <w:vAlign w:val="bottom"/>
            <w:hideMark/>
          </w:tcPr>
          <w:p w14:paraId="3DE6DA31"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102050300</w:t>
            </w:r>
          </w:p>
        </w:tc>
        <w:tc>
          <w:tcPr>
            <w:tcW w:w="1461" w:type="dxa"/>
            <w:tcBorders>
              <w:top w:val="nil"/>
              <w:left w:val="nil"/>
              <w:bottom w:val="single" w:sz="4" w:space="0" w:color="auto"/>
              <w:right w:val="single" w:sz="4" w:space="0" w:color="auto"/>
            </w:tcBorders>
            <w:shd w:val="clear" w:color="000000" w:fill="FFFFFF"/>
            <w:noWrap/>
            <w:vAlign w:val="bottom"/>
            <w:hideMark/>
          </w:tcPr>
          <w:p w14:paraId="5C4D5241"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1,565.75</w:t>
            </w:r>
          </w:p>
        </w:tc>
      </w:tr>
      <w:tr w:rsidR="00801B37" w:rsidRPr="00801B37" w14:paraId="66F9019D"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0CB3E602" w14:textId="77777777" w:rsidR="00801B37" w:rsidRPr="00801B37" w:rsidRDefault="00801B37" w:rsidP="00801B37">
            <w:pPr>
              <w:suppressAutoHyphens w:val="0"/>
              <w:spacing w:after="0" w:line="240" w:lineRule="auto"/>
              <w:rPr>
                <w:rFonts w:eastAsia="Times New Roman" w:cs="Calibri"/>
                <w:color w:val="000000"/>
                <w:kern w:val="0"/>
                <w:lang w:eastAsia="es-CR"/>
              </w:rPr>
            </w:pPr>
            <w:proofErr w:type="spellStart"/>
            <w:r w:rsidRPr="00801B37">
              <w:rPr>
                <w:rFonts w:eastAsia="Times New Roman" w:cs="Calibri"/>
                <w:color w:val="000000"/>
                <w:kern w:val="0"/>
                <w:lang w:eastAsia="es-CR"/>
              </w:rPr>
              <w:t>Comerical</w:t>
            </w:r>
            <w:proofErr w:type="spellEnd"/>
            <w:r w:rsidRPr="00801B37">
              <w:rPr>
                <w:rFonts w:eastAsia="Times New Roman" w:cs="Calibri"/>
                <w:color w:val="000000"/>
                <w:kern w:val="0"/>
                <w:lang w:eastAsia="es-CR"/>
              </w:rPr>
              <w:t xml:space="preserve"> Pacifico C</w:t>
            </w:r>
          </w:p>
        </w:tc>
        <w:tc>
          <w:tcPr>
            <w:tcW w:w="1702" w:type="dxa"/>
            <w:tcBorders>
              <w:top w:val="nil"/>
              <w:left w:val="nil"/>
              <w:bottom w:val="single" w:sz="4" w:space="0" w:color="auto"/>
              <w:right w:val="single" w:sz="4" w:space="0" w:color="auto"/>
            </w:tcBorders>
            <w:shd w:val="clear" w:color="000000" w:fill="FFFFFF"/>
            <w:noWrap/>
            <w:vAlign w:val="bottom"/>
            <w:hideMark/>
          </w:tcPr>
          <w:p w14:paraId="6C8B9EC2"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102060200</w:t>
            </w:r>
          </w:p>
        </w:tc>
        <w:tc>
          <w:tcPr>
            <w:tcW w:w="1461" w:type="dxa"/>
            <w:tcBorders>
              <w:top w:val="nil"/>
              <w:left w:val="nil"/>
              <w:bottom w:val="single" w:sz="4" w:space="0" w:color="auto"/>
              <w:right w:val="single" w:sz="4" w:space="0" w:color="auto"/>
            </w:tcBorders>
            <w:shd w:val="clear" w:color="000000" w:fill="FFFFFF"/>
            <w:noWrap/>
            <w:vAlign w:val="bottom"/>
            <w:hideMark/>
          </w:tcPr>
          <w:p w14:paraId="435675FB"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25,472.23</w:t>
            </w:r>
          </w:p>
        </w:tc>
      </w:tr>
      <w:tr w:rsidR="00801B37" w:rsidRPr="00801B37" w14:paraId="418FC4B3"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79BFBF4B"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Gestión </w:t>
            </w:r>
            <w:proofErr w:type="spellStart"/>
            <w:r w:rsidRPr="00801B37">
              <w:rPr>
                <w:rFonts w:eastAsia="Times New Roman" w:cs="Calibri"/>
                <w:color w:val="000000"/>
                <w:kern w:val="0"/>
                <w:lang w:eastAsia="es-CR"/>
              </w:rPr>
              <w:t>Ap.Oper</w:t>
            </w:r>
            <w:proofErr w:type="spellEnd"/>
            <w:r w:rsidRPr="00801B37">
              <w:rPr>
                <w:rFonts w:eastAsia="Times New Roman" w:cs="Calibri"/>
                <w:color w:val="000000"/>
                <w:kern w:val="0"/>
                <w:lang w:eastAsia="es-CR"/>
              </w:rPr>
              <w:t xml:space="preserve"> Pací</w:t>
            </w:r>
          </w:p>
        </w:tc>
        <w:tc>
          <w:tcPr>
            <w:tcW w:w="1702" w:type="dxa"/>
            <w:tcBorders>
              <w:top w:val="nil"/>
              <w:left w:val="nil"/>
              <w:bottom w:val="single" w:sz="4" w:space="0" w:color="auto"/>
              <w:right w:val="single" w:sz="4" w:space="0" w:color="auto"/>
            </w:tcBorders>
            <w:shd w:val="clear" w:color="000000" w:fill="FFFFFF"/>
            <w:noWrap/>
            <w:vAlign w:val="bottom"/>
            <w:hideMark/>
          </w:tcPr>
          <w:p w14:paraId="4C1AA997"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102060300</w:t>
            </w:r>
          </w:p>
        </w:tc>
        <w:tc>
          <w:tcPr>
            <w:tcW w:w="1461" w:type="dxa"/>
            <w:tcBorders>
              <w:top w:val="nil"/>
              <w:left w:val="nil"/>
              <w:bottom w:val="single" w:sz="4" w:space="0" w:color="auto"/>
              <w:right w:val="single" w:sz="4" w:space="0" w:color="auto"/>
            </w:tcBorders>
            <w:shd w:val="clear" w:color="000000" w:fill="FFFFFF"/>
            <w:noWrap/>
            <w:vAlign w:val="bottom"/>
            <w:hideMark/>
          </w:tcPr>
          <w:p w14:paraId="35E8DDBF"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1,531.99</w:t>
            </w:r>
          </w:p>
        </w:tc>
      </w:tr>
      <w:tr w:rsidR="00801B37" w:rsidRPr="00801B37" w14:paraId="2CD2F93A"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4379D879" w14:textId="77777777" w:rsidR="00801B37" w:rsidRPr="00801B37" w:rsidRDefault="00801B37" w:rsidP="00801B37">
            <w:pPr>
              <w:suppressAutoHyphens w:val="0"/>
              <w:spacing w:after="0" w:line="240" w:lineRule="auto"/>
              <w:rPr>
                <w:rFonts w:eastAsia="Times New Roman" w:cs="Calibri"/>
                <w:color w:val="000000"/>
                <w:kern w:val="0"/>
                <w:lang w:eastAsia="es-CR"/>
              </w:rPr>
            </w:pPr>
            <w:proofErr w:type="spellStart"/>
            <w:r w:rsidRPr="00801B37">
              <w:rPr>
                <w:rFonts w:eastAsia="Times New Roman" w:cs="Calibri"/>
                <w:color w:val="000000"/>
                <w:kern w:val="0"/>
                <w:lang w:eastAsia="es-CR"/>
              </w:rPr>
              <w:t>Comercial.Reg.Brunca</w:t>
            </w:r>
            <w:proofErr w:type="spellEnd"/>
          </w:p>
        </w:tc>
        <w:tc>
          <w:tcPr>
            <w:tcW w:w="1702" w:type="dxa"/>
            <w:tcBorders>
              <w:top w:val="nil"/>
              <w:left w:val="nil"/>
              <w:bottom w:val="single" w:sz="4" w:space="0" w:color="auto"/>
              <w:right w:val="single" w:sz="4" w:space="0" w:color="auto"/>
            </w:tcBorders>
            <w:shd w:val="clear" w:color="000000" w:fill="FFFFFF"/>
            <w:noWrap/>
            <w:vAlign w:val="bottom"/>
            <w:hideMark/>
          </w:tcPr>
          <w:p w14:paraId="347284CE"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102070200</w:t>
            </w:r>
          </w:p>
        </w:tc>
        <w:tc>
          <w:tcPr>
            <w:tcW w:w="1461" w:type="dxa"/>
            <w:tcBorders>
              <w:top w:val="nil"/>
              <w:left w:val="nil"/>
              <w:bottom w:val="single" w:sz="4" w:space="0" w:color="auto"/>
              <w:right w:val="single" w:sz="4" w:space="0" w:color="auto"/>
            </w:tcBorders>
            <w:shd w:val="clear" w:color="000000" w:fill="FFFFFF"/>
            <w:noWrap/>
            <w:vAlign w:val="bottom"/>
            <w:hideMark/>
          </w:tcPr>
          <w:p w14:paraId="285DAD6D"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14,646.71</w:t>
            </w:r>
          </w:p>
        </w:tc>
      </w:tr>
      <w:tr w:rsidR="00801B37" w:rsidRPr="00801B37" w14:paraId="25787A3B"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34AFFC9D"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Gestión </w:t>
            </w:r>
            <w:proofErr w:type="spellStart"/>
            <w:r w:rsidRPr="00801B37">
              <w:rPr>
                <w:rFonts w:eastAsia="Times New Roman" w:cs="Calibri"/>
                <w:color w:val="000000"/>
                <w:kern w:val="0"/>
                <w:lang w:eastAsia="es-CR"/>
              </w:rPr>
              <w:t>Ap.Oper</w:t>
            </w:r>
            <w:proofErr w:type="spellEnd"/>
            <w:r w:rsidRPr="00801B37">
              <w:rPr>
                <w:rFonts w:eastAsia="Times New Roman" w:cs="Calibri"/>
                <w:color w:val="000000"/>
                <w:kern w:val="0"/>
                <w:lang w:eastAsia="es-CR"/>
              </w:rPr>
              <w:t xml:space="preserve"> Brun</w:t>
            </w:r>
          </w:p>
        </w:tc>
        <w:tc>
          <w:tcPr>
            <w:tcW w:w="1702" w:type="dxa"/>
            <w:tcBorders>
              <w:top w:val="nil"/>
              <w:left w:val="nil"/>
              <w:bottom w:val="single" w:sz="4" w:space="0" w:color="auto"/>
              <w:right w:val="single" w:sz="4" w:space="0" w:color="auto"/>
            </w:tcBorders>
            <w:shd w:val="clear" w:color="000000" w:fill="FFFFFF"/>
            <w:noWrap/>
            <w:vAlign w:val="bottom"/>
            <w:hideMark/>
          </w:tcPr>
          <w:p w14:paraId="5E7AE501"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102070300</w:t>
            </w:r>
          </w:p>
        </w:tc>
        <w:tc>
          <w:tcPr>
            <w:tcW w:w="1461" w:type="dxa"/>
            <w:tcBorders>
              <w:top w:val="nil"/>
              <w:left w:val="nil"/>
              <w:bottom w:val="single" w:sz="4" w:space="0" w:color="auto"/>
              <w:right w:val="single" w:sz="4" w:space="0" w:color="auto"/>
            </w:tcBorders>
            <w:shd w:val="clear" w:color="000000" w:fill="FFFFFF"/>
            <w:noWrap/>
            <w:vAlign w:val="bottom"/>
            <w:hideMark/>
          </w:tcPr>
          <w:p w14:paraId="2BB04CA1"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7,000.00</w:t>
            </w:r>
          </w:p>
        </w:tc>
      </w:tr>
      <w:tr w:rsidR="00801B37" w:rsidRPr="00801B37" w14:paraId="5B2759E7"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19F5F6B0" w14:textId="77777777" w:rsidR="00801B37" w:rsidRPr="00801B37" w:rsidRDefault="00801B37" w:rsidP="00801B37">
            <w:pPr>
              <w:suppressAutoHyphens w:val="0"/>
              <w:spacing w:after="0" w:line="240" w:lineRule="auto"/>
              <w:rPr>
                <w:rFonts w:eastAsia="Times New Roman" w:cs="Calibri"/>
                <w:color w:val="000000"/>
                <w:kern w:val="0"/>
                <w:lang w:eastAsia="es-CR"/>
              </w:rPr>
            </w:pPr>
            <w:proofErr w:type="spellStart"/>
            <w:r w:rsidRPr="00801B37">
              <w:rPr>
                <w:rFonts w:eastAsia="Times New Roman" w:cs="Calibri"/>
                <w:color w:val="000000"/>
                <w:kern w:val="0"/>
                <w:lang w:eastAsia="es-CR"/>
              </w:rPr>
              <w:t>Comerc.Reg.Central</w:t>
            </w:r>
            <w:proofErr w:type="spellEnd"/>
          </w:p>
        </w:tc>
        <w:tc>
          <w:tcPr>
            <w:tcW w:w="1702" w:type="dxa"/>
            <w:tcBorders>
              <w:top w:val="nil"/>
              <w:left w:val="nil"/>
              <w:bottom w:val="single" w:sz="4" w:space="0" w:color="auto"/>
              <w:right w:val="single" w:sz="4" w:space="0" w:color="auto"/>
            </w:tcBorders>
            <w:shd w:val="clear" w:color="000000" w:fill="FFFFFF"/>
            <w:noWrap/>
            <w:vAlign w:val="bottom"/>
            <w:hideMark/>
          </w:tcPr>
          <w:p w14:paraId="0C057BD5"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102080200</w:t>
            </w:r>
          </w:p>
        </w:tc>
        <w:tc>
          <w:tcPr>
            <w:tcW w:w="1461" w:type="dxa"/>
            <w:tcBorders>
              <w:top w:val="nil"/>
              <w:left w:val="nil"/>
              <w:bottom w:val="single" w:sz="4" w:space="0" w:color="auto"/>
              <w:right w:val="single" w:sz="4" w:space="0" w:color="auto"/>
            </w:tcBorders>
            <w:shd w:val="clear" w:color="000000" w:fill="FFFFFF"/>
            <w:noWrap/>
            <w:vAlign w:val="bottom"/>
            <w:hideMark/>
          </w:tcPr>
          <w:p w14:paraId="496C4F34"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25,414.14</w:t>
            </w:r>
          </w:p>
        </w:tc>
      </w:tr>
      <w:tr w:rsidR="00801B37" w:rsidRPr="00801B37" w14:paraId="7CD79110"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0FB0CEDC"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Gestión </w:t>
            </w:r>
            <w:proofErr w:type="spellStart"/>
            <w:r w:rsidRPr="00801B37">
              <w:rPr>
                <w:rFonts w:eastAsia="Times New Roman" w:cs="Calibri"/>
                <w:color w:val="000000"/>
                <w:kern w:val="0"/>
                <w:lang w:eastAsia="es-CR"/>
              </w:rPr>
              <w:t>Ap.Oper</w:t>
            </w:r>
            <w:proofErr w:type="spellEnd"/>
            <w:r w:rsidRPr="00801B37">
              <w:rPr>
                <w:rFonts w:eastAsia="Times New Roman" w:cs="Calibri"/>
                <w:color w:val="000000"/>
                <w:kern w:val="0"/>
                <w:lang w:eastAsia="es-CR"/>
              </w:rPr>
              <w:t xml:space="preserve"> Cent</w:t>
            </w:r>
          </w:p>
        </w:tc>
        <w:tc>
          <w:tcPr>
            <w:tcW w:w="1702" w:type="dxa"/>
            <w:tcBorders>
              <w:top w:val="nil"/>
              <w:left w:val="nil"/>
              <w:bottom w:val="single" w:sz="4" w:space="0" w:color="auto"/>
              <w:right w:val="single" w:sz="4" w:space="0" w:color="auto"/>
            </w:tcBorders>
            <w:shd w:val="clear" w:color="000000" w:fill="FFFFFF"/>
            <w:noWrap/>
            <w:vAlign w:val="bottom"/>
            <w:hideMark/>
          </w:tcPr>
          <w:p w14:paraId="0CFC7C88"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102080300</w:t>
            </w:r>
          </w:p>
        </w:tc>
        <w:tc>
          <w:tcPr>
            <w:tcW w:w="1461" w:type="dxa"/>
            <w:tcBorders>
              <w:top w:val="nil"/>
              <w:left w:val="nil"/>
              <w:bottom w:val="single" w:sz="4" w:space="0" w:color="auto"/>
              <w:right w:val="single" w:sz="4" w:space="0" w:color="auto"/>
            </w:tcBorders>
            <w:shd w:val="clear" w:color="000000" w:fill="FFFFFF"/>
            <w:noWrap/>
            <w:vAlign w:val="bottom"/>
            <w:hideMark/>
          </w:tcPr>
          <w:p w14:paraId="4D422022"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9,809.32</w:t>
            </w:r>
          </w:p>
        </w:tc>
      </w:tr>
      <w:tr w:rsidR="00801B37" w:rsidRPr="00801B37" w14:paraId="49A10AEE"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74E51569"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Gestión Apoyo Opera</w:t>
            </w:r>
          </w:p>
        </w:tc>
        <w:tc>
          <w:tcPr>
            <w:tcW w:w="1702" w:type="dxa"/>
            <w:tcBorders>
              <w:top w:val="nil"/>
              <w:left w:val="nil"/>
              <w:bottom w:val="single" w:sz="4" w:space="0" w:color="auto"/>
              <w:right w:val="single" w:sz="4" w:space="0" w:color="auto"/>
            </w:tcBorders>
            <w:shd w:val="clear" w:color="000000" w:fill="FFFFFF"/>
            <w:noWrap/>
            <w:vAlign w:val="bottom"/>
            <w:hideMark/>
          </w:tcPr>
          <w:p w14:paraId="13734E11"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102090100</w:t>
            </w:r>
          </w:p>
        </w:tc>
        <w:tc>
          <w:tcPr>
            <w:tcW w:w="1461" w:type="dxa"/>
            <w:tcBorders>
              <w:top w:val="nil"/>
              <w:left w:val="nil"/>
              <w:bottom w:val="single" w:sz="4" w:space="0" w:color="auto"/>
              <w:right w:val="single" w:sz="4" w:space="0" w:color="auto"/>
            </w:tcBorders>
            <w:shd w:val="clear" w:color="000000" w:fill="FFFFFF"/>
            <w:noWrap/>
            <w:vAlign w:val="bottom"/>
            <w:hideMark/>
          </w:tcPr>
          <w:p w14:paraId="49868B76"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542.49</w:t>
            </w:r>
          </w:p>
        </w:tc>
      </w:tr>
      <w:tr w:rsidR="00801B37" w:rsidRPr="00801B37" w14:paraId="6D099955"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422D16DD"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UEN </w:t>
            </w:r>
            <w:proofErr w:type="spellStart"/>
            <w:r w:rsidRPr="00801B37">
              <w:rPr>
                <w:rFonts w:eastAsia="Times New Roman" w:cs="Calibri"/>
                <w:color w:val="000000"/>
                <w:kern w:val="0"/>
                <w:lang w:eastAsia="es-CR"/>
              </w:rPr>
              <w:t>Optiz.de</w:t>
            </w:r>
            <w:proofErr w:type="spellEnd"/>
            <w:r w:rsidRPr="00801B37">
              <w:rPr>
                <w:rFonts w:eastAsia="Times New Roman" w:cs="Calibri"/>
                <w:color w:val="000000"/>
                <w:kern w:val="0"/>
                <w:lang w:eastAsia="es-CR"/>
              </w:rPr>
              <w:t xml:space="preserve"> </w:t>
            </w:r>
            <w:proofErr w:type="spellStart"/>
            <w:r w:rsidRPr="00801B37">
              <w:rPr>
                <w:rFonts w:eastAsia="Times New Roman" w:cs="Calibri"/>
                <w:color w:val="000000"/>
                <w:kern w:val="0"/>
                <w:lang w:eastAsia="es-CR"/>
              </w:rPr>
              <w:t>S.Perif</w:t>
            </w:r>
            <w:proofErr w:type="spellEnd"/>
          </w:p>
        </w:tc>
        <w:tc>
          <w:tcPr>
            <w:tcW w:w="1702" w:type="dxa"/>
            <w:tcBorders>
              <w:top w:val="nil"/>
              <w:left w:val="nil"/>
              <w:bottom w:val="single" w:sz="4" w:space="0" w:color="auto"/>
              <w:right w:val="single" w:sz="4" w:space="0" w:color="auto"/>
            </w:tcBorders>
            <w:shd w:val="clear" w:color="000000" w:fill="FFFFFF"/>
            <w:noWrap/>
            <w:vAlign w:val="bottom"/>
            <w:hideMark/>
          </w:tcPr>
          <w:p w14:paraId="56D30449"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102090101</w:t>
            </w:r>
          </w:p>
        </w:tc>
        <w:tc>
          <w:tcPr>
            <w:tcW w:w="1461" w:type="dxa"/>
            <w:tcBorders>
              <w:top w:val="nil"/>
              <w:left w:val="nil"/>
              <w:bottom w:val="single" w:sz="4" w:space="0" w:color="auto"/>
              <w:right w:val="single" w:sz="4" w:space="0" w:color="auto"/>
            </w:tcBorders>
            <w:shd w:val="clear" w:color="000000" w:fill="FFFFFF"/>
            <w:noWrap/>
            <w:vAlign w:val="bottom"/>
            <w:hideMark/>
          </w:tcPr>
          <w:p w14:paraId="785842DA"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500.00</w:t>
            </w:r>
          </w:p>
        </w:tc>
      </w:tr>
      <w:tr w:rsidR="00801B37" w:rsidRPr="00801B37" w14:paraId="4037F8DC"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244C40B3"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UEN </w:t>
            </w:r>
            <w:proofErr w:type="spellStart"/>
            <w:r w:rsidRPr="00801B37">
              <w:rPr>
                <w:rFonts w:eastAsia="Times New Roman" w:cs="Calibri"/>
                <w:color w:val="000000"/>
                <w:kern w:val="0"/>
                <w:lang w:eastAsia="es-CR"/>
              </w:rPr>
              <w:t>Prod.y</w:t>
            </w:r>
            <w:proofErr w:type="spellEnd"/>
            <w:r w:rsidRPr="00801B37">
              <w:rPr>
                <w:rFonts w:eastAsia="Times New Roman" w:cs="Calibri"/>
                <w:color w:val="000000"/>
                <w:kern w:val="0"/>
                <w:lang w:eastAsia="es-CR"/>
              </w:rPr>
              <w:t xml:space="preserve"> </w:t>
            </w:r>
            <w:proofErr w:type="spellStart"/>
            <w:r w:rsidRPr="00801B37">
              <w:rPr>
                <w:rFonts w:eastAsia="Times New Roman" w:cs="Calibri"/>
                <w:color w:val="000000"/>
                <w:kern w:val="0"/>
                <w:lang w:eastAsia="es-CR"/>
              </w:rPr>
              <w:t>Dis.Perif</w:t>
            </w:r>
            <w:proofErr w:type="spellEnd"/>
          </w:p>
        </w:tc>
        <w:tc>
          <w:tcPr>
            <w:tcW w:w="1702" w:type="dxa"/>
            <w:tcBorders>
              <w:top w:val="nil"/>
              <w:left w:val="nil"/>
              <w:bottom w:val="single" w:sz="4" w:space="0" w:color="auto"/>
              <w:right w:val="single" w:sz="4" w:space="0" w:color="auto"/>
            </w:tcBorders>
            <w:shd w:val="clear" w:color="000000" w:fill="FFFFFF"/>
            <w:noWrap/>
            <w:vAlign w:val="bottom"/>
            <w:hideMark/>
          </w:tcPr>
          <w:p w14:paraId="1C5ADF62"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102090102</w:t>
            </w:r>
          </w:p>
        </w:tc>
        <w:tc>
          <w:tcPr>
            <w:tcW w:w="1461" w:type="dxa"/>
            <w:tcBorders>
              <w:top w:val="nil"/>
              <w:left w:val="nil"/>
              <w:bottom w:val="single" w:sz="4" w:space="0" w:color="auto"/>
              <w:right w:val="single" w:sz="4" w:space="0" w:color="auto"/>
            </w:tcBorders>
            <w:shd w:val="clear" w:color="000000" w:fill="FFFFFF"/>
            <w:noWrap/>
            <w:vAlign w:val="bottom"/>
            <w:hideMark/>
          </w:tcPr>
          <w:p w14:paraId="65386999"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500.00</w:t>
            </w:r>
          </w:p>
        </w:tc>
      </w:tr>
      <w:tr w:rsidR="00801B37" w:rsidRPr="00801B37" w14:paraId="3DE76E20"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3E52E770"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UEN </w:t>
            </w:r>
            <w:proofErr w:type="spellStart"/>
            <w:r w:rsidRPr="00801B37">
              <w:rPr>
                <w:rFonts w:eastAsia="Times New Roman" w:cs="Calibri"/>
                <w:color w:val="000000"/>
                <w:kern w:val="0"/>
                <w:lang w:eastAsia="es-CR"/>
              </w:rPr>
              <w:t>Serv.clien.Perif</w:t>
            </w:r>
            <w:proofErr w:type="spellEnd"/>
          </w:p>
        </w:tc>
        <w:tc>
          <w:tcPr>
            <w:tcW w:w="1702" w:type="dxa"/>
            <w:tcBorders>
              <w:top w:val="nil"/>
              <w:left w:val="nil"/>
              <w:bottom w:val="single" w:sz="4" w:space="0" w:color="auto"/>
              <w:right w:val="single" w:sz="4" w:space="0" w:color="auto"/>
            </w:tcBorders>
            <w:shd w:val="clear" w:color="000000" w:fill="FFFFFF"/>
            <w:noWrap/>
            <w:vAlign w:val="bottom"/>
            <w:hideMark/>
          </w:tcPr>
          <w:p w14:paraId="0D859386"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102090103</w:t>
            </w:r>
          </w:p>
        </w:tc>
        <w:tc>
          <w:tcPr>
            <w:tcW w:w="1461" w:type="dxa"/>
            <w:tcBorders>
              <w:top w:val="nil"/>
              <w:left w:val="nil"/>
              <w:bottom w:val="single" w:sz="4" w:space="0" w:color="auto"/>
              <w:right w:val="single" w:sz="4" w:space="0" w:color="auto"/>
            </w:tcBorders>
            <w:shd w:val="clear" w:color="000000" w:fill="FFFFFF"/>
            <w:noWrap/>
            <w:vAlign w:val="bottom"/>
            <w:hideMark/>
          </w:tcPr>
          <w:p w14:paraId="58793B5E"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500.00</w:t>
            </w:r>
          </w:p>
        </w:tc>
      </w:tr>
      <w:tr w:rsidR="00801B37" w:rsidRPr="00801B37" w14:paraId="127D76A9"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bottom"/>
            <w:hideMark/>
          </w:tcPr>
          <w:p w14:paraId="72788775" w14:textId="77777777" w:rsidR="00801B37" w:rsidRPr="00801B37" w:rsidRDefault="00801B37" w:rsidP="00801B37">
            <w:pPr>
              <w:suppressAutoHyphens w:val="0"/>
              <w:spacing w:after="0" w:line="240" w:lineRule="auto"/>
              <w:rPr>
                <w:rFonts w:eastAsia="Times New Roman" w:cs="Calibri"/>
                <w:color w:val="000000"/>
                <w:kern w:val="0"/>
                <w:lang w:eastAsia="es-CR"/>
              </w:rPr>
            </w:pPr>
            <w:proofErr w:type="spellStart"/>
            <w:r w:rsidRPr="00801B37">
              <w:rPr>
                <w:rFonts w:eastAsia="Times New Roman" w:cs="Calibri"/>
                <w:color w:val="000000"/>
                <w:kern w:val="0"/>
                <w:lang w:eastAsia="es-CR"/>
              </w:rPr>
              <w:t>Gest</w:t>
            </w:r>
            <w:proofErr w:type="spellEnd"/>
            <w:r w:rsidRPr="00801B37">
              <w:rPr>
                <w:rFonts w:eastAsia="Times New Roman" w:cs="Calibri"/>
                <w:color w:val="000000"/>
                <w:kern w:val="0"/>
                <w:lang w:eastAsia="es-CR"/>
              </w:rPr>
              <w:t xml:space="preserve"> </w:t>
            </w:r>
            <w:proofErr w:type="spellStart"/>
            <w:r w:rsidRPr="00801B37">
              <w:rPr>
                <w:rFonts w:eastAsia="Times New Roman" w:cs="Calibri"/>
                <w:color w:val="000000"/>
                <w:kern w:val="0"/>
                <w:lang w:eastAsia="es-CR"/>
              </w:rPr>
              <w:t>amb</w:t>
            </w:r>
            <w:proofErr w:type="spellEnd"/>
            <w:r w:rsidRPr="00801B37">
              <w:rPr>
                <w:rFonts w:eastAsia="Times New Roman" w:cs="Calibri"/>
                <w:color w:val="000000"/>
                <w:kern w:val="0"/>
                <w:lang w:eastAsia="es-CR"/>
              </w:rPr>
              <w:t xml:space="preserve"> tarifa </w:t>
            </w:r>
            <w:proofErr w:type="spellStart"/>
            <w:r w:rsidRPr="00801B37">
              <w:rPr>
                <w:rFonts w:eastAsia="Times New Roman" w:cs="Calibri"/>
                <w:color w:val="000000"/>
                <w:kern w:val="0"/>
                <w:lang w:eastAsia="es-CR"/>
              </w:rPr>
              <w:t>hidr</w:t>
            </w:r>
            <w:proofErr w:type="spellEnd"/>
          </w:p>
        </w:tc>
        <w:tc>
          <w:tcPr>
            <w:tcW w:w="1702" w:type="dxa"/>
            <w:tcBorders>
              <w:top w:val="nil"/>
              <w:left w:val="nil"/>
              <w:bottom w:val="single" w:sz="4" w:space="0" w:color="auto"/>
              <w:right w:val="single" w:sz="4" w:space="0" w:color="auto"/>
            </w:tcBorders>
            <w:shd w:val="clear" w:color="000000" w:fill="FFFFFF"/>
            <w:noWrap/>
            <w:vAlign w:val="bottom"/>
            <w:hideMark/>
          </w:tcPr>
          <w:p w14:paraId="14F1786F"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103050101</w:t>
            </w:r>
          </w:p>
        </w:tc>
        <w:tc>
          <w:tcPr>
            <w:tcW w:w="1461" w:type="dxa"/>
            <w:tcBorders>
              <w:top w:val="nil"/>
              <w:left w:val="nil"/>
              <w:bottom w:val="single" w:sz="4" w:space="0" w:color="auto"/>
              <w:right w:val="single" w:sz="4" w:space="0" w:color="auto"/>
            </w:tcBorders>
            <w:shd w:val="clear" w:color="000000" w:fill="FFFFFF"/>
            <w:noWrap/>
            <w:vAlign w:val="bottom"/>
            <w:hideMark/>
          </w:tcPr>
          <w:p w14:paraId="0EA60794"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2,000.00</w:t>
            </w:r>
          </w:p>
        </w:tc>
      </w:tr>
      <w:tr w:rsidR="00801B37" w:rsidRPr="00801B37" w14:paraId="3F5B8F9B"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723DE637" w14:textId="77777777" w:rsidR="00801B37" w:rsidRPr="00801B37" w:rsidRDefault="00801B37" w:rsidP="00801B37">
            <w:pPr>
              <w:suppressAutoHyphens w:val="0"/>
              <w:spacing w:after="0" w:line="240" w:lineRule="auto"/>
              <w:rPr>
                <w:rFonts w:eastAsia="Times New Roman" w:cs="Calibri"/>
                <w:color w:val="000000"/>
                <w:kern w:val="0"/>
                <w:lang w:eastAsia="es-CR"/>
              </w:rPr>
            </w:pPr>
            <w:proofErr w:type="spellStart"/>
            <w:r w:rsidRPr="00801B37">
              <w:rPr>
                <w:rFonts w:eastAsia="Times New Roman" w:cs="Calibri"/>
                <w:color w:val="000000"/>
                <w:kern w:val="0"/>
                <w:lang w:eastAsia="es-CR"/>
              </w:rPr>
              <w:t>MejAmb</w:t>
            </w:r>
            <w:proofErr w:type="spellEnd"/>
            <w:r w:rsidRPr="00801B37">
              <w:rPr>
                <w:rFonts w:eastAsia="Times New Roman" w:cs="Calibri"/>
                <w:color w:val="000000"/>
                <w:kern w:val="0"/>
                <w:lang w:eastAsia="es-CR"/>
              </w:rPr>
              <w:t xml:space="preserve"> GAM </w:t>
            </w:r>
            <w:proofErr w:type="spellStart"/>
            <w:r w:rsidRPr="00801B37">
              <w:rPr>
                <w:rFonts w:eastAsia="Times New Roman" w:cs="Calibri"/>
                <w:color w:val="000000"/>
                <w:kern w:val="0"/>
                <w:lang w:eastAsia="es-CR"/>
              </w:rPr>
              <w:t>CompI</w:t>
            </w:r>
            <w:proofErr w:type="spellEnd"/>
            <w:r w:rsidRPr="00801B37">
              <w:rPr>
                <w:rFonts w:eastAsia="Times New Roman" w:cs="Calibri"/>
                <w:color w:val="000000"/>
                <w:kern w:val="0"/>
                <w:lang w:eastAsia="es-CR"/>
              </w:rPr>
              <w:t xml:space="preserve"> BID</w:t>
            </w:r>
          </w:p>
        </w:tc>
        <w:tc>
          <w:tcPr>
            <w:tcW w:w="1702" w:type="dxa"/>
            <w:tcBorders>
              <w:top w:val="nil"/>
              <w:left w:val="nil"/>
              <w:bottom w:val="single" w:sz="4" w:space="0" w:color="auto"/>
              <w:right w:val="single" w:sz="4" w:space="0" w:color="auto"/>
            </w:tcBorders>
            <w:shd w:val="clear" w:color="000000" w:fill="FFFFFF"/>
            <w:noWrap/>
            <w:vAlign w:val="bottom"/>
            <w:hideMark/>
          </w:tcPr>
          <w:p w14:paraId="4BB5CE5B"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103070500</w:t>
            </w:r>
          </w:p>
        </w:tc>
        <w:tc>
          <w:tcPr>
            <w:tcW w:w="1461" w:type="dxa"/>
            <w:tcBorders>
              <w:top w:val="nil"/>
              <w:left w:val="nil"/>
              <w:bottom w:val="single" w:sz="4" w:space="0" w:color="auto"/>
              <w:right w:val="single" w:sz="4" w:space="0" w:color="auto"/>
            </w:tcBorders>
            <w:shd w:val="clear" w:color="000000" w:fill="FFFFFF"/>
            <w:noWrap/>
            <w:vAlign w:val="bottom"/>
            <w:hideMark/>
          </w:tcPr>
          <w:p w14:paraId="18BA5500"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3,288.18</w:t>
            </w:r>
          </w:p>
        </w:tc>
      </w:tr>
      <w:tr w:rsidR="00801B37" w:rsidRPr="00801B37" w14:paraId="403EED51"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36A10666"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PAPS </w:t>
            </w:r>
            <w:proofErr w:type="spellStart"/>
            <w:r w:rsidRPr="00801B37">
              <w:rPr>
                <w:rFonts w:eastAsia="Times New Roman" w:cs="Calibri"/>
                <w:color w:val="000000"/>
                <w:kern w:val="0"/>
                <w:lang w:eastAsia="es-CR"/>
              </w:rPr>
              <w:t>Comp</w:t>
            </w:r>
            <w:proofErr w:type="spellEnd"/>
            <w:r w:rsidRPr="00801B37">
              <w:rPr>
                <w:rFonts w:eastAsia="Times New Roman" w:cs="Calibri"/>
                <w:color w:val="000000"/>
                <w:kern w:val="0"/>
                <w:lang w:eastAsia="es-CR"/>
              </w:rPr>
              <w:t xml:space="preserve"> II Rurales</w:t>
            </w:r>
          </w:p>
        </w:tc>
        <w:tc>
          <w:tcPr>
            <w:tcW w:w="1702" w:type="dxa"/>
            <w:tcBorders>
              <w:top w:val="nil"/>
              <w:left w:val="nil"/>
              <w:bottom w:val="single" w:sz="4" w:space="0" w:color="auto"/>
              <w:right w:val="single" w:sz="4" w:space="0" w:color="auto"/>
            </w:tcBorders>
            <w:shd w:val="clear" w:color="000000" w:fill="FFFFFF"/>
            <w:noWrap/>
            <w:vAlign w:val="bottom"/>
            <w:hideMark/>
          </w:tcPr>
          <w:p w14:paraId="5A7F4FC5"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103070600</w:t>
            </w:r>
          </w:p>
        </w:tc>
        <w:tc>
          <w:tcPr>
            <w:tcW w:w="1461" w:type="dxa"/>
            <w:tcBorders>
              <w:top w:val="nil"/>
              <w:left w:val="nil"/>
              <w:bottom w:val="single" w:sz="4" w:space="0" w:color="auto"/>
              <w:right w:val="single" w:sz="4" w:space="0" w:color="auto"/>
            </w:tcBorders>
            <w:shd w:val="clear" w:color="000000" w:fill="FFFFFF"/>
            <w:noWrap/>
            <w:vAlign w:val="bottom"/>
            <w:hideMark/>
          </w:tcPr>
          <w:p w14:paraId="612414CD"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2,000.00</w:t>
            </w:r>
          </w:p>
        </w:tc>
      </w:tr>
      <w:tr w:rsidR="00801B37" w:rsidRPr="00801B37" w14:paraId="40BDBC4B"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49230508"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PAPS </w:t>
            </w:r>
            <w:proofErr w:type="spellStart"/>
            <w:r w:rsidRPr="00801B37">
              <w:rPr>
                <w:rFonts w:eastAsia="Times New Roman" w:cs="Calibri"/>
                <w:color w:val="000000"/>
                <w:kern w:val="0"/>
                <w:lang w:eastAsia="es-CR"/>
              </w:rPr>
              <w:t>Comp</w:t>
            </w:r>
            <w:proofErr w:type="spellEnd"/>
            <w:r w:rsidRPr="00801B37">
              <w:rPr>
                <w:rFonts w:eastAsia="Times New Roman" w:cs="Calibri"/>
                <w:color w:val="000000"/>
                <w:kern w:val="0"/>
                <w:lang w:eastAsia="es-CR"/>
              </w:rPr>
              <w:t xml:space="preserve"> II Rurales</w:t>
            </w:r>
          </w:p>
        </w:tc>
        <w:tc>
          <w:tcPr>
            <w:tcW w:w="1702" w:type="dxa"/>
            <w:tcBorders>
              <w:top w:val="nil"/>
              <w:left w:val="nil"/>
              <w:bottom w:val="single" w:sz="4" w:space="0" w:color="auto"/>
              <w:right w:val="single" w:sz="4" w:space="0" w:color="auto"/>
            </w:tcBorders>
            <w:shd w:val="clear" w:color="000000" w:fill="FFFFFF"/>
            <w:noWrap/>
            <w:vAlign w:val="bottom"/>
            <w:hideMark/>
          </w:tcPr>
          <w:p w14:paraId="5F84DE1E"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103070700</w:t>
            </w:r>
          </w:p>
        </w:tc>
        <w:tc>
          <w:tcPr>
            <w:tcW w:w="1461" w:type="dxa"/>
            <w:tcBorders>
              <w:top w:val="nil"/>
              <w:left w:val="nil"/>
              <w:bottom w:val="single" w:sz="4" w:space="0" w:color="auto"/>
              <w:right w:val="single" w:sz="4" w:space="0" w:color="auto"/>
            </w:tcBorders>
            <w:shd w:val="clear" w:color="000000" w:fill="FFFFFF"/>
            <w:noWrap/>
            <w:vAlign w:val="bottom"/>
            <w:hideMark/>
          </w:tcPr>
          <w:p w14:paraId="074A196A"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1,000.00</w:t>
            </w:r>
          </w:p>
        </w:tc>
      </w:tr>
      <w:tr w:rsidR="00801B37" w:rsidRPr="00801B37" w14:paraId="439AA0AC"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49ED5958"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UEN </w:t>
            </w:r>
            <w:proofErr w:type="spellStart"/>
            <w:r w:rsidRPr="00801B37">
              <w:rPr>
                <w:rFonts w:eastAsia="Times New Roman" w:cs="Calibri"/>
                <w:color w:val="000000"/>
                <w:kern w:val="0"/>
                <w:lang w:eastAsia="es-CR"/>
              </w:rPr>
              <w:t>Recol</w:t>
            </w:r>
            <w:proofErr w:type="spellEnd"/>
            <w:r w:rsidRPr="00801B37">
              <w:rPr>
                <w:rFonts w:eastAsia="Times New Roman" w:cs="Calibri"/>
                <w:color w:val="000000"/>
                <w:kern w:val="0"/>
                <w:lang w:eastAsia="es-CR"/>
              </w:rPr>
              <w:t xml:space="preserve"> y </w:t>
            </w:r>
            <w:proofErr w:type="spellStart"/>
            <w:r w:rsidRPr="00801B37">
              <w:rPr>
                <w:rFonts w:eastAsia="Times New Roman" w:cs="Calibri"/>
                <w:color w:val="000000"/>
                <w:kern w:val="0"/>
                <w:lang w:eastAsia="es-CR"/>
              </w:rPr>
              <w:t>trat</w:t>
            </w:r>
            <w:proofErr w:type="spellEnd"/>
            <w:r w:rsidRPr="00801B37">
              <w:rPr>
                <w:rFonts w:eastAsia="Times New Roman" w:cs="Calibri"/>
                <w:color w:val="000000"/>
                <w:kern w:val="0"/>
                <w:lang w:eastAsia="es-CR"/>
              </w:rPr>
              <w:t xml:space="preserve"> GAM</w:t>
            </w:r>
          </w:p>
        </w:tc>
        <w:tc>
          <w:tcPr>
            <w:tcW w:w="1702" w:type="dxa"/>
            <w:tcBorders>
              <w:top w:val="nil"/>
              <w:left w:val="nil"/>
              <w:bottom w:val="single" w:sz="4" w:space="0" w:color="auto"/>
              <w:right w:val="single" w:sz="4" w:space="0" w:color="auto"/>
            </w:tcBorders>
            <w:shd w:val="clear" w:color="000000" w:fill="FFFFFF"/>
            <w:noWrap/>
            <w:vAlign w:val="bottom"/>
            <w:hideMark/>
          </w:tcPr>
          <w:p w14:paraId="3189657A"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104030100</w:t>
            </w:r>
          </w:p>
        </w:tc>
        <w:tc>
          <w:tcPr>
            <w:tcW w:w="1461" w:type="dxa"/>
            <w:tcBorders>
              <w:top w:val="nil"/>
              <w:left w:val="nil"/>
              <w:bottom w:val="single" w:sz="4" w:space="0" w:color="auto"/>
              <w:right w:val="single" w:sz="4" w:space="0" w:color="auto"/>
            </w:tcBorders>
            <w:shd w:val="clear" w:color="000000" w:fill="FFFFFF"/>
            <w:noWrap/>
            <w:vAlign w:val="bottom"/>
            <w:hideMark/>
          </w:tcPr>
          <w:p w14:paraId="7F06D15C"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22,293.84</w:t>
            </w:r>
          </w:p>
        </w:tc>
      </w:tr>
      <w:tr w:rsidR="00801B37" w:rsidRPr="00801B37" w14:paraId="259FE89D"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1E12AFD7" w14:textId="77777777" w:rsidR="00801B37" w:rsidRPr="00801B37" w:rsidRDefault="00801B37" w:rsidP="00801B37">
            <w:pPr>
              <w:suppressAutoHyphens w:val="0"/>
              <w:spacing w:after="0" w:line="240" w:lineRule="auto"/>
              <w:rPr>
                <w:rFonts w:eastAsia="Times New Roman" w:cs="Calibri"/>
                <w:color w:val="000000"/>
                <w:kern w:val="0"/>
                <w:lang w:eastAsia="es-CR"/>
              </w:rPr>
            </w:pPr>
            <w:proofErr w:type="spellStart"/>
            <w:r w:rsidRPr="00801B37">
              <w:rPr>
                <w:rFonts w:eastAsia="Times New Roman" w:cs="Calibri"/>
                <w:color w:val="000000"/>
                <w:kern w:val="0"/>
                <w:lang w:eastAsia="es-CR"/>
              </w:rPr>
              <w:t>Admón</w:t>
            </w:r>
            <w:proofErr w:type="spellEnd"/>
            <w:r w:rsidRPr="00801B37">
              <w:rPr>
                <w:rFonts w:eastAsia="Times New Roman" w:cs="Calibri"/>
                <w:color w:val="000000"/>
                <w:kern w:val="0"/>
                <w:lang w:eastAsia="es-CR"/>
              </w:rPr>
              <w:t xml:space="preserve"> </w:t>
            </w:r>
            <w:proofErr w:type="spellStart"/>
            <w:r w:rsidRPr="00801B37">
              <w:rPr>
                <w:rFonts w:eastAsia="Times New Roman" w:cs="Calibri"/>
                <w:color w:val="000000"/>
                <w:kern w:val="0"/>
                <w:lang w:eastAsia="es-CR"/>
              </w:rPr>
              <w:t>Alcant</w:t>
            </w:r>
            <w:proofErr w:type="spellEnd"/>
            <w:r w:rsidRPr="00801B37">
              <w:rPr>
                <w:rFonts w:eastAsia="Times New Roman" w:cs="Calibri"/>
                <w:color w:val="000000"/>
                <w:kern w:val="0"/>
                <w:lang w:eastAsia="es-CR"/>
              </w:rPr>
              <w:t xml:space="preserve">. </w:t>
            </w:r>
            <w:proofErr w:type="spellStart"/>
            <w:r w:rsidRPr="00801B37">
              <w:rPr>
                <w:rFonts w:eastAsia="Times New Roman" w:cs="Calibri"/>
                <w:color w:val="000000"/>
                <w:kern w:val="0"/>
                <w:lang w:eastAsia="es-CR"/>
              </w:rPr>
              <w:t>Chorot</w:t>
            </w:r>
            <w:proofErr w:type="spellEnd"/>
          </w:p>
        </w:tc>
        <w:tc>
          <w:tcPr>
            <w:tcW w:w="1702" w:type="dxa"/>
            <w:tcBorders>
              <w:top w:val="nil"/>
              <w:left w:val="nil"/>
              <w:bottom w:val="single" w:sz="4" w:space="0" w:color="auto"/>
              <w:right w:val="single" w:sz="4" w:space="0" w:color="auto"/>
            </w:tcBorders>
            <w:shd w:val="clear" w:color="000000" w:fill="FFFFFF"/>
            <w:noWrap/>
            <w:vAlign w:val="bottom"/>
            <w:hideMark/>
          </w:tcPr>
          <w:p w14:paraId="4DF09E46"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104040100</w:t>
            </w:r>
          </w:p>
        </w:tc>
        <w:tc>
          <w:tcPr>
            <w:tcW w:w="1461" w:type="dxa"/>
            <w:tcBorders>
              <w:top w:val="nil"/>
              <w:left w:val="nil"/>
              <w:bottom w:val="single" w:sz="4" w:space="0" w:color="auto"/>
              <w:right w:val="single" w:sz="4" w:space="0" w:color="auto"/>
            </w:tcBorders>
            <w:shd w:val="clear" w:color="000000" w:fill="FFFFFF"/>
            <w:noWrap/>
            <w:vAlign w:val="bottom"/>
            <w:hideMark/>
          </w:tcPr>
          <w:p w14:paraId="22F4D519"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1,467.49</w:t>
            </w:r>
          </w:p>
        </w:tc>
      </w:tr>
      <w:tr w:rsidR="00801B37" w:rsidRPr="00801B37" w14:paraId="0DDB0D23"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02ABA249"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Alcantarillado Huetar</w:t>
            </w:r>
          </w:p>
        </w:tc>
        <w:tc>
          <w:tcPr>
            <w:tcW w:w="1702" w:type="dxa"/>
            <w:tcBorders>
              <w:top w:val="nil"/>
              <w:left w:val="nil"/>
              <w:bottom w:val="single" w:sz="4" w:space="0" w:color="auto"/>
              <w:right w:val="single" w:sz="4" w:space="0" w:color="auto"/>
            </w:tcBorders>
            <w:shd w:val="clear" w:color="000000" w:fill="FFFFFF"/>
            <w:noWrap/>
            <w:vAlign w:val="bottom"/>
            <w:hideMark/>
          </w:tcPr>
          <w:p w14:paraId="0D7D766E"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104050100</w:t>
            </w:r>
          </w:p>
        </w:tc>
        <w:tc>
          <w:tcPr>
            <w:tcW w:w="1461" w:type="dxa"/>
            <w:tcBorders>
              <w:top w:val="nil"/>
              <w:left w:val="nil"/>
              <w:bottom w:val="single" w:sz="4" w:space="0" w:color="auto"/>
              <w:right w:val="single" w:sz="4" w:space="0" w:color="auto"/>
            </w:tcBorders>
            <w:shd w:val="clear" w:color="000000" w:fill="FFFFFF"/>
            <w:noWrap/>
            <w:vAlign w:val="bottom"/>
            <w:hideMark/>
          </w:tcPr>
          <w:p w14:paraId="21351E60"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2,000.00</w:t>
            </w:r>
          </w:p>
        </w:tc>
      </w:tr>
      <w:tr w:rsidR="00801B37" w:rsidRPr="00801B37" w14:paraId="00A0FCD5"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2793BD66"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Alcantarillado Pacifico</w:t>
            </w:r>
          </w:p>
        </w:tc>
        <w:tc>
          <w:tcPr>
            <w:tcW w:w="1702" w:type="dxa"/>
            <w:tcBorders>
              <w:top w:val="nil"/>
              <w:left w:val="nil"/>
              <w:bottom w:val="single" w:sz="4" w:space="0" w:color="auto"/>
              <w:right w:val="single" w:sz="4" w:space="0" w:color="auto"/>
            </w:tcBorders>
            <w:shd w:val="clear" w:color="000000" w:fill="FFFFFF"/>
            <w:noWrap/>
            <w:vAlign w:val="bottom"/>
            <w:hideMark/>
          </w:tcPr>
          <w:p w14:paraId="69D5C90B"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104060100</w:t>
            </w:r>
          </w:p>
        </w:tc>
        <w:tc>
          <w:tcPr>
            <w:tcW w:w="1461" w:type="dxa"/>
            <w:tcBorders>
              <w:top w:val="nil"/>
              <w:left w:val="nil"/>
              <w:bottom w:val="single" w:sz="4" w:space="0" w:color="auto"/>
              <w:right w:val="single" w:sz="4" w:space="0" w:color="auto"/>
            </w:tcBorders>
            <w:shd w:val="clear" w:color="000000" w:fill="FFFFFF"/>
            <w:noWrap/>
            <w:vAlign w:val="bottom"/>
            <w:hideMark/>
          </w:tcPr>
          <w:p w14:paraId="498EA6C7"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2,559.45</w:t>
            </w:r>
          </w:p>
        </w:tc>
      </w:tr>
      <w:tr w:rsidR="00801B37" w:rsidRPr="00801B37" w14:paraId="5DFA4807"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3B10375E"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Alcantarillado Brunca</w:t>
            </w:r>
          </w:p>
        </w:tc>
        <w:tc>
          <w:tcPr>
            <w:tcW w:w="1702" w:type="dxa"/>
            <w:tcBorders>
              <w:top w:val="nil"/>
              <w:left w:val="nil"/>
              <w:bottom w:val="single" w:sz="4" w:space="0" w:color="auto"/>
              <w:right w:val="single" w:sz="4" w:space="0" w:color="auto"/>
            </w:tcBorders>
            <w:shd w:val="clear" w:color="000000" w:fill="FFFFFF"/>
            <w:noWrap/>
            <w:vAlign w:val="bottom"/>
            <w:hideMark/>
          </w:tcPr>
          <w:p w14:paraId="7828EFA2"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104070100</w:t>
            </w:r>
          </w:p>
        </w:tc>
        <w:tc>
          <w:tcPr>
            <w:tcW w:w="1461" w:type="dxa"/>
            <w:tcBorders>
              <w:top w:val="nil"/>
              <w:left w:val="nil"/>
              <w:bottom w:val="single" w:sz="4" w:space="0" w:color="auto"/>
              <w:right w:val="single" w:sz="4" w:space="0" w:color="auto"/>
            </w:tcBorders>
            <w:shd w:val="clear" w:color="000000" w:fill="FFFFFF"/>
            <w:noWrap/>
            <w:vAlign w:val="bottom"/>
            <w:hideMark/>
          </w:tcPr>
          <w:p w14:paraId="557E0107"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1,369.35</w:t>
            </w:r>
          </w:p>
        </w:tc>
      </w:tr>
      <w:tr w:rsidR="00801B37" w:rsidRPr="00801B37" w14:paraId="72F5E895"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65AA1041"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Alcantarillado </w:t>
            </w:r>
            <w:proofErr w:type="spellStart"/>
            <w:r w:rsidRPr="00801B37">
              <w:rPr>
                <w:rFonts w:eastAsia="Times New Roman" w:cs="Calibri"/>
                <w:color w:val="000000"/>
                <w:kern w:val="0"/>
                <w:lang w:eastAsia="es-CR"/>
              </w:rPr>
              <w:t>Region</w:t>
            </w:r>
            <w:proofErr w:type="spellEnd"/>
            <w:r w:rsidRPr="00801B37">
              <w:rPr>
                <w:rFonts w:eastAsia="Times New Roman" w:cs="Calibri"/>
                <w:color w:val="000000"/>
                <w:kern w:val="0"/>
                <w:lang w:eastAsia="es-CR"/>
              </w:rPr>
              <w:t xml:space="preserve"> Central</w:t>
            </w:r>
          </w:p>
        </w:tc>
        <w:tc>
          <w:tcPr>
            <w:tcW w:w="1702" w:type="dxa"/>
            <w:tcBorders>
              <w:top w:val="nil"/>
              <w:left w:val="nil"/>
              <w:bottom w:val="single" w:sz="4" w:space="0" w:color="auto"/>
              <w:right w:val="single" w:sz="4" w:space="0" w:color="auto"/>
            </w:tcBorders>
            <w:shd w:val="clear" w:color="000000" w:fill="FFFFFF"/>
            <w:noWrap/>
            <w:vAlign w:val="bottom"/>
            <w:hideMark/>
          </w:tcPr>
          <w:p w14:paraId="483E740A"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104080100</w:t>
            </w:r>
          </w:p>
        </w:tc>
        <w:tc>
          <w:tcPr>
            <w:tcW w:w="1461" w:type="dxa"/>
            <w:tcBorders>
              <w:top w:val="nil"/>
              <w:left w:val="nil"/>
              <w:bottom w:val="single" w:sz="4" w:space="0" w:color="auto"/>
              <w:right w:val="single" w:sz="4" w:space="0" w:color="auto"/>
            </w:tcBorders>
            <w:shd w:val="clear" w:color="000000" w:fill="FFFFFF"/>
            <w:noWrap/>
            <w:vAlign w:val="bottom"/>
            <w:hideMark/>
          </w:tcPr>
          <w:p w14:paraId="1EF68917"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2,535.63</w:t>
            </w:r>
          </w:p>
        </w:tc>
      </w:tr>
      <w:tr w:rsidR="00801B37" w:rsidRPr="00801B37" w14:paraId="62DB7C85"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center"/>
            <w:hideMark/>
          </w:tcPr>
          <w:p w14:paraId="5EE882EE"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xml:space="preserve">Alcantarillado </w:t>
            </w:r>
            <w:proofErr w:type="spellStart"/>
            <w:r w:rsidRPr="00801B37">
              <w:rPr>
                <w:rFonts w:eastAsia="Times New Roman" w:cs="Calibri"/>
                <w:color w:val="000000"/>
                <w:kern w:val="0"/>
                <w:lang w:eastAsia="es-CR"/>
              </w:rPr>
              <w:t>Perifericos</w:t>
            </w:r>
            <w:proofErr w:type="spellEnd"/>
          </w:p>
        </w:tc>
        <w:tc>
          <w:tcPr>
            <w:tcW w:w="1702" w:type="dxa"/>
            <w:tcBorders>
              <w:top w:val="nil"/>
              <w:left w:val="nil"/>
              <w:bottom w:val="single" w:sz="4" w:space="0" w:color="auto"/>
              <w:right w:val="single" w:sz="4" w:space="0" w:color="auto"/>
            </w:tcBorders>
            <w:shd w:val="clear" w:color="000000" w:fill="FFFFFF"/>
            <w:noWrap/>
            <w:vAlign w:val="bottom"/>
            <w:hideMark/>
          </w:tcPr>
          <w:p w14:paraId="18F3C665"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104090100</w:t>
            </w:r>
          </w:p>
        </w:tc>
        <w:tc>
          <w:tcPr>
            <w:tcW w:w="1461" w:type="dxa"/>
            <w:tcBorders>
              <w:top w:val="nil"/>
              <w:left w:val="nil"/>
              <w:bottom w:val="single" w:sz="4" w:space="0" w:color="auto"/>
              <w:right w:val="single" w:sz="4" w:space="0" w:color="auto"/>
            </w:tcBorders>
            <w:shd w:val="clear" w:color="000000" w:fill="FFFFFF"/>
            <w:noWrap/>
            <w:vAlign w:val="bottom"/>
            <w:hideMark/>
          </w:tcPr>
          <w:p w14:paraId="5B0ED3AD"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1,000.00</w:t>
            </w:r>
          </w:p>
        </w:tc>
      </w:tr>
      <w:tr w:rsidR="00801B37" w:rsidRPr="00801B37" w14:paraId="4D013E72" w14:textId="77777777" w:rsidTr="00801B37">
        <w:trPr>
          <w:trHeight w:val="288"/>
        </w:trPr>
        <w:tc>
          <w:tcPr>
            <w:tcW w:w="3717" w:type="dxa"/>
            <w:tcBorders>
              <w:top w:val="nil"/>
              <w:left w:val="single" w:sz="4" w:space="0" w:color="auto"/>
              <w:bottom w:val="single" w:sz="4" w:space="0" w:color="auto"/>
              <w:right w:val="single" w:sz="4" w:space="0" w:color="auto"/>
            </w:tcBorders>
            <w:shd w:val="clear" w:color="000000" w:fill="FFFFFF"/>
            <w:noWrap/>
            <w:vAlign w:val="bottom"/>
            <w:hideMark/>
          </w:tcPr>
          <w:p w14:paraId="1944F101"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 </w:t>
            </w:r>
          </w:p>
        </w:tc>
        <w:tc>
          <w:tcPr>
            <w:tcW w:w="1702" w:type="dxa"/>
            <w:tcBorders>
              <w:top w:val="nil"/>
              <w:left w:val="nil"/>
              <w:bottom w:val="single" w:sz="4" w:space="0" w:color="auto"/>
              <w:right w:val="single" w:sz="4" w:space="0" w:color="auto"/>
            </w:tcBorders>
            <w:shd w:val="clear" w:color="000000" w:fill="FFFFFF"/>
            <w:noWrap/>
            <w:vAlign w:val="bottom"/>
            <w:hideMark/>
          </w:tcPr>
          <w:p w14:paraId="04DE826B"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Total general</w:t>
            </w:r>
          </w:p>
        </w:tc>
        <w:tc>
          <w:tcPr>
            <w:tcW w:w="1461" w:type="dxa"/>
            <w:tcBorders>
              <w:top w:val="nil"/>
              <w:left w:val="nil"/>
              <w:bottom w:val="single" w:sz="4" w:space="0" w:color="auto"/>
              <w:right w:val="single" w:sz="4" w:space="0" w:color="auto"/>
            </w:tcBorders>
            <w:shd w:val="clear" w:color="000000" w:fill="FFFFFF"/>
            <w:noWrap/>
            <w:vAlign w:val="bottom"/>
            <w:hideMark/>
          </w:tcPr>
          <w:p w14:paraId="673DE82F" w14:textId="77777777" w:rsidR="00801B37" w:rsidRPr="00801B37" w:rsidRDefault="00801B37" w:rsidP="00801B37">
            <w:pPr>
              <w:suppressAutoHyphens w:val="0"/>
              <w:spacing w:after="0" w:line="240" w:lineRule="auto"/>
              <w:jc w:val="right"/>
              <w:rPr>
                <w:rFonts w:eastAsia="Times New Roman" w:cs="Calibri"/>
                <w:color w:val="000000"/>
                <w:kern w:val="0"/>
                <w:lang w:eastAsia="es-CR"/>
              </w:rPr>
            </w:pPr>
            <w:r w:rsidRPr="00801B37">
              <w:rPr>
                <w:rFonts w:eastAsia="Times New Roman" w:cs="Calibri"/>
                <w:color w:val="000000"/>
                <w:kern w:val="0"/>
                <w:lang w:eastAsia="es-CR"/>
              </w:rPr>
              <w:t>525,072.52</w:t>
            </w:r>
          </w:p>
        </w:tc>
      </w:tr>
      <w:tr w:rsidR="00801B37" w:rsidRPr="00801B37" w14:paraId="08A0FC16" w14:textId="77777777" w:rsidTr="00801B37">
        <w:trPr>
          <w:trHeight w:val="288"/>
        </w:trPr>
        <w:tc>
          <w:tcPr>
            <w:tcW w:w="3717" w:type="dxa"/>
            <w:tcBorders>
              <w:top w:val="nil"/>
              <w:left w:val="single" w:sz="4" w:space="0" w:color="auto"/>
              <w:bottom w:val="nil"/>
              <w:right w:val="single" w:sz="4" w:space="0" w:color="auto"/>
            </w:tcBorders>
            <w:shd w:val="clear" w:color="000000" w:fill="FFFFFF"/>
            <w:noWrap/>
            <w:vAlign w:val="center"/>
            <w:hideMark/>
          </w:tcPr>
          <w:p w14:paraId="43C5806B" w14:textId="77777777" w:rsidR="00801B37" w:rsidRPr="00801B37" w:rsidRDefault="00801B37" w:rsidP="00801B37">
            <w:pPr>
              <w:suppressAutoHyphens w:val="0"/>
              <w:spacing w:after="0" w:line="240" w:lineRule="auto"/>
              <w:rPr>
                <w:rFonts w:eastAsia="Times New Roman" w:cs="Calibri"/>
                <w:color w:val="000000"/>
                <w:kern w:val="0"/>
                <w:lang w:eastAsia="es-CR"/>
              </w:rPr>
            </w:pPr>
            <w:r w:rsidRPr="00801B37">
              <w:rPr>
                <w:rFonts w:eastAsia="Times New Roman" w:cs="Calibri"/>
                <w:color w:val="000000"/>
                <w:kern w:val="0"/>
                <w:lang w:eastAsia="es-CR"/>
              </w:rPr>
              <w:t>*en miles de colones</w:t>
            </w:r>
          </w:p>
        </w:tc>
        <w:tc>
          <w:tcPr>
            <w:tcW w:w="1702" w:type="dxa"/>
            <w:tcBorders>
              <w:top w:val="nil"/>
              <w:left w:val="nil"/>
              <w:bottom w:val="nil"/>
              <w:right w:val="nil"/>
            </w:tcBorders>
            <w:shd w:val="clear" w:color="auto" w:fill="auto"/>
            <w:noWrap/>
            <w:vAlign w:val="bottom"/>
            <w:hideMark/>
          </w:tcPr>
          <w:p w14:paraId="0ADC5D05" w14:textId="77777777" w:rsidR="00801B37" w:rsidRPr="00801B37" w:rsidRDefault="00801B37" w:rsidP="00801B37">
            <w:pPr>
              <w:suppressAutoHyphens w:val="0"/>
              <w:spacing w:after="0" w:line="240" w:lineRule="auto"/>
              <w:rPr>
                <w:rFonts w:eastAsia="Times New Roman" w:cs="Calibri"/>
                <w:color w:val="000000"/>
                <w:kern w:val="0"/>
                <w:lang w:eastAsia="es-CR"/>
              </w:rPr>
            </w:pPr>
          </w:p>
        </w:tc>
        <w:tc>
          <w:tcPr>
            <w:tcW w:w="1461" w:type="dxa"/>
            <w:tcBorders>
              <w:top w:val="nil"/>
              <w:left w:val="nil"/>
              <w:bottom w:val="nil"/>
              <w:right w:val="nil"/>
            </w:tcBorders>
            <w:shd w:val="clear" w:color="auto" w:fill="auto"/>
            <w:noWrap/>
            <w:vAlign w:val="bottom"/>
            <w:hideMark/>
          </w:tcPr>
          <w:p w14:paraId="42E93B9E" w14:textId="77777777" w:rsidR="00801B37" w:rsidRPr="00801B37" w:rsidRDefault="00801B37" w:rsidP="00801B37">
            <w:pPr>
              <w:suppressAutoHyphens w:val="0"/>
              <w:spacing w:after="0" w:line="240" w:lineRule="auto"/>
              <w:rPr>
                <w:rFonts w:ascii="Times New Roman" w:eastAsia="Times New Roman" w:hAnsi="Times New Roman"/>
                <w:kern w:val="0"/>
                <w:sz w:val="20"/>
                <w:szCs w:val="20"/>
                <w:lang w:eastAsia="es-CR"/>
              </w:rPr>
            </w:pPr>
          </w:p>
        </w:tc>
      </w:tr>
    </w:tbl>
    <w:p w14:paraId="4A6E4F2C" w14:textId="205C2B74" w:rsidR="007727EB" w:rsidRDefault="007727EB" w:rsidP="00101C84">
      <w:pPr>
        <w:rPr>
          <w:rFonts w:ascii="Arial" w:hAnsi="Arial" w:cs="Arial"/>
          <w:sz w:val="24"/>
          <w:szCs w:val="24"/>
        </w:rPr>
      </w:pPr>
    </w:p>
    <w:p w14:paraId="0AFBD00B" w14:textId="7968F3BC" w:rsidR="00801B37" w:rsidRDefault="00801B37" w:rsidP="00101C84">
      <w:pPr>
        <w:rPr>
          <w:rFonts w:ascii="Arial" w:hAnsi="Arial" w:cs="Arial"/>
          <w:sz w:val="24"/>
          <w:szCs w:val="24"/>
        </w:rPr>
      </w:pPr>
    </w:p>
    <w:p w14:paraId="4A5B66E9" w14:textId="2F87DCFA" w:rsidR="00801B37" w:rsidRDefault="00801B37" w:rsidP="00101C84">
      <w:pPr>
        <w:rPr>
          <w:rFonts w:ascii="Arial" w:hAnsi="Arial" w:cs="Arial"/>
          <w:sz w:val="24"/>
          <w:szCs w:val="24"/>
        </w:rPr>
      </w:pPr>
    </w:p>
    <w:p w14:paraId="39714E05" w14:textId="77777777" w:rsidR="00801B37" w:rsidRDefault="00801B37" w:rsidP="00101C84">
      <w:pPr>
        <w:rPr>
          <w:rFonts w:ascii="Arial" w:hAnsi="Arial" w:cs="Arial"/>
          <w:sz w:val="24"/>
          <w:szCs w:val="24"/>
        </w:rPr>
      </w:pPr>
      <w:r>
        <w:rPr>
          <w:rFonts w:ascii="Arial" w:hAnsi="Arial" w:cs="Arial"/>
          <w:sz w:val="24"/>
          <w:szCs w:val="24"/>
        </w:rPr>
        <w:t xml:space="preserve">                                     </w:t>
      </w:r>
    </w:p>
    <w:p w14:paraId="0A351E9E" w14:textId="6736B958" w:rsidR="00801B37" w:rsidRDefault="00801B37" w:rsidP="00101C84">
      <w:pPr>
        <w:rPr>
          <w:rFonts w:ascii="Arial" w:hAnsi="Arial" w:cs="Arial"/>
          <w:sz w:val="24"/>
          <w:szCs w:val="24"/>
        </w:rPr>
      </w:pPr>
    </w:p>
    <w:p w14:paraId="7A351468" w14:textId="615CD197" w:rsidR="00801B37" w:rsidRDefault="00801B37" w:rsidP="00101C84">
      <w:pPr>
        <w:rPr>
          <w:rFonts w:ascii="Arial" w:hAnsi="Arial" w:cs="Arial"/>
          <w:sz w:val="24"/>
          <w:szCs w:val="24"/>
        </w:rPr>
      </w:pPr>
    </w:p>
    <w:p w14:paraId="40E178C7" w14:textId="24E34BDA" w:rsidR="00801B37" w:rsidRDefault="00801B37" w:rsidP="00101C84">
      <w:pPr>
        <w:rPr>
          <w:rFonts w:ascii="Arial" w:hAnsi="Arial" w:cs="Arial"/>
          <w:sz w:val="24"/>
          <w:szCs w:val="24"/>
        </w:rPr>
      </w:pPr>
    </w:p>
    <w:p w14:paraId="3EE1B0B4" w14:textId="7344C04E" w:rsidR="00801B37" w:rsidRDefault="00801B37" w:rsidP="00101C84">
      <w:pPr>
        <w:rPr>
          <w:rFonts w:ascii="Arial" w:hAnsi="Arial" w:cs="Arial"/>
          <w:sz w:val="24"/>
          <w:szCs w:val="24"/>
        </w:rPr>
      </w:pPr>
    </w:p>
    <w:p w14:paraId="2F926527" w14:textId="1E3F438A" w:rsidR="00801B37" w:rsidRDefault="00801B37" w:rsidP="00101C84">
      <w:pPr>
        <w:rPr>
          <w:rFonts w:ascii="Arial" w:hAnsi="Arial" w:cs="Arial"/>
          <w:sz w:val="24"/>
          <w:szCs w:val="24"/>
        </w:rPr>
      </w:pPr>
    </w:p>
    <w:p w14:paraId="7C0ECBB6" w14:textId="5EAA095D" w:rsidR="00801B37" w:rsidRDefault="00801B37" w:rsidP="00101C84">
      <w:pPr>
        <w:rPr>
          <w:rFonts w:ascii="Arial" w:hAnsi="Arial" w:cs="Arial"/>
          <w:sz w:val="24"/>
          <w:szCs w:val="24"/>
        </w:rPr>
      </w:pPr>
    </w:p>
    <w:p w14:paraId="3C36258E" w14:textId="044B7A3A" w:rsidR="00801B37" w:rsidRDefault="00801B37" w:rsidP="00101C84">
      <w:pPr>
        <w:rPr>
          <w:rFonts w:ascii="Arial" w:hAnsi="Arial" w:cs="Arial"/>
          <w:sz w:val="24"/>
          <w:szCs w:val="24"/>
        </w:rPr>
      </w:pPr>
    </w:p>
    <w:p w14:paraId="5E9CBB0A" w14:textId="3DC062C6" w:rsidR="00801B37" w:rsidRDefault="00801B37" w:rsidP="00101C84">
      <w:pPr>
        <w:rPr>
          <w:rFonts w:ascii="Arial" w:hAnsi="Arial" w:cs="Arial"/>
          <w:sz w:val="24"/>
          <w:szCs w:val="24"/>
        </w:rPr>
      </w:pPr>
    </w:p>
    <w:p w14:paraId="189A0E3D" w14:textId="6920F880" w:rsidR="00801B37" w:rsidRDefault="00801B37" w:rsidP="00101C84">
      <w:pPr>
        <w:rPr>
          <w:rFonts w:ascii="Arial" w:hAnsi="Arial" w:cs="Arial"/>
          <w:sz w:val="24"/>
          <w:szCs w:val="24"/>
        </w:rPr>
      </w:pPr>
    </w:p>
    <w:p w14:paraId="30EA2523" w14:textId="219F7301" w:rsidR="00801B37" w:rsidRDefault="00801B37" w:rsidP="00101C84">
      <w:pPr>
        <w:rPr>
          <w:rFonts w:ascii="Arial" w:hAnsi="Arial" w:cs="Arial"/>
          <w:sz w:val="24"/>
          <w:szCs w:val="24"/>
        </w:rPr>
      </w:pPr>
    </w:p>
    <w:p w14:paraId="7D0BA52E" w14:textId="42CCE247" w:rsidR="00801B37" w:rsidRDefault="00801B37" w:rsidP="00101C84">
      <w:pPr>
        <w:rPr>
          <w:rFonts w:ascii="Arial" w:hAnsi="Arial" w:cs="Arial"/>
          <w:sz w:val="24"/>
          <w:szCs w:val="24"/>
        </w:rPr>
      </w:pPr>
    </w:p>
    <w:p w14:paraId="49118E57" w14:textId="418E838F" w:rsidR="00801B37" w:rsidRDefault="00801B37" w:rsidP="00101C84">
      <w:pPr>
        <w:rPr>
          <w:rFonts w:ascii="Arial" w:hAnsi="Arial" w:cs="Arial"/>
          <w:sz w:val="24"/>
          <w:szCs w:val="24"/>
        </w:rPr>
      </w:pPr>
    </w:p>
    <w:p w14:paraId="1359EAA1" w14:textId="7B8AE89E" w:rsidR="00801B37" w:rsidRDefault="00801B37" w:rsidP="00101C84">
      <w:pPr>
        <w:rPr>
          <w:rFonts w:ascii="Arial" w:hAnsi="Arial" w:cs="Arial"/>
          <w:sz w:val="24"/>
          <w:szCs w:val="24"/>
        </w:rPr>
      </w:pPr>
    </w:p>
    <w:p w14:paraId="1B0AF634" w14:textId="0E93E5A9" w:rsidR="00801B37" w:rsidRDefault="00801B37" w:rsidP="00101C84">
      <w:pPr>
        <w:rPr>
          <w:rFonts w:ascii="Arial" w:hAnsi="Arial" w:cs="Arial"/>
          <w:sz w:val="24"/>
          <w:szCs w:val="24"/>
        </w:rPr>
      </w:pPr>
    </w:p>
    <w:p w14:paraId="5ADE43C8" w14:textId="1BDB4320" w:rsidR="00801B37" w:rsidRDefault="00801B37" w:rsidP="00101C84">
      <w:pPr>
        <w:rPr>
          <w:rFonts w:ascii="Arial" w:hAnsi="Arial" w:cs="Arial"/>
          <w:sz w:val="24"/>
          <w:szCs w:val="24"/>
        </w:rPr>
      </w:pPr>
    </w:p>
    <w:p w14:paraId="45AAD294" w14:textId="455D5B32" w:rsidR="00801B37" w:rsidRDefault="00801B37" w:rsidP="00101C84">
      <w:pPr>
        <w:rPr>
          <w:rFonts w:ascii="Arial" w:hAnsi="Arial" w:cs="Arial"/>
          <w:sz w:val="24"/>
          <w:szCs w:val="24"/>
        </w:rPr>
      </w:pPr>
    </w:p>
    <w:p w14:paraId="2980686E" w14:textId="3E330094" w:rsidR="00801B37" w:rsidRDefault="00801B37" w:rsidP="00101C84">
      <w:pPr>
        <w:rPr>
          <w:rFonts w:ascii="Arial" w:hAnsi="Arial" w:cs="Arial"/>
          <w:sz w:val="24"/>
          <w:szCs w:val="24"/>
        </w:rPr>
      </w:pPr>
    </w:p>
    <w:p w14:paraId="45AA0595" w14:textId="26A4FA79" w:rsidR="00801B37" w:rsidRDefault="00801B37" w:rsidP="00101C84">
      <w:pPr>
        <w:rPr>
          <w:rFonts w:ascii="Arial" w:hAnsi="Arial" w:cs="Arial"/>
          <w:sz w:val="24"/>
          <w:szCs w:val="24"/>
        </w:rPr>
      </w:pPr>
    </w:p>
    <w:p w14:paraId="2229C987" w14:textId="38250427" w:rsidR="00801B37" w:rsidRDefault="00801B37" w:rsidP="00101C84">
      <w:pPr>
        <w:rPr>
          <w:rFonts w:ascii="Arial" w:hAnsi="Arial" w:cs="Arial"/>
          <w:sz w:val="24"/>
          <w:szCs w:val="24"/>
        </w:rPr>
      </w:pPr>
    </w:p>
    <w:p w14:paraId="7F1D2A46" w14:textId="1CEBC508" w:rsidR="00801B37" w:rsidRDefault="00801B37" w:rsidP="00101C84">
      <w:pPr>
        <w:rPr>
          <w:rFonts w:ascii="Arial" w:hAnsi="Arial" w:cs="Arial"/>
          <w:sz w:val="24"/>
          <w:szCs w:val="24"/>
        </w:rPr>
      </w:pPr>
    </w:p>
    <w:p w14:paraId="1BF2724A" w14:textId="3F174511" w:rsidR="00801B37" w:rsidRDefault="00801B37" w:rsidP="00101C84">
      <w:pPr>
        <w:rPr>
          <w:rFonts w:ascii="Arial" w:hAnsi="Arial" w:cs="Arial"/>
          <w:sz w:val="24"/>
          <w:szCs w:val="24"/>
        </w:rPr>
      </w:pPr>
    </w:p>
    <w:p w14:paraId="68D77014" w14:textId="2F46D51E" w:rsidR="00DA2489" w:rsidRDefault="00DA2489" w:rsidP="00101C84">
      <w:pPr>
        <w:rPr>
          <w:rFonts w:ascii="Arial" w:hAnsi="Arial" w:cs="Arial"/>
          <w:sz w:val="24"/>
          <w:szCs w:val="24"/>
        </w:rPr>
      </w:pPr>
    </w:p>
    <w:p w14:paraId="3B52464A" w14:textId="77777777" w:rsidR="00DA2489" w:rsidRDefault="00DA2489" w:rsidP="00101C84">
      <w:pPr>
        <w:rPr>
          <w:rFonts w:ascii="Arial" w:hAnsi="Arial" w:cs="Arial"/>
          <w:sz w:val="24"/>
          <w:szCs w:val="24"/>
        </w:rPr>
      </w:pPr>
    </w:p>
    <w:p w14:paraId="6455C969" w14:textId="4A1CA03A" w:rsidR="007727EB" w:rsidRDefault="007727EB" w:rsidP="00101C84">
      <w:pPr>
        <w:rPr>
          <w:rFonts w:ascii="Arial" w:hAnsi="Arial" w:cs="Arial"/>
          <w:sz w:val="24"/>
          <w:szCs w:val="24"/>
        </w:rPr>
      </w:pPr>
    </w:p>
    <w:p w14:paraId="43DAA5A6" w14:textId="225076AA" w:rsidR="007727EB" w:rsidRDefault="007727EB" w:rsidP="007727EB">
      <w:pPr>
        <w:pStyle w:val="Ttulo2"/>
        <w:numPr>
          <w:ilvl w:val="1"/>
          <w:numId w:val="3"/>
        </w:numPr>
        <w:tabs>
          <w:tab w:val="clear" w:pos="0"/>
          <w:tab w:val="num" w:pos="-360"/>
        </w:tabs>
        <w:spacing w:before="120" w:line="360" w:lineRule="auto"/>
        <w:ind w:left="216"/>
        <w:rPr>
          <w:rFonts w:ascii="Arial" w:hAnsi="Arial" w:cs="Arial"/>
          <w:b/>
          <w:sz w:val="24"/>
          <w:szCs w:val="24"/>
        </w:rPr>
      </w:pPr>
      <w:bookmarkStart w:id="147" w:name="_Toc107592941"/>
      <w:r>
        <w:rPr>
          <w:rFonts w:ascii="Arial" w:hAnsi="Arial" w:cs="Arial"/>
          <w:b/>
          <w:sz w:val="24"/>
          <w:szCs w:val="24"/>
        </w:rPr>
        <w:lastRenderedPageBreak/>
        <w:t>Cargas Sociales y Patronales</w:t>
      </w:r>
      <w:bookmarkEnd w:id="147"/>
    </w:p>
    <w:p w14:paraId="03E51547" w14:textId="066DFD25" w:rsidR="007727EB" w:rsidRDefault="007727EB" w:rsidP="007727EB">
      <w:pPr>
        <w:pStyle w:val="Textoindependiente"/>
      </w:pPr>
    </w:p>
    <w:p w14:paraId="44951855" w14:textId="5B8C6B4D" w:rsidR="007727EB" w:rsidRPr="00051B9A" w:rsidRDefault="007727EB" w:rsidP="00160673">
      <w:pPr>
        <w:pStyle w:val="Ttulo3"/>
        <w:tabs>
          <w:tab w:val="clear" w:pos="1985"/>
          <w:tab w:val="num" w:pos="0"/>
        </w:tabs>
        <w:ind w:left="720"/>
        <w:rPr>
          <w:rFonts w:ascii="Arial" w:hAnsi="Arial" w:cs="Arial"/>
        </w:rPr>
      </w:pPr>
      <w:bookmarkStart w:id="148" w:name="_Toc107592942"/>
      <w:r w:rsidRPr="00051B9A">
        <w:rPr>
          <w:rFonts w:ascii="Arial" w:hAnsi="Arial" w:cs="Arial"/>
        </w:rPr>
        <w:t>Aguinaldo</w:t>
      </w:r>
      <w:bookmarkEnd w:id="148"/>
    </w:p>
    <w:p w14:paraId="16BB5812" w14:textId="2C2E6463" w:rsidR="007727EB" w:rsidRPr="004C098A" w:rsidRDefault="007727EB" w:rsidP="007727EB">
      <w:pPr>
        <w:pStyle w:val="Textoindependiente"/>
        <w:rPr>
          <w:rFonts w:ascii="Arial" w:hAnsi="Arial" w:cs="Arial"/>
          <w:sz w:val="24"/>
          <w:szCs w:val="24"/>
        </w:rPr>
      </w:pPr>
    </w:p>
    <w:p w14:paraId="0ACDE623" w14:textId="61C222A3" w:rsidR="007727EB" w:rsidRDefault="007727EB" w:rsidP="007727EB">
      <w:pPr>
        <w:pStyle w:val="Textoindependiente"/>
        <w:rPr>
          <w:rFonts w:ascii="Arial" w:hAnsi="Arial" w:cs="Arial"/>
          <w:sz w:val="24"/>
          <w:szCs w:val="24"/>
        </w:rPr>
      </w:pPr>
      <w:r w:rsidRPr="004C098A">
        <w:rPr>
          <w:rFonts w:ascii="Arial" w:hAnsi="Arial" w:cs="Arial"/>
          <w:sz w:val="24"/>
          <w:szCs w:val="24"/>
        </w:rPr>
        <w:t xml:space="preserve">El aguinaldo corresponde al pago del decimotercer </w:t>
      </w:r>
      <w:r w:rsidR="004C098A" w:rsidRPr="004C098A">
        <w:rPr>
          <w:rFonts w:ascii="Arial" w:hAnsi="Arial" w:cs="Arial"/>
          <w:sz w:val="24"/>
          <w:szCs w:val="24"/>
        </w:rPr>
        <w:t>mes, que</w:t>
      </w:r>
      <w:r w:rsidRPr="004C098A">
        <w:rPr>
          <w:rFonts w:ascii="Arial" w:hAnsi="Arial" w:cs="Arial"/>
          <w:sz w:val="24"/>
          <w:szCs w:val="24"/>
        </w:rPr>
        <w:t xml:space="preserve"> debe pagar toda persona empleadora a las personas trabajadoras, cualquiera que sea su actividad, dentro de los primeros veinte días de diciembre de cada año.</w:t>
      </w:r>
    </w:p>
    <w:p w14:paraId="6FB7AADE" w14:textId="0F35A121" w:rsidR="006141F4" w:rsidRDefault="006141F4" w:rsidP="007727EB">
      <w:pPr>
        <w:pStyle w:val="Textoindependiente"/>
        <w:rPr>
          <w:rFonts w:ascii="Arial" w:hAnsi="Arial" w:cs="Arial"/>
          <w:sz w:val="24"/>
          <w:szCs w:val="24"/>
        </w:rPr>
      </w:pPr>
    </w:p>
    <w:p w14:paraId="547CA6B9" w14:textId="77777777" w:rsidR="00151B1B" w:rsidRDefault="00151B1B" w:rsidP="00151B1B">
      <w:pPr>
        <w:spacing w:before="120" w:line="360" w:lineRule="auto"/>
        <w:jc w:val="both"/>
        <w:rPr>
          <w:rFonts w:ascii="Arial" w:hAnsi="Arial" w:cs="Arial"/>
        </w:rPr>
      </w:pPr>
      <w:r>
        <w:rPr>
          <w:rFonts w:ascii="Arial" w:hAnsi="Arial" w:cs="Arial"/>
        </w:rPr>
        <w:t>Según el clasificador por objeto de gasto del Sector Público costarricense, Decimotercer mes o aguinaldo (</w:t>
      </w:r>
      <w:r w:rsidRPr="00346CA6">
        <w:rPr>
          <w:rFonts w:ascii="Arial" w:hAnsi="Arial" w:cs="Arial"/>
          <w:i/>
          <w:sz w:val="18"/>
        </w:rPr>
        <w:t>posición financiera</w:t>
      </w:r>
      <w:r w:rsidRPr="00346CA6">
        <w:rPr>
          <w:rFonts w:ascii="Arial" w:hAnsi="Arial" w:cs="Arial"/>
          <w:sz w:val="18"/>
        </w:rPr>
        <w:t xml:space="preserve"> </w:t>
      </w:r>
      <w:r w:rsidRPr="00E0041A">
        <w:rPr>
          <w:rFonts w:ascii="Arial" w:hAnsi="Arial" w:cs="Arial"/>
          <w:i/>
          <w:sz w:val="18"/>
        </w:rPr>
        <w:t>0.03.03</w:t>
      </w:r>
      <w:r>
        <w:rPr>
          <w:rFonts w:ascii="Arial" w:hAnsi="Arial" w:cs="Arial"/>
        </w:rPr>
        <w:t>) debe entenderse como:</w:t>
      </w:r>
    </w:p>
    <w:p w14:paraId="4D14E577" w14:textId="77777777" w:rsidR="00151B1B" w:rsidRPr="008230F9" w:rsidRDefault="00151B1B" w:rsidP="00151B1B">
      <w:pPr>
        <w:spacing w:before="120" w:line="360" w:lineRule="auto"/>
        <w:ind w:left="567"/>
        <w:jc w:val="both"/>
        <w:rPr>
          <w:rFonts w:ascii="Arial" w:hAnsi="Arial" w:cs="Arial"/>
          <w:b/>
        </w:rPr>
      </w:pPr>
      <w:r w:rsidRPr="008230F9">
        <w:rPr>
          <w:rFonts w:ascii="Arial" w:hAnsi="Arial" w:cs="Arial"/>
          <w:i/>
        </w:rPr>
        <w:t>“</w:t>
      </w:r>
      <w:r w:rsidRPr="00604D86">
        <w:rPr>
          <w:rFonts w:ascii="Arial" w:hAnsi="Arial" w:cs="Arial"/>
          <w:i/>
        </w:rPr>
        <w:t>Retribución extraordinaria de un mes de salario adicional o proporcional al tiempo laboral que otorga la institución por una sola vez, cada fin de año, a todos sus trabajadores.</w:t>
      </w:r>
      <w:r w:rsidRPr="008230F9">
        <w:rPr>
          <w:rFonts w:ascii="Arial" w:hAnsi="Arial" w:cs="Arial"/>
          <w:i/>
        </w:rPr>
        <w:t>”</w:t>
      </w:r>
      <w:r>
        <w:rPr>
          <w:rFonts w:ascii="Arial" w:hAnsi="Arial" w:cs="Arial"/>
          <w:b/>
        </w:rPr>
        <w:t xml:space="preserve"> </w:t>
      </w:r>
      <w:r>
        <w:rPr>
          <w:rFonts w:ascii="Arial" w:hAnsi="Arial" w:cs="Arial"/>
        </w:rPr>
        <w:t>(</w:t>
      </w:r>
      <w:r w:rsidRPr="00E0041A">
        <w:rPr>
          <w:rFonts w:ascii="Arial" w:hAnsi="Arial" w:cs="Arial"/>
          <w:i/>
          <w:sz w:val="18"/>
        </w:rPr>
        <w:t>MH, 2018</w:t>
      </w:r>
      <w:r w:rsidRPr="008230F9">
        <w:rPr>
          <w:rFonts w:ascii="Arial" w:hAnsi="Arial" w:cs="Arial"/>
        </w:rPr>
        <w:t>)</w:t>
      </w:r>
    </w:p>
    <w:p w14:paraId="35B3F367" w14:textId="77777777" w:rsidR="00151B1B" w:rsidRDefault="00151B1B" w:rsidP="00151B1B">
      <w:pPr>
        <w:spacing w:before="120" w:line="360" w:lineRule="auto"/>
        <w:jc w:val="both"/>
        <w:rPr>
          <w:rFonts w:ascii="Arial" w:hAnsi="Arial" w:cs="Arial"/>
        </w:rPr>
      </w:pPr>
      <w:r>
        <w:rPr>
          <w:rFonts w:ascii="Arial" w:hAnsi="Arial" w:cs="Arial"/>
        </w:rPr>
        <w:t xml:space="preserve">De conformidad con la </w:t>
      </w:r>
      <w:r w:rsidRPr="00604D86">
        <w:rPr>
          <w:rFonts w:ascii="Arial" w:hAnsi="Arial" w:cs="Arial"/>
          <w:b/>
          <w:i/>
        </w:rPr>
        <w:t>Ley de Pago de Aguinaldo para los Servidores Públicos</w:t>
      </w:r>
      <w:r>
        <w:rPr>
          <w:rFonts w:ascii="Arial" w:hAnsi="Arial" w:cs="Arial"/>
          <w:b/>
          <w:i/>
        </w:rPr>
        <w:t xml:space="preserve"> </w:t>
      </w:r>
      <w:r w:rsidRPr="00604D86">
        <w:rPr>
          <w:rFonts w:ascii="Arial" w:hAnsi="Arial" w:cs="Arial"/>
        </w:rPr>
        <w:t>(No. 1835)</w:t>
      </w:r>
      <w:r>
        <w:rPr>
          <w:rFonts w:ascii="Arial" w:hAnsi="Arial" w:cs="Arial"/>
        </w:rPr>
        <w:t xml:space="preserve">, y el </w:t>
      </w:r>
      <w:r w:rsidRPr="00C85096">
        <w:rPr>
          <w:rFonts w:ascii="Arial" w:hAnsi="Arial" w:cs="Arial"/>
          <w:b/>
        </w:rPr>
        <w:t xml:space="preserve">artículo No. </w:t>
      </w:r>
      <w:r>
        <w:rPr>
          <w:rFonts w:ascii="Arial" w:hAnsi="Arial" w:cs="Arial"/>
          <w:b/>
        </w:rPr>
        <w:t>16</w:t>
      </w:r>
      <w:r w:rsidRPr="00C85096">
        <w:rPr>
          <w:rFonts w:ascii="Arial" w:hAnsi="Arial" w:cs="Arial"/>
          <w:b/>
        </w:rPr>
        <w:t xml:space="preserve"> </w:t>
      </w:r>
      <w:r>
        <w:rPr>
          <w:rFonts w:ascii="Arial" w:hAnsi="Arial" w:cs="Arial"/>
        </w:rPr>
        <w:t>de los “</w:t>
      </w:r>
      <w:r w:rsidRPr="00C85096">
        <w:rPr>
          <w:rFonts w:ascii="Arial" w:hAnsi="Arial" w:cs="Arial"/>
          <w:i/>
        </w:rPr>
        <w:t>Lineamientos sobre Formulación, Ejecución y Evaluación del Presupuesto</w:t>
      </w:r>
      <w:r>
        <w:rPr>
          <w:rFonts w:ascii="Arial" w:hAnsi="Arial" w:cs="Arial"/>
        </w:rPr>
        <w:t xml:space="preserve">” del Ministerio de Hacienda, el aguinaldo es un porcentaje de </w:t>
      </w:r>
      <w:r w:rsidRPr="008230F9">
        <w:rPr>
          <w:rFonts w:ascii="Arial" w:hAnsi="Arial" w:cs="Arial"/>
          <w:b/>
          <w:i/>
        </w:rPr>
        <w:t>8.33%</w:t>
      </w:r>
      <w:r>
        <w:rPr>
          <w:rFonts w:ascii="Arial" w:hAnsi="Arial" w:cs="Arial"/>
          <w:b/>
          <w:i/>
        </w:rPr>
        <w:t xml:space="preserve"> </w:t>
      </w:r>
      <w:r>
        <w:rPr>
          <w:rFonts w:ascii="Arial" w:hAnsi="Arial" w:cs="Arial"/>
        </w:rPr>
        <w:t>que se aplica al resultado de la sumatoria de los siguientes rubros:</w:t>
      </w:r>
    </w:p>
    <w:p w14:paraId="538D82D8" w14:textId="77777777" w:rsidR="00151B1B" w:rsidRDefault="00151B1B" w:rsidP="00151B1B">
      <w:pPr>
        <w:pStyle w:val="Prrafodelista"/>
        <w:numPr>
          <w:ilvl w:val="0"/>
          <w:numId w:val="2"/>
        </w:numPr>
        <w:spacing w:before="120" w:line="360" w:lineRule="auto"/>
        <w:ind w:left="284"/>
        <w:jc w:val="both"/>
        <w:rPr>
          <w:rFonts w:ascii="Arial" w:hAnsi="Arial" w:cs="Arial"/>
        </w:rPr>
        <w:sectPr w:rsidR="00151B1B" w:rsidSect="00003954">
          <w:footerReference w:type="default" r:id="rId46"/>
          <w:type w:val="continuous"/>
          <w:pgSz w:w="12240" w:h="15840"/>
          <w:pgMar w:top="1418" w:right="1701" w:bottom="1418" w:left="1701" w:header="720" w:footer="709" w:gutter="0"/>
          <w:cols w:space="720"/>
          <w:docGrid w:linePitch="360" w:charSpace="-2049"/>
        </w:sectPr>
      </w:pPr>
    </w:p>
    <w:p w14:paraId="76E17CCB" w14:textId="77777777" w:rsidR="00151B1B" w:rsidRDefault="00151B1B" w:rsidP="00151B1B">
      <w:pPr>
        <w:pStyle w:val="Prrafodelista"/>
        <w:numPr>
          <w:ilvl w:val="0"/>
          <w:numId w:val="2"/>
        </w:numPr>
        <w:spacing w:before="120" w:line="360" w:lineRule="auto"/>
        <w:ind w:left="284"/>
        <w:jc w:val="both"/>
        <w:rPr>
          <w:rFonts w:ascii="Arial" w:hAnsi="Arial" w:cs="Arial"/>
        </w:rPr>
      </w:pPr>
      <w:r>
        <w:rPr>
          <w:rFonts w:ascii="Arial" w:hAnsi="Arial" w:cs="Arial"/>
        </w:rPr>
        <w:t xml:space="preserve">Salario Base </w:t>
      </w:r>
      <w:r w:rsidRPr="00CF0546">
        <w:rPr>
          <w:rFonts w:ascii="Arial" w:hAnsi="Arial" w:cs="Arial"/>
          <w:i/>
          <w:sz w:val="20"/>
        </w:rPr>
        <w:t>(</w:t>
      </w:r>
      <w:r w:rsidRPr="00DF6C10">
        <w:rPr>
          <w:rFonts w:ascii="Arial" w:hAnsi="Arial" w:cs="Arial"/>
          <w:i/>
          <w:sz w:val="18"/>
        </w:rPr>
        <w:t>0.01.01</w:t>
      </w:r>
      <w:r w:rsidRPr="00CF0546">
        <w:rPr>
          <w:rFonts w:ascii="Arial" w:hAnsi="Arial" w:cs="Arial"/>
          <w:i/>
          <w:sz w:val="20"/>
        </w:rPr>
        <w:t>).</w:t>
      </w:r>
    </w:p>
    <w:p w14:paraId="437D8044" w14:textId="77777777" w:rsidR="00151B1B" w:rsidRDefault="00151B1B" w:rsidP="00151B1B">
      <w:pPr>
        <w:pStyle w:val="Prrafodelista"/>
        <w:numPr>
          <w:ilvl w:val="0"/>
          <w:numId w:val="2"/>
        </w:numPr>
        <w:spacing w:before="120" w:line="360" w:lineRule="auto"/>
        <w:ind w:left="284"/>
        <w:jc w:val="both"/>
        <w:rPr>
          <w:rFonts w:ascii="Arial" w:hAnsi="Arial" w:cs="Arial"/>
        </w:rPr>
      </w:pPr>
      <w:r>
        <w:rPr>
          <w:rFonts w:ascii="Arial" w:hAnsi="Arial" w:cs="Arial"/>
        </w:rPr>
        <w:t xml:space="preserve">Servicios Especiales </w:t>
      </w:r>
      <w:r w:rsidRPr="00DF6C10">
        <w:rPr>
          <w:rFonts w:ascii="Arial" w:hAnsi="Arial" w:cs="Arial"/>
          <w:i/>
          <w:sz w:val="18"/>
        </w:rPr>
        <w:t>(0.01.03</w:t>
      </w:r>
      <w:r w:rsidRPr="00CF0546">
        <w:rPr>
          <w:rFonts w:ascii="Arial" w:hAnsi="Arial" w:cs="Arial"/>
          <w:i/>
          <w:sz w:val="20"/>
        </w:rPr>
        <w:t>).</w:t>
      </w:r>
    </w:p>
    <w:p w14:paraId="40AE88BF" w14:textId="77777777" w:rsidR="00151B1B" w:rsidRDefault="00151B1B" w:rsidP="00151B1B">
      <w:pPr>
        <w:pStyle w:val="Prrafodelista"/>
        <w:numPr>
          <w:ilvl w:val="0"/>
          <w:numId w:val="2"/>
        </w:numPr>
        <w:spacing w:before="120" w:line="360" w:lineRule="auto"/>
        <w:ind w:left="284"/>
        <w:jc w:val="both"/>
        <w:rPr>
          <w:rFonts w:ascii="Arial" w:hAnsi="Arial" w:cs="Arial"/>
        </w:rPr>
      </w:pPr>
      <w:r w:rsidRPr="009754E1">
        <w:rPr>
          <w:rFonts w:ascii="Arial" w:hAnsi="Arial" w:cs="Arial"/>
        </w:rPr>
        <w:t>Disponibilidad</w:t>
      </w:r>
      <w:r w:rsidRPr="00B01D12">
        <w:rPr>
          <w:rFonts w:ascii="Arial" w:hAnsi="Arial" w:cs="Arial"/>
        </w:rPr>
        <w:t xml:space="preserve"> </w:t>
      </w:r>
      <w:r w:rsidRPr="00CF0546">
        <w:rPr>
          <w:rFonts w:ascii="Arial" w:hAnsi="Arial" w:cs="Arial"/>
          <w:i/>
          <w:sz w:val="20"/>
        </w:rPr>
        <w:t>(</w:t>
      </w:r>
      <w:r w:rsidRPr="00DF6C10">
        <w:rPr>
          <w:rFonts w:ascii="Arial" w:hAnsi="Arial" w:cs="Arial"/>
          <w:i/>
          <w:sz w:val="18"/>
        </w:rPr>
        <w:t>0.02.03</w:t>
      </w:r>
      <w:r w:rsidRPr="00CF0546">
        <w:rPr>
          <w:rFonts w:ascii="Arial" w:hAnsi="Arial" w:cs="Arial"/>
          <w:i/>
          <w:sz w:val="20"/>
        </w:rPr>
        <w:t>).</w:t>
      </w:r>
    </w:p>
    <w:p w14:paraId="02C0CB47" w14:textId="77777777" w:rsidR="00151B1B" w:rsidRPr="00CF0546" w:rsidRDefault="00151B1B" w:rsidP="00151B1B">
      <w:pPr>
        <w:pStyle w:val="Prrafodelista"/>
        <w:numPr>
          <w:ilvl w:val="0"/>
          <w:numId w:val="2"/>
        </w:numPr>
        <w:spacing w:before="120" w:line="360" w:lineRule="auto"/>
        <w:ind w:left="284"/>
        <w:jc w:val="both"/>
        <w:rPr>
          <w:rFonts w:ascii="Arial" w:hAnsi="Arial" w:cs="Arial"/>
          <w:i/>
          <w:sz w:val="20"/>
        </w:rPr>
      </w:pPr>
      <w:r>
        <w:rPr>
          <w:rFonts w:ascii="Arial" w:hAnsi="Arial" w:cs="Arial"/>
        </w:rPr>
        <w:t xml:space="preserve">Dietas </w:t>
      </w:r>
      <w:r w:rsidRPr="00CF0546">
        <w:rPr>
          <w:rFonts w:ascii="Arial" w:hAnsi="Arial" w:cs="Arial"/>
          <w:i/>
          <w:sz w:val="20"/>
        </w:rPr>
        <w:t>(</w:t>
      </w:r>
      <w:r w:rsidRPr="00DF6C10">
        <w:rPr>
          <w:rFonts w:ascii="Arial" w:hAnsi="Arial" w:cs="Arial"/>
          <w:i/>
          <w:sz w:val="18"/>
        </w:rPr>
        <w:t>0.02.05</w:t>
      </w:r>
      <w:r w:rsidRPr="00CF0546">
        <w:rPr>
          <w:rFonts w:ascii="Arial" w:hAnsi="Arial" w:cs="Arial"/>
          <w:i/>
          <w:sz w:val="20"/>
        </w:rPr>
        <w:t>).</w:t>
      </w:r>
    </w:p>
    <w:p w14:paraId="394305A3" w14:textId="77777777" w:rsidR="00151B1B" w:rsidRDefault="00151B1B" w:rsidP="00151B1B">
      <w:pPr>
        <w:pStyle w:val="Prrafodelista"/>
        <w:numPr>
          <w:ilvl w:val="0"/>
          <w:numId w:val="2"/>
        </w:numPr>
        <w:spacing w:before="120" w:line="360" w:lineRule="auto"/>
        <w:ind w:left="284"/>
        <w:jc w:val="both"/>
        <w:rPr>
          <w:rFonts w:ascii="Arial" w:hAnsi="Arial" w:cs="Arial"/>
        </w:rPr>
      </w:pPr>
      <w:r>
        <w:rPr>
          <w:rFonts w:ascii="Arial" w:hAnsi="Arial" w:cs="Arial"/>
        </w:rPr>
        <w:t>Retribución p</w:t>
      </w:r>
      <w:r w:rsidRPr="009754E1">
        <w:rPr>
          <w:rFonts w:ascii="Arial" w:hAnsi="Arial" w:cs="Arial"/>
        </w:rPr>
        <w:t>or Años Servidos</w:t>
      </w:r>
      <w:r>
        <w:rPr>
          <w:rFonts w:ascii="Arial" w:hAnsi="Arial" w:cs="Arial"/>
        </w:rPr>
        <w:t xml:space="preserve"> </w:t>
      </w:r>
      <w:r w:rsidRPr="00CF0546">
        <w:rPr>
          <w:rFonts w:ascii="Arial" w:hAnsi="Arial" w:cs="Arial"/>
          <w:i/>
          <w:sz w:val="20"/>
        </w:rPr>
        <w:t>(</w:t>
      </w:r>
      <w:r w:rsidRPr="00DF6C10">
        <w:rPr>
          <w:rFonts w:ascii="Arial" w:hAnsi="Arial" w:cs="Arial"/>
          <w:i/>
          <w:sz w:val="18"/>
        </w:rPr>
        <w:t>0.03.01</w:t>
      </w:r>
      <w:r w:rsidRPr="00CF0546">
        <w:rPr>
          <w:rFonts w:ascii="Arial" w:hAnsi="Arial" w:cs="Arial"/>
          <w:i/>
          <w:sz w:val="20"/>
        </w:rPr>
        <w:t>).</w:t>
      </w:r>
    </w:p>
    <w:p w14:paraId="5B3C0373" w14:textId="77777777" w:rsidR="00151B1B" w:rsidRDefault="00151B1B" w:rsidP="00151B1B">
      <w:pPr>
        <w:pStyle w:val="Prrafodelista"/>
        <w:numPr>
          <w:ilvl w:val="0"/>
          <w:numId w:val="2"/>
        </w:numPr>
        <w:spacing w:before="120" w:line="360" w:lineRule="auto"/>
        <w:ind w:left="284"/>
        <w:jc w:val="both"/>
        <w:rPr>
          <w:rFonts w:ascii="Arial" w:hAnsi="Arial" w:cs="Arial"/>
        </w:rPr>
      </w:pPr>
      <w:r w:rsidRPr="009754E1">
        <w:rPr>
          <w:rFonts w:ascii="Arial" w:hAnsi="Arial" w:cs="Arial"/>
        </w:rPr>
        <w:t>Prohibici</w:t>
      </w:r>
      <w:r>
        <w:rPr>
          <w:rFonts w:ascii="Arial" w:hAnsi="Arial" w:cs="Arial"/>
        </w:rPr>
        <w:t xml:space="preserve">ón </w:t>
      </w:r>
      <w:r w:rsidRPr="00CF0546">
        <w:rPr>
          <w:rFonts w:ascii="Arial" w:hAnsi="Arial" w:cs="Arial"/>
          <w:i/>
          <w:sz w:val="20"/>
        </w:rPr>
        <w:t>(</w:t>
      </w:r>
      <w:r w:rsidRPr="00DF6C10">
        <w:rPr>
          <w:rFonts w:ascii="Arial" w:hAnsi="Arial" w:cs="Arial"/>
          <w:i/>
          <w:sz w:val="18"/>
        </w:rPr>
        <w:t>0.03.02.1</w:t>
      </w:r>
      <w:r w:rsidRPr="00CF0546">
        <w:rPr>
          <w:rFonts w:ascii="Arial" w:hAnsi="Arial" w:cs="Arial"/>
          <w:i/>
          <w:sz w:val="20"/>
        </w:rPr>
        <w:t>)</w:t>
      </w:r>
    </w:p>
    <w:p w14:paraId="285D3D54" w14:textId="77777777" w:rsidR="00151B1B" w:rsidRDefault="00151B1B" w:rsidP="00151B1B">
      <w:pPr>
        <w:pStyle w:val="Prrafodelista"/>
        <w:numPr>
          <w:ilvl w:val="0"/>
          <w:numId w:val="2"/>
        </w:numPr>
        <w:spacing w:before="120" w:line="360" w:lineRule="auto"/>
        <w:ind w:left="284"/>
        <w:jc w:val="both"/>
        <w:rPr>
          <w:rFonts w:ascii="Arial" w:hAnsi="Arial" w:cs="Arial"/>
        </w:rPr>
      </w:pPr>
      <w:r w:rsidRPr="009754E1">
        <w:rPr>
          <w:rFonts w:ascii="Arial" w:hAnsi="Arial" w:cs="Arial"/>
        </w:rPr>
        <w:t>Dedicación Exclusiva</w:t>
      </w:r>
      <w:r>
        <w:rPr>
          <w:rFonts w:ascii="Arial" w:hAnsi="Arial" w:cs="Arial"/>
        </w:rPr>
        <w:t xml:space="preserve"> </w:t>
      </w:r>
      <w:r w:rsidRPr="00CF0546">
        <w:rPr>
          <w:rFonts w:ascii="Arial" w:hAnsi="Arial" w:cs="Arial"/>
          <w:i/>
          <w:sz w:val="20"/>
        </w:rPr>
        <w:t>(</w:t>
      </w:r>
      <w:r w:rsidRPr="00DF6C10">
        <w:rPr>
          <w:rFonts w:ascii="Arial" w:hAnsi="Arial" w:cs="Arial"/>
          <w:i/>
          <w:sz w:val="18"/>
        </w:rPr>
        <w:t>0.03.02.2</w:t>
      </w:r>
      <w:r w:rsidRPr="00CF0546">
        <w:rPr>
          <w:rFonts w:ascii="Arial" w:hAnsi="Arial" w:cs="Arial"/>
          <w:i/>
          <w:sz w:val="20"/>
        </w:rPr>
        <w:t>).</w:t>
      </w:r>
    </w:p>
    <w:p w14:paraId="1C067E3C" w14:textId="77777777" w:rsidR="00151B1B" w:rsidRDefault="00151B1B" w:rsidP="00151B1B">
      <w:pPr>
        <w:pStyle w:val="Prrafodelista"/>
        <w:numPr>
          <w:ilvl w:val="0"/>
          <w:numId w:val="2"/>
        </w:numPr>
        <w:spacing w:before="120" w:line="360" w:lineRule="auto"/>
        <w:ind w:left="284"/>
        <w:jc w:val="both"/>
        <w:rPr>
          <w:rFonts w:ascii="Arial" w:hAnsi="Arial" w:cs="Arial"/>
        </w:rPr>
      </w:pPr>
      <w:r>
        <w:rPr>
          <w:rFonts w:ascii="Arial" w:hAnsi="Arial" w:cs="Arial"/>
        </w:rPr>
        <w:t>Retribución p</w:t>
      </w:r>
      <w:r w:rsidRPr="009754E1">
        <w:rPr>
          <w:rFonts w:ascii="Arial" w:hAnsi="Arial" w:cs="Arial"/>
        </w:rPr>
        <w:t>or Carrera Profesional</w:t>
      </w:r>
      <w:r>
        <w:rPr>
          <w:rFonts w:ascii="Arial" w:hAnsi="Arial" w:cs="Arial"/>
        </w:rPr>
        <w:t xml:space="preserve"> </w:t>
      </w:r>
      <w:r w:rsidRPr="00CF0546">
        <w:rPr>
          <w:rFonts w:ascii="Arial" w:hAnsi="Arial" w:cs="Arial"/>
          <w:i/>
          <w:sz w:val="20"/>
        </w:rPr>
        <w:t>(</w:t>
      </w:r>
      <w:r w:rsidRPr="00DF6C10">
        <w:rPr>
          <w:rFonts w:ascii="Arial" w:hAnsi="Arial" w:cs="Arial"/>
          <w:i/>
          <w:sz w:val="18"/>
        </w:rPr>
        <w:t>0.03.99.0</w:t>
      </w:r>
      <w:r w:rsidRPr="00CF0546">
        <w:rPr>
          <w:rFonts w:ascii="Arial" w:hAnsi="Arial" w:cs="Arial"/>
          <w:i/>
          <w:sz w:val="20"/>
        </w:rPr>
        <w:t>).</w:t>
      </w:r>
    </w:p>
    <w:p w14:paraId="4025788C" w14:textId="77777777" w:rsidR="00151B1B" w:rsidRPr="00CF0546" w:rsidRDefault="00151B1B" w:rsidP="00151B1B">
      <w:pPr>
        <w:pStyle w:val="Prrafodelista"/>
        <w:numPr>
          <w:ilvl w:val="0"/>
          <w:numId w:val="2"/>
        </w:numPr>
        <w:spacing w:before="120" w:line="360" w:lineRule="auto"/>
        <w:ind w:left="284"/>
        <w:jc w:val="both"/>
        <w:rPr>
          <w:rFonts w:ascii="Arial" w:hAnsi="Arial" w:cs="Arial"/>
          <w:i/>
          <w:sz w:val="20"/>
        </w:rPr>
      </w:pPr>
      <w:proofErr w:type="spellStart"/>
      <w:r w:rsidRPr="009754E1">
        <w:rPr>
          <w:rFonts w:ascii="Arial" w:hAnsi="Arial" w:cs="Arial"/>
        </w:rPr>
        <w:t>Zonaje</w:t>
      </w:r>
      <w:proofErr w:type="spellEnd"/>
      <w:r>
        <w:rPr>
          <w:rFonts w:ascii="Arial" w:hAnsi="Arial" w:cs="Arial"/>
        </w:rPr>
        <w:t xml:space="preserve"> </w:t>
      </w:r>
      <w:r w:rsidRPr="00CF0546">
        <w:rPr>
          <w:rFonts w:ascii="Arial" w:hAnsi="Arial" w:cs="Arial"/>
          <w:i/>
          <w:sz w:val="20"/>
        </w:rPr>
        <w:t>(</w:t>
      </w:r>
      <w:r w:rsidRPr="00DF6C10">
        <w:rPr>
          <w:rFonts w:ascii="Arial" w:hAnsi="Arial" w:cs="Arial"/>
          <w:i/>
          <w:sz w:val="18"/>
        </w:rPr>
        <w:t>0.03.99.2</w:t>
      </w:r>
      <w:r w:rsidRPr="00CF0546">
        <w:rPr>
          <w:rFonts w:ascii="Arial" w:hAnsi="Arial" w:cs="Arial"/>
          <w:i/>
          <w:sz w:val="20"/>
        </w:rPr>
        <w:t>).</w:t>
      </w:r>
    </w:p>
    <w:p w14:paraId="788E67E6" w14:textId="77777777" w:rsidR="00151B1B" w:rsidRDefault="00151B1B" w:rsidP="00151B1B">
      <w:pPr>
        <w:pStyle w:val="Prrafodelista"/>
        <w:numPr>
          <w:ilvl w:val="0"/>
          <w:numId w:val="2"/>
        </w:numPr>
        <w:spacing w:before="120" w:line="360" w:lineRule="auto"/>
        <w:ind w:left="284"/>
        <w:jc w:val="both"/>
        <w:rPr>
          <w:rFonts w:ascii="Arial" w:hAnsi="Arial" w:cs="Arial"/>
        </w:rPr>
      </w:pPr>
      <w:r w:rsidRPr="009754E1">
        <w:rPr>
          <w:rFonts w:ascii="Arial" w:hAnsi="Arial" w:cs="Arial"/>
        </w:rPr>
        <w:t>Otros Reconocimientos Salariales</w:t>
      </w:r>
      <w:r>
        <w:rPr>
          <w:rFonts w:ascii="Arial" w:hAnsi="Arial" w:cs="Arial"/>
        </w:rPr>
        <w:t xml:space="preserve"> </w:t>
      </w:r>
      <w:r w:rsidRPr="00CF0546">
        <w:rPr>
          <w:rFonts w:ascii="Arial" w:hAnsi="Arial" w:cs="Arial"/>
          <w:i/>
          <w:sz w:val="20"/>
        </w:rPr>
        <w:t>(</w:t>
      </w:r>
      <w:r w:rsidRPr="00DF6C10">
        <w:rPr>
          <w:rFonts w:ascii="Arial" w:hAnsi="Arial" w:cs="Arial"/>
          <w:i/>
          <w:sz w:val="18"/>
        </w:rPr>
        <w:t>0.03.99.3</w:t>
      </w:r>
      <w:r w:rsidRPr="00CF0546">
        <w:rPr>
          <w:rFonts w:ascii="Arial" w:hAnsi="Arial" w:cs="Arial"/>
          <w:i/>
          <w:sz w:val="20"/>
        </w:rPr>
        <w:t>).</w:t>
      </w:r>
    </w:p>
    <w:p w14:paraId="0A34E8FB" w14:textId="77777777" w:rsidR="00151B1B" w:rsidRDefault="00151B1B" w:rsidP="00151B1B">
      <w:pPr>
        <w:pStyle w:val="Prrafodelista"/>
        <w:numPr>
          <w:ilvl w:val="0"/>
          <w:numId w:val="2"/>
        </w:numPr>
        <w:spacing w:before="120" w:line="360" w:lineRule="auto"/>
        <w:ind w:left="284"/>
        <w:jc w:val="both"/>
        <w:rPr>
          <w:rFonts w:ascii="Arial" w:hAnsi="Arial" w:cs="Arial"/>
        </w:rPr>
      </w:pPr>
      <w:r w:rsidRPr="009754E1">
        <w:rPr>
          <w:rFonts w:ascii="Arial" w:hAnsi="Arial" w:cs="Arial"/>
        </w:rPr>
        <w:t>Sobresueldo Informática</w:t>
      </w:r>
      <w:r>
        <w:rPr>
          <w:rFonts w:ascii="Arial" w:hAnsi="Arial" w:cs="Arial"/>
        </w:rPr>
        <w:t xml:space="preserve"> </w:t>
      </w:r>
      <w:r w:rsidRPr="00CF0546">
        <w:rPr>
          <w:rFonts w:ascii="Arial" w:hAnsi="Arial" w:cs="Arial"/>
          <w:i/>
          <w:sz w:val="20"/>
        </w:rPr>
        <w:t>(</w:t>
      </w:r>
      <w:r w:rsidRPr="00DF6C10">
        <w:rPr>
          <w:rFonts w:ascii="Arial" w:hAnsi="Arial" w:cs="Arial"/>
          <w:i/>
          <w:sz w:val="18"/>
        </w:rPr>
        <w:t>0.03.99.4</w:t>
      </w:r>
      <w:r w:rsidRPr="00CF0546">
        <w:rPr>
          <w:rFonts w:ascii="Arial" w:hAnsi="Arial" w:cs="Arial"/>
          <w:i/>
          <w:sz w:val="20"/>
        </w:rPr>
        <w:t>).</w:t>
      </w:r>
    </w:p>
    <w:p w14:paraId="2ADA9391" w14:textId="77777777" w:rsidR="00151B1B" w:rsidRDefault="00151B1B" w:rsidP="00151B1B">
      <w:pPr>
        <w:pStyle w:val="Prrafodelista"/>
        <w:numPr>
          <w:ilvl w:val="0"/>
          <w:numId w:val="2"/>
        </w:numPr>
        <w:spacing w:before="120" w:line="360" w:lineRule="auto"/>
        <w:ind w:left="284"/>
        <w:jc w:val="both"/>
        <w:rPr>
          <w:rFonts w:ascii="Arial" w:hAnsi="Arial" w:cs="Arial"/>
        </w:rPr>
      </w:pPr>
      <w:r>
        <w:rPr>
          <w:rFonts w:ascii="Arial" w:hAnsi="Arial" w:cs="Arial"/>
        </w:rPr>
        <w:t xml:space="preserve">Notariado </w:t>
      </w:r>
      <w:r w:rsidRPr="00CF0546">
        <w:rPr>
          <w:rFonts w:ascii="Arial" w:hAnsi="Arial" w:cs="Arial"/>
          <w:i/>
          <w:sz w:val="20"/>
        </w:rPr>
        <w:t>(</w:t>
      </w:r>
      <w:r w:rsidRPr="00DF6C10">
        <w:rPr>
          <w:rFonts w:ascii="Arial" w:hAnsi="Arial" w:cs="Arial"/>
          <w:i/>
          <w:sz w:val="18"/>
        </w:rPr>
        <w:t>0.03.99.6</w:t>
      </w:r>
      <w:r w:rsidRPr="00CF0546">
        <w:rPr>
          <w:rFonts w:ascii="Arial" w:hAnsi="Arial" w:cs="Arial"/>
          <w:i/>
          <w:sz w:val="20"/>
        </w:rPr>
        <w:t>).</w:t>
      </w:r>
    </w:p>
    <w:p w14:paraId="1E5BE5DD" w14:textId="77777777" w:rsidR="00151B1B" w:rsidRPr="002245A3" w:rsidRDefault="00151B1B" w:rsidP="00151B1B">
      <w:pPr>
        <w:pStyle w:val="Prrafodelista"/>
        <w:numPr>
          <w:ilvl w:val="0"/>
          <w:numId w:val="2"/>
        </w:numPr>
        <w:spacing w:before="120" w:line="360" w:lineRule="auto"/>
        <w:ind w:left="284"/>
        <w:jc w:val="both"/>
        <w:rPr>
          <w:rFonts w:ascii="Arial" w:hAnsi="Arial" w:cs="Arial"/>
        </w:rPr>
      </w:pPr>
      <w:r w:rsidRPr="009754E1">
        <w:rPr>
          <w:rFonts w:ascii="Arial" w:hAnsi="Arial" w:cs="Arial"/>
        </w:rPr>
        <w:t>Peligrosidad</w:t>
      </w:r>
      <w:r>
        <w:rPr>
          <w:rFonts w:ascii="Arial" w:hAnsi="Arial" w:cs="Arial"/>
        </w:rPr>
        <w:t xml:space="preserve"> </w:t>
      </w:r>
      <w:r w:rsidRPr="00CF0546">
        <w:rPr>
          <w:rFonts w:ascii="Arial" w:hAnsi="Arial" w:cs="Arial"/>
          <w:i/>
          <w:sz w:val="20"/>
        </w:rPr>
        <w:t>(</w:t>
      </w:r>
      <w:r w:rsidRPr="00DF6C10">
        <w:rPr>
          <w:rFonts w:ascii="Arial" w:hAnsi="Arial" w:cs="Arial"/>
          <w:i/>
          <w:sz w:val="18"/>
        </w:rPr>
        <w:t>0.03.99.7</w:t>
      </w:r>
      <w:r w:rsidRPr="00CF0546">
        <w:rPr>
          <w:rFonts w:ascii="Arial" w:hAnsi="Arial" w:cs="Arial"/>
          <w:i/>
          <w:sz w:val="20"/>
        </w:rPr>
        <w:t>).</w:t>
      </w:r>
      <w:r w:rsidRPr="00CF0546">
        <w:rPr>
          <w:sz w:val="20"/>
        </w:rPr>
        <w:t xml:space="preserve"> </w:t>
      </w:r>
    </w:p>
    <w:p w14:paraId="468E0E00" w14:textId="77777777" w:rsidR="00151B1B" w:rsidRPr="00733895" w:rsidRDefault="00151B1B" w:rsidP="00151B1B">
      <w:pPr>
        <w:pStyle w:val="Prrafodelista"/>
        <w:numPr>
          <w:ilvl w:val="0"/>
          <w:numId w:val="2"/>
        </w:numPr>
        <w:spacing w:before="120" w:line="360" w:lineRule="auto"/>
        <w:ind w:left="284"/>
        <w:jc w:val="both"/>
        <w:rPr>
          <w:rFonts w:ascii="Arial" w:hAnsi="Arial" w:cs="Arial"/>
        </w:rPr>
      </w:pPr>
      <w:r w:rsidRPr="00733895">
        <w:rPr>
          <w:rFonts w:ascii="Arial" w:hAnsi="Arial" w:cs="Arial"/>
        </w:rPr>
        <w:t xml:space="preserve">Jornales Ocasionales </w:t>
      </w:r>
      <w:r w:rsidRPr="00CF0546">
        <w:rPr>
          <w:rFonts w:ascii="Arial" w:hAnsi="Arial" w:cs="Arial"/>
          <w:i/>
          <w:sz w:val="20"/>
        </w:rPr>
        <w:t>(</w:t>
      </w:r>
      <w:r w:rsidRPr="00DF6C10">
        <w:rPr>
          <w:rFonts w:ascii="Arial" w:hAnsi="Arial" w:cs="Arial"/>
          <w:i/>
          <w:sz w:val="18"/>
        </w:rPr>
        <w:t>0.01.02</w:t>
      </w:r>
      <w:r w:rsidRPr="00CF0546">
        <w:rPr>
          <w:rFonts w:ascii="Arial" w:hAnsi="Arial" w:cs="Arial"/>
          <w:i/>
          <w:sz w:val="20"/>
        </w:rPr>
        <w:t>).</w:t>
      </w:r>
    </w:p>
    <w:p w14:paraId="52BBF11D" w14:textId="77777777" w:rsidR="00151B1B" w:rsidRPr="00733895" w:rsidRDefault="00151B1B" w:rsidP="00151B1B">
      <w:pPr>
        <w:pStyle w:val="Prrafodelista"/>
        <w:numPr>
          <w:ilvl w:val="0"/>
          <w:numId w:val="2"/>
        </w:numPr>
        <w:spacing w:before="120" w:line="360" w:lineRule="auto"/>
        <w:ind w:left="284"/>
        <w:jc w:val="both"/>
        <w:rPr>
          <w:rFonts w:ascii="Arial" w:hAnsi="Arial" w:cs="Arial"/>
        </w:rPr>
      </w:pPr>
      <w:r w:rsidRPr="00733895">
        <w:rPr>
          <w:rFonts w:ascii="Arial" w:hAnsi="Arial" w:cs="Arial"/>
        </w:rPr>
        <w:t xml:space="preserve">Suplencias </w:t>
      </w:r>
      <w:r w:rsidRPr="00CF0546">
        <w:rPr>
          <w:rFonts w:ascii="Arial" w:hAnsi="Arial" w:cs="Arial"/>
          <w:i/>
          <w:sz w:val="20"/>
        </w:rPr>
        <w:t>(</w:t>
      </w:r>
      <w:r w:rsidRPr="00DF6C10">
        <w:rPr>
          <w:rFonts w:ascii="Arial" w:hAnsi="Arial" w:cs="Arial"/>
          <w:i/>
          <w:sz w:val="18"/>
        </w:rPr>
        <w:t>0.01.05</w:t>
      </w:r>
      <w:r w:rsidRPr="00CF0546">
        <w:rPr>
          <w:rFonts w:ascii="Arial" w:hAnsi="Arial" w:cs="Arial"/>
          <w:i/>
          <w:sz w:val="20"/>
        </w:rPr>
        <w:t>).</w:t>
      </w:r>
    </w:p>
    <w:p w14:paraId="0F1DBA95" w14:textId="77777777" w:rsidR="00151B1B" w:rsidRPr="00733895" w:rsidRDefault="00151B1B" w:rsidP="00151B1B">
      <w:pPr>
        <w:pStyle w:val="Prrafodelista"/>
        <w:numPr>
          <w:ilvl w:val="0"/>
          <w:numId w:val="2"/>
        </w:numPr>
        <w:spacing w:before="120" w:line="360" w:lineRule="auto"/>
        <w:ind w:left="284"/>
        <w:jc w:val="both"/>
        <w:rPr>
          <w:rFonts w:ascii="Arial" w:hAnsi="Arial" w:cs="Arial"/>
        </w:rPr>
      </w:pPr>
      <w:r w:rsidRPr="00733895">
        <w:rPr>
          <w:rFonts w:ascii="Arial" w:hAnsi="Arial" w:cs="Arial"/>
        </w:rPr>
        <w:lastRenderedPageBreak/>
        <w:t xml:space="preserve">Tiempo Extraordinario </w:t>
      </w:r>
      <w:r w:rsidRPr="00CF0546">
        <w:rPr>
          <w:rFonts w:ascii="Arial" w:hAnsi="Arial" w:cs="Arial"/>
          <w:i/>
          <w:sz w:val="20"/>
        </w:rPr>
        <w:t>(</w:t>
      </w:r>
      <w:r w:rsidRPr="00DF6C10">
        <w:rPr>
          <w:rFonts w:ascii="Arial" w:hAnsi="Arial" w:cs="Arial"/>
          <w:i/>
          <w:sz w:val="18"/>
        </w:rPr>
        <w:t>0.02.01</w:t>
      </w:r>
      <w:r w:rsidRPr="00CF0546">
        <w:rPr>
          <w:rFonts w:ascii="Arial" w:hAnsi="Arial" w:cs="Arial"/>
          <w:i/>
          <w:sz w:val="20"/>
        </w:rPr>
        <w:t>).</w:t>
      </w:r>
    </w:p>
    <w:p w14:paraId="028B9FD4" w14:textId="77777777" w:rsidR="00151B1B" w:rsidRPr="00604D86" w:rsidRDefault="00151B1B" w:rsidP="00151B1B">
      <w:pPr>
        <w:pStyle w:val="Prrafodelista"/>
        <w:numPr>
          <w:ilvl w:val="0"/>
          <w:numId w:val="2"/>
        </w:numPr>
        <w:spacing w:before="120" w:line="360" w:lineRule="auto"/>
        <w:ind w:left="284"/>
        <w:jc w:val="both"/>
        <w:rPr>
          <w:rFonts w:ascii="Arial" w:hAnsi="Arial" w:cs="Arial"/>
        </w:rPr>
      </w:pPr>
      <w:r w:rsidRPr="00733895">
        <w:rPr>
          <w:rFonts w:ascii="Arial" w:hAnsi="Arial" w:cs="Arial"/>
        </w:rPr>
        <w:t xml:space="preserve">Recargo de Funciones </w:t>
      </w:r>
      <w:r w:rsidRPr="00CF0546">
        <w:rPr>
          <w:rFonts w:ascii="Arial" w:hAnsi="Arial" w:cs="Arial"/>
          <w:i/>
          <w:sz w:val="20"/>
        </w:rPr>
        <w:t>(</w:t>
      </w:r>
      <w:r w:rsidRPr="00DF6C10">
        <w:rPr>
          <w:rFonts w:ascii="Arial" w:hAnsi="Arial" w:cs="Arial"/>
          <w:i/>
          <w:sz w:val="18"/>
        </w:rPr>
        <w:t>0.02.02</w:t>
      </w:r>
      <w:r w:rsidRPr="00CF0546">
        <w:rPr>
          <w:rFonts w:ascii="Arial" w:hAnsi="Arial" w:cs="Arial"/>
          <w:i/>
          <w:sz w:val="20"/>
        </w:rPr>
        <w:t>).</w:t>
      </w:r>
    </w:p>
    <w:p w14:paraId="417F363F" w14:textId="77777777" w:rsidR="00151B1B" w:rsidRDefault="00151B1B" w:rsidP="00151B1B">
      <w:pPr>
        <w:pStyle w:val="Prrafodelista"/>
        <w:numPr>
          <w:ilvl w:val="0"/>
          <w:numId w:val="2"/>
        </w:numPr>
        <w:spacing w:before="120" w:line="360" w:lineRule="auto"/>
        <w:ind w:left="284"/>
        <w:jc w:val="both"/>
        <w:rPr>
          <w:rFonts w:ascii="Arial" w:hAnsi="Arial" w:cs="Arial"/>
        </w:rPr>
      </w:pPr>
      <w:r w:rsidRPr="00733895">
        <w:rPr>
          <w:rFonts w:ascii="Arial" w:hAnsi="Arial" w:cs="Arial"/>
        </w:rPr>
        <w:t xml:space="preserve">Diferencia Pago de Vacaciones </w:t>
      </w:r>
      <w:r w:rsidRPr="00CF0546">
        <w:rPr>
          <w:rFonts w:ascii="Arial" w:hAnsi="Arial" w:cs="Arial"/>
          <w:i/>
          <w:sz w:val="20"/>
        </w:rPr>
        <w:t>(</w:t>
      </w:r>
      <w:r w:rsidRPr="00DF6C10">
        <w:rPr>
          <w:rFonts w:ascii="Arial" w:hAnsi="Arial" w:cs="Arial"/>
          <w:i/>
          <w:sz w:val="18"/>
        </w:rPr>
        <w:t>0.03.99.8</w:t>
      </w:r>
      <w:r w:rsidRPr="00CF0546">
        <w:rPr>
          <w:rFonts w:ascii="Arial" w:hAnsi="Arial" w:cs="Arial"/>
          <w:i/>
          <w:sz w:val="20"/>
        </w:rPr>
        <w:t>).</w:t>
      </w:r>
    </w:p>
    <w:p w14:paraId="68064B1E" w14:textId="11828238" w:rsidR="00151B1B" w:rsidRPr="00217FAF" w:rsidRDefault="00151B1B" w:rsidP="007727EB">
      <w:pPr>
        <w:pStyle w:val="Prrafodelista"/>
        <w:numPr>
          <w:ilvl w:val="0"/>
          <w:numId w:val="2"/>
        </w:numPr>
        <w:spacing w:before="120" w:line="360" w:lineRule="auto"/>
        <w:ind w:left="284"/>
        <w:jc w:val="both"/>
        <w:rPr>
          <w:rFonts w:ascii="Arial" w:hAnsi="Arial" w:cs="Arial"/>
        </w:rPr>
      </w:pPr>
      <w:r>
        <w:rPr>
          <w:rFonts w:ascii="Arial" w:hAnsi="Arial" w:cs="Arial"/>
        </w:rPr>
        <w:t xml:space="preserve">Salario Escolar </w:t>
      </w:r>
      <w:r w:rsidRPr="00CF0546">
        <w:rPr>
          <w:rFonts w:ascii="Arial" w:hAnsi="Arial" w:cs="Arial"/>
          <w:i/>
          <w:sz w:val="20"/>
        </w:rPr>
        <w:t>(</w:t>
      </w:r>
      <w:r w:rsidRPr="00DF6C10">
        <w:rPr>
          <w:rFonts w:ascii="Arial" w:hAnsi="Arial" w:cs="Arial"/>
          <w:i/>
          <w:sz w:val="18"/>
        </w:rPr>
        <w:t>0.03.04</w:t>
      </w:r>
      <w:r w:rsidRPr="00CF0546">
        <w:rPr>
          <w:rFonts w:ascii="Arial" w:hAnsi="Arial" w:cs="Arial"/>
          <w:i/>
          <w:sz w:val="20"/>
        </w:rPr>
        <w:t>)</w:t>
      </w:r>
    </w:p>
    <w:p w14:paraId="0588083B" w14:textId="7ACBB235" w:rsidR="007727EB" w:rsidRPr="004C098A" w:rsidRDefault="007727EB" w:rsidP="007727EB">
      <w:pPr>
        <w:pStyle w:val="Textoindependiente"/>
        <w:rPr>
          <w:rFonts w:ascii="Arial" w:hAnsi="Arial" w:cs="Arial"/>
          <w:sz w:val="24"/>
          <w:szCs w:val="24"/>
        </w:rPr>
      </w:pPr>
      <w:r w:rsidRPr="004C098A">
        <w:rPr>
          <w:rFonts w:ascii="Arial" w:hAnsi="Arial" w:cs="Arial"/>
          <w:sz w:val="24"/>
          <w:szCs w:val="24"/>
        </w:rPr>
        <w:t>El aguinaldo se calcula con base en todos los salarios ordinarios y extraordinarios, devengados por la persona trabajadora durante los doce meses que van del 1° diciembre del año anterior al 30 de noviembre del año siguiente</w:t>
      </w:r>
      <w:r w:rsidR="004C098A" w:rsidRPr="004C098A">
        <w:rPr>
          <w:rFonts w:ascii="Arial" w:hAnsi="Arial" w:cs="Arial"/>
          <w:sz w:val="24"/>
          <w:szCs w:val="24"/>
        </w:rPr>
        <w:t>.</w:t>
      </w:r>
    </w:p>
    <w:p w14:paraId="648D78CF" w14:textId="2465B375" w:rsidR="004C098A" w:rsidRDefault="004C098A" w:rsidP="004C098A">
      <w:pPr>
        <w:pStyle w:val="Textoindependiente"/>
        <w:rPr>
          <w:rFonts w:ascii="Arial" w:hAnsi="Arial" w:cs="Arial"/>
          <w:sz w:val="24"/>
          <w:szCs w:val="24"/>
        </w:rPr>
      </w:pPr>
      <w:r w:rsidRPr="004C098A">
        <w:rPr>
          <w:rFonts w:ascii="Arial" w:hAnsi="Arial" w:cs="Arial"/>
          <w:sz w:val="24"/>
          <w:szCs w:val="24"/>
        </w:rPr>
        <w:t>Para el periodo 202</w:t>
      </w:r>
      <w:r w:rsidR="007740D5">
        <w:rPr>
          <w:rFonts w:ascii="Arial" w:hAnsi="Arial" w:cs="Arial"/>
          <w:sz w:val="24"/>
          <w:szCs w:val="24"/>
        </w:rPr>
        <w:t>3</w:t>
      </w:r>
      <w:r w:rsidRPr="004C098A">
        <w:rPr>
          <w:rFonts w:ascii="Arial" w:hAnsi="Arial" w:cs="Arial"/>
          <w:sz w:val="24"/>
          <w:szCs w:val="24"/>
        </w:rPr>
        <w:t xml:space="preserve"> se presupuesta un total de </w:t>
      </w:r>
      <w:r w:rsidR="005C0E61" w:rsidRPr="005C0E61">
        <w:rPr>
          <w:rFonts w:ascii="Arial" w:hAnsi="Arial" w:cs="Arial"/>
          <w:sz w:val="24"/>
          <w:szCs w:val="24"/>
        </w:rPr>
        <w:t>4,389,394.83</w:t>
      </w:r>
      <w:r w:rsidRPr="004C098A">
        <w:rPr>
          <w:rFonts w:ascii="Arial" w:hAnsi="Arial" w:cs="Arial"/>
          <w:sz w:val="24"/>
          <w:szCs w:val="24"/>
        </w:rPr>
        <w:t>miles para los cinco programas presupuestarios.</w:t>
      </w:r>
    </w:p>
    <w:p w14:paraId="46CE2B27" w14:textId="6E5A63E3" w:rsidR="005C0E61" w:rsidRDefault="005C0E61" w:rsidP="004C098A">
      <w:pPr>
        <w:pStyle w:val="Textoindependiente"/>
        <w:rPr>
          <w:rFonts w:ascii="Arial" w:hAnsi="Arial" w:cs="Arial"/>
          <w:sz w:val="24"/>
          <w:szCs w:val="24"/>
        </w:rPr>
      </w:pPr>
    </w:p>
    <w:tbl>
      <w:tblPr>
        <w:tblW w:w="3340" w:type="dxa"/>
        <w:tblInd w:w="2745" w:type="dxa"/>
        <w:tblCellMar>
          <w:left w:w="70" w:type="dxa"/>
          <w:right w:w="70" w:type="dxa"/>
        </w:tblCellMar>
        <w:tblLook w:val="04A0" w:firstRow="1" w:lastRow="0" w:firstColumn="1" w:lastColumn="0" w:noHBand="0" w:noVBand="1"/>
      </w:tblPr>
      <w:tblGrid>
        <w:gridCol w:w="1673"/>
        <w:gridCol w:w="1667"/>
      </w:tblGrid>
      <w:tr w:rsidR="005C0E61" w:rsidRPr="005C0E61" w14:paraId="7318D3DF" w14:textId="77777777" w:rsidTr="005C0E61">
        <w:trPr>
          <w:trHeight w:val="300"/>
        </w:trPr>
        <w:tc>
          <w:tcPr>
            <w:tcW w:w="3340" w:type="dxa"/>
            <w:gridSpan w:val="2"/>
            <w:tcBorders>
              <w:top w:val="nil"/>
              <w:left w:val="nil"/>
              <w:bottom w:val="nil"/>
              <w:right w:val="nil"/>
            </w:tcBorders>
            <w:shd w:val="clear" w:color="000000" w:fill="00B0F0"/>
            <w:noWrap/>
            <w:vAlign w:val="bottom"/>
            <w:hideMark/>
          </w:tcPr>
          <w:p w14:paraId="7CBCD3DE" w14:textId="77777777" w:rsidR="005C0E61" w:rsidRPr="005C0E61" w:rsidRDefault="005C0E61" w:rsidP="005C0E61">
            <w:pPr>
              <w:suppressAutoHyphens w:val="0"/>
              <w:spacing w:after="0" w:line="240" w:lineRule="auto"/>
              <w:jc w:val="center"/>
              <w:rPr>
                <w:rFonts w:eastAsia="Times New Roman" w:cs="Calibri"/>
                <w:b/>
                <w:bCs/>
                <w:color w:val="000000"/>
                <w:kern w:val="0"/>
                <w:lang w:eastAsia="es-CR"/>
              </w:rPr>
            </w:pPr>
            <w:r w:rsidRPr="005C0E61">
              <w:rPr>
                <w:rFonts w:eastAsia="Times New Roman" w:cs="Calibri"/>
                <w:b/>
                <w:bCs/>
                <w:color w:val="000000"/>
                <w:kern w:val="0"/>
                <w:lang w:eastAsia="es-CR"/>
              </w:rPr>
              <w:t xml:space="preserve">Direccion </w:t>
            </w:r>
            <w:proofErr w:type="spellStart"/>
            <w:r w:rsidRPr="005C0E61">
              <w:rPr>
                <w:rFonts w:eastAsia="Times New Roman" w:cs="Calibri"/>
                <w:b/>
                <w:bCs/>
                <w:color w:val="000000"/>
                <w:kern w:val="0"/>
                <w:lang w:eastAsia="es-CR"/>
              </w:rPr>
              <w:t>Gestíon</w:t>
            </w:r>
            <w:proofErr w:type="spellEnd"/>
            <w:r w:rsidRPr="005C0E61">
              <w:rPr>
                <w:rFonts w:eastAsia="Times New Roman" w:cs="Calibri"/>
                <w:b/>
                <w:bCs/>
                <w:color w:val="000000"/>
                <w:kern w:val="0"/>
                <w:lang w:eastAsia="es-CR"/>
              </w:rPr>
              <w:t xml:space="preserve"> Capital Humano</w:t>
            </w:r>
          </w:p>
        </w:tc>
      </w:tr>
      <w:tr w:rsidR="005C0E61" w:rsidRPr="005C0E61" w14:paraId="7C2A2FF8" w14:textId="77777777" w:rsidTr="005C0E61">
        <w:trPr>
          <w:trHeight w:val="300"/>
        </w:trPr>
        <w:tc>
          <w:tcPr>
            <w:tcW w:w="3340" w:type="dxa"/>
            <w:gridSpan w:val="2"/>
            <w:tcBorders>
              <w:top w:val="nil"/>
              <w:left w:val="nil"/>
              <w:bottom w:val="nil"/>
              <w:right w:val="nil"/>
            </w:tcBorders>
            <w:shd w:val="clear" w:color="000000" w:fill="00B0F0"/>
            <w:noWrap/>
            <w:vAlign w:val="bottom"/>
            <w:hideMark/>
          </w:tcPr>
          <w:p w14:paraId="1A850554" w14:textId="77777777" w:rsidR="005C0E61" w:rsidRPr="005C0E61" w:rsidRDefault="005C0E61" w:rsidP="005C0E61">
            <w:pPr>
              <w:suppressAutoHyphens w:val="0"/>
              <w:spacing w:after="0" w:line="240" w:lineRule="auto"/>
              <w:jc w:val="center"/>
              <w:rPr>
                <w:rFonts w:eastAsia="Times New Roman" w:cs="Calibri"/>
                <w:b/>
                <w:bCs/>
                <w:color w:val="000000"/>
                <w:kern w:val="0"/>
                <w:lang w:eastAsia="es-CR"/>
              </w:rPr>
            </w:pPr>
            <w:r w:rsidRPr="005C0E61">
              <w:rPr>
                <w:rFonts w:eastAsia="Times New Roman" w:cs="Calibri"/>
                <w:b/>
                <w:bCs/>
                <w:color w:val="000000"/>
                <w:kern w:val="0"/>
                <w:lang w:eastAsia="es-CR"/>
              </w:rPr>
              <w:t>Presupuesto Aguinaldo 2023</w:t>
            </w:r>
          </w:p>
        </w:tc>
      </w:tr>
      <w:tr w:rsidR="005C0E61" w:rsidRPr="005C0E61" w14:paraId="1F5715D7" w14:textId="77777777" w:rsidTr="005C0E61">
        <w:trPr>
          <w:trHeight w:val="300"/>
        </w:trPr>
        <w:tc>
          <w:tcPr>
            <w:tcW w:w="3340" w:type="dxa"/>
            <w:gridSpan w:val="2"/>
            <w:tcBorders>
              <w:top w:val="nil"/>
              <w:left w:val="nil"/>
              <w:bottom w:val="nil"/>
              <w:right w:val="nil"/>
            </w:tcBorders>
            <w:shd w:val="clear" w:color="000000" w:fill="00B0F0"/>
            <w:noWrap/>
            <w:vAlign w:val="bottom"/>
            <w:hideMark/>
          </w:tcPr>
          <w:p w14:paraId="797F2FBB" w14:textId="77777777" w:rsidR="005C0E61" w:rsidRPr="005C0E61" w:rsidRDefault="005C0E61" w:rsidP="005C0E61">
            <w:pPr>
              <w:suppressAutoHyphens w:val="0"/>
              <w:spacing w:after="0" w:line="240" w:lineRule="auto"/>
              <w:jc w:val="center"/>
              <w:rPr>
                <w:rFonts w:eastAsia="Times New Roman" w:cs="Calibri"/>
                <w:b/>
                <w:bCs/>
                <w:color w:val="000000"/>
                <w:kern w:val="0"/>
                <w:lang w:eastAsia="es-CR"/>
              </w:rPr>
            </w:pPr>
            <w:r w:rsidRPr="005C0E61">
              <w:rPr>
                <w:rFonts w:eastAsia="Times New Roman" w:cs="Calibri"/>
                <w:b/>
                <w:bCs/>
                <w:color w:val="000000"/>
                <w:kern w:val="0"/>
                <w:lang w:eastAsia="es-CR"/>
              </w:rPr>
              <w:t>por Programa</w:t>
            </w:r>
          </w:p>
        </w:tc>
      </w:tr>
      <w:tr w:rsidR="005C0E61" w:rsidRPr="005C0E61" w14:paraId="3785B267" w14:textId="77777777" w:rsidTr="005C0E61">
        <w:trPr>
          <w:trHeight w:val="300"/>
        </w:trPr>
        <w:tc>
          <w:tcPr>
            <w:tcW w:w="1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DAB26" w14:textId="77777777" w:rsidR="005C0E61" w:rsidRPr="005C0E61" w:rsidRDefault="005C0E61" w:rsidP="005C0E61">
            <w:pPr>
              <w:suppressAutoHyphens w:val="0"/>
              <w:spacing w:after="0" w:line="240" w:lineRule="auto"/>
              <w:jc w:val="center"/>
              <w:rPr>
                <w:rFonts w:eastAsia="Times New Roman" w:cs="Calibri"/>
                <w:color w:val="000000"/>
                <w:kern w:val="0"/>
                <w:lang w:eastAsia="es-CR"/>
              </w:rPr>
            </w:pPr>
            <w:r w:rsidRPr="005C0E61">
              <w:rPr>
                <w:rFonts w:eastAsia="Times New Roman" w:cs="Calibri"/>
                <w:color w:val="000000"/>
                <w:kern w:val="0"/>
                <w:lang w:eastAsia="es-CR"/>
              </w:rPr>
              <w:t>Programa</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14:paraId="3ACBCD09" w14:textId="77777777" w:rsidR="005C0E61" w:rsidRPr="005C0E61" w:rsidRDefault="005C0E61" w:rsidP="005C0E61">
            <w:pPr>
              <w:suppressAutoHyphens w:val="0"/>
              <w:spacing w:after="0" w:line="240" w:lineRule="auto"/>
              <w:jc w:val="center"/>
              <w:rPr>
                <w:rFonts w:eastAsia="Times New Roman" w:cs="Calibri"/>
                <w:color w:val="000000"/>
                <w:kern w:val="0"/>
                <w:lang w:eastAsia="es-CR"/>
              </w:rPr>
            </w:pPr>
            <w:r w:rsidRPr="005C0E61">
              <w:rPr>
                <w:rFonts w:eastAsia="Times New Roman" w:cs="Calibri"/>
                <w:color w:val="000000"/>
                <w:kern w:val="0"/>
                <w:lang w:eastAsia="es-CR"/>
              </w:rPr>
              <w:t>Monto</w:t>
            </w:r>
          </w:p>
        </w:tc>
      </w:tr>
      <w:tr w:rsidR="005C0E61" w:rsidRPr="005C0E61" w14:paraId="1A5DC92F" w14:textId="77777777" w:rsidTr="005C0E61">
        <w:trPr>
          <w:trHeight w:val="300"/>
        </w:trPr>
        <w:tc>
          <w:tcPr>
            <w:tcW w:w="1673" w:type="dxa"/>
            <w:tcBorders>
              <w:top w:val="nil"/>
              <w:left w:val="single" w:sz="4" w:space="0" w:color="auto"/>
              <w:bottom w:val="single" w:sz="4" w:space="0" w:color="auto"/>
              <w:right w:val="single" w:sz="4" w:space="0" w:color="auto"/>
            </w:tcBorders>
            <w:shd w:val="clear" w:color="auto" w:fill="auto"/>
            <w:noWrap/>
            <w:vAlign w:val="bottom"/>
            <w:hideMark/>
          </w:tcPr>
          <w:p w14:paraId="1F19F4FC" w14:textId="77777777" w:rsidR="005C0E61" w:rsidRPr="005C0E61" w:rsidRDefault="005C0E61" w:rsidP="005C0E61">
            <w:pPr>
              <w:suppressAutoHyphens w:val="0"/>
              <w:spacing w:after="0" w:line="240" w:lineRule="auto"/>
              <w:jc w:val="center"/>
              <w:rPr>
                <w:rFonts w:eastAsia="Times New Roman" w:cs="Calibri"/>
                <w:color w:val="000000"/>
                <w:kern w:val="0"/>
                <w:lang w:eastAsia="es-CR"/>
              </w:rPr>
            </w:pPr>
            <w:r w:rsidRPr="005C0E61">
              <w:rPr>
                <w:rFonts w:eastAsia="Times New Roman" w:cs="Calibri"/>
                <w:color w:val="000000"/>
                <w:kern w:val="0"/>
                <w:lang w:eastAsia="es-CR"/>
              </w:rPr>
              <w:t>1</w:t>
            </w:r>
          </w:p>
        </w:tc>
        <w:tc>
          <w:tcPr>
            <w:tcW w:w="1667" w:type="dxa"/>
            <w:tcBorders>
              <w:top w:val="nil"/>
              <w:left w:val="nil"/>
              <w:bottom w:val="single" w:sz="4" w:space="0" w:color="auto"/>
              <w:right w:val="single" w:sz="4" w:space="0" w:color="auto"/>
            </w:tcBorders>
            <w:shd w:val="clear" w:color="auto" w:fill="auto"/>
            <w:noWrap/>
            <w:vAlign w:val="bottom"/>
            <w:hideMark/>
          </w:tcPr>
          <w:p w14:paraId="41D819AD" w14:textId="77777777" w:rsidR="005C0E61" w:rsidRPr="005C0E61" w:rsidRDefault="005C0E61" w:rsidP="005C0E61">
            <w:pPr>
              <w:suppressAutoHyphens w:val="0"/>
              <w:spacing w:after="0" w:line="240" w:lineRule="auto"/>
              <w:jc w:val="center"/>
              <w:rPr>
                <w:rFonts w:eastAsia="Times New Roman" w:cs="Calibri"/>
                <w:color w:val="000000"/>
                <w:kern w:val="0"/>
                <w:lang w:eastAsia="es-CR"/>
              </w:rPr>
            </w:pPr>
            <w:r w:rsidRPr="005C0E61">
              <w:rPr>
                <w:rFonts w:eastAsia="Times New Roman" w:cs="Calibri"/>
                <w:color w:val="000000"/>
                <w:kern w:val="0"/>
                <w:lang w:eastAsia="es-CR"/>
              </w:rPr>
              <w:t>799,852.44</w:t>
            </w:r>
          </w:p>
        </w:tc>
      </w:tr>
      <w:tr w:rsidR="005C0E61" w:rsidRPr="005C0E61" w14:paraId="5112A3F4" w14:textId="77777777" w:rsidTr="005C0E61">
        <w:trPr>
          <w:trHeight w:val="300"/>
        </w:trPr>
        <w:tc>
          <w:tcPr>
            <w:tcW w:w="1673" w:type="dxa"/>
            <w:tcBorders>
              <w:top w:val="nil"/>
              <w:left w:val="single" w:sz="4" w:space="0" w:color="auto"/>
              <w:bottom w:val="single" w:sz="4" w:space="0" w:color="auto"/>
              <w:right w:val="single" w:sz="4" w:space="0" w:color="auto"/>
            </w:tcBorders>
            <w:shd w:val="clear" w:color="auto" w:fill="auto"/>
            <w:noWrap/>
            <w:vAlign w:val="bottom"/>
            <w:hideMark/>
          </w:tcPr>
          <w:p w14:paraId="1AFBC08E" w14:textId="77777777" w:rsidR="005C0E61" w:rsidRPr="005C0E61" w:rsidRDefault="005C0E61" w:rsidP="005C0E61">
            <w:pPr>
              <w:suppressAutoHyphens w:val="0"/>
              <w:spacing w:after="0" w:line="240" w:lineRule="auto"/>
              <w:jc w:val="center"/>
              <w:rPr>
                <w:rFonts w:eastAsia="Times New Roman" w:cs="Calibri"/>
                <w:color w:val="000000"/>
                <w:kern w:val="0"/>
                <w:lang w:eastAsia="es-CR"/>
              </w:rPr>
            </w:pPr>
            <w:r w:rsidRPr="005C0E61">
              <w:rPr>
                <w:rFonts w:eastAsia="Times New Roman" w:cs="Calibri"/>
                <w:color w:val="000000"/>
                <w:kern w:val="0"/>
                <w:lang w:eastAsia="es-CR"/>
              </w:rPr>
              <w:t>2</w:t>
            </w:r>
          </w:p>
        </w:tc>
        <w:tc>
          <w:tcPr>
            <w:tcW w:w="1667" w:type="dxa"/>
            <w:tcBorders>
              <w:top w:val="nil"/>
              <w:left w:val="nil"/>
              <w:bottom w:val="single" w:sz="4" w:space="0" w:color="auto"/>
              <w:right w:val="single" w:sz="4" w:space="0" w:color="auto"/>
            </w:tcBorders>
            <w:shd w:val="clear" w:color="auto" w:fill="auto"/>
            <w:noWrap/>
            <w:vAlign w:val="bottom"/>
            <w:hideMark/>
          </w:tcPr>
          <w:p w14:paraId="4716CF11" w14:textId="77777777" w:rsidR="005C0E61" w:rsidRPr="005C0E61" w:rsidRDefault="005C0E61" w:rsidP="005C0E61">
            <w:pPr>
              <w:suppressAutoHyphens w:val="0"/>
              <w:spacing w:after="0" w:line="240" w:lineRule="auto"/>
              <w:jc w:val="center"/>
              <w:rPr>
                <w:rFonts w:eastAsia="Times New Roman" w:cs="Calibri"/>
                <w:color w:val="000000"/>
                <w:kern w:val="0"/>
                <w:lang w:eastAsia="es-CR"/>
              </w:rPr>
            </w:pPr>
            <w:r w:rsidRPr="005C0E61">
              <w:rPr>
                <w:rFonts w:eastAsia="Times New Roman" w:cs="Calibri"/>
                <w:color w:val="000000"/>
                <w:kern w:val="0"/>
                <w:lang w:eastAsia="es-CR"/>
              </w:rPr>
              <w:t>2,379,769.03</w:t>
            </w:r>
          </w:p>
        </w:tc>
      </w:tr>
      <w:tr w:rsidR="005C0E61" w:rsidRPr="005C0E61" w14:paraId="22E71649" w14:textId="77777777" w:rsidTr="005C0E61">
        <w:trPr>
          <w:trHeight w:val="300"/>
        </w:trPr>
        <w:tc>
          <w:tcPr>
            <w:tcW w:w="1673" w:type="dxa"/>
            <w:tcBorders>
              <w:top w:val="nil"/>
              <w:left w:val="single" w:sz="4" w:space="0" w:color="auto"/>
              <w:bottom w:val="single" w:sz="4" w:space="0" w:color="auto"/>
              <w:right w:val="single" w:sz="4" w:space="0" w:color="auto"/>
            </w:tcBorders>
            <w:shd w:val="clear" w:color="auto" w:fill="auto"/>
            <w:noWrap/>
            <w:vAlign w:val="bottom"/>
            <w:hideMark/>
          </w:tcPr>
          <w:p w14:paraId="5328AD3E" w14:textId="77777777" w:rsidR="005C0E61" w:rsidRPr="005C0E61" w:rsidRDefault="005C0E61" w:rsidP="005C0E61">
            <w:pPr>
              <w:suppressAutoHyphens w:val="0"/>
              <w:spacing w:after="0" w:line="240" w:lineRule="auto"/>
              <w:jc w:val="center"/>
              <w:rPr>
                <w:rFonts w:eastAsia="Times New Roman" w:cs="Calibri"/>
                <w:color w:val="000000"/>
                <w:kern w:val="0"/>
                <w:lang w:eastAsia="es-CR"/>
              </w:rPr>
            </w:pPr>
            <w:r w:rsidRPr="005C0E61">
              <w:rPr>
                <w:rFonts w:eastAsia="Times New Roman" w:cs="Calibri"/>
                <w:color w:val="000000"/>
                <w:kern w:val="0"/>
                <w:lang w:eastAsia="es-CR"/>
              </w:rPr>
              <w:t>3</w:t>
            </w:r>
          </w:p>
        </w:tc>
        <w:tc>
          <w:tcPr>
            <w:tcW w:w="1667" w:type="dxa"/>
            <w:tcBorders>
              <w:top w:val="nil"/>
              <w:left w:val="nil"/>
              <w:bottom w:val="single" w:sz="4" w:space="0" w:color="auto"/>
              <w:right w:val="single" w:sz="4" w:space="0" w:color="auto"/>
            </w:tcBorders>
            <w:shd w:val="clear" w:color="auto" w:fill="auto"/>
            <w:noWrap/>
            <w:vAlign w:val="bottom"/>
            <w:hideMark/>
          </w:tcPr>
          <w:p w14:paraId="5A8B090D" w14:textId="77777777" w:rsidR="005C0E61" w:rsidRPr="005C0E61" w:rsidRDefault="005C0E61" w:rsidP="005C0E61">
            <w:pPr>
              <w:suppressAutoHyphens w:val="0"/>
              <w:spacing w:after="0" w:line="240" w:lineRule="auto"/>
              <w:jc w:val="center"/>
              <w:rPr>
                <w:rFonts w:eastAsia="Times New Roman" w:cs="Calibri"/>
                <w:color w:val="000000"/>
                <w:kern w:val="0"/>
                <w:lang w:eastAsia="es-CR"/>
              </w:rPr>
            </w:pPr>
            <w:r w:rsidRPr="005C0E61">
              <w:rPr>
                <w:rFonts w:eastAsia="Times New Roman" w:cs="Calibri"/>
                <w:color w:val="000000"/>
                <w:kern w:val="0"/>
                <w:lang w:eastAsia="es-CR"/>
              </w:rPr>
              <w:t>520,911.01</w:t>
            </w:r>
          </w:p>
        </w:tc>
      </w:tr>
      <w:tr w:rsidR="005C0E61" w:rsidRPr="005C0E61" w14:paraId="13E0D031" w14:textId="77777777" w:rsidTr="005C0E61">
        <w:trPr>
          <w:trHeight w:val="300"/>
        </w:trPr>
        <w:tc>
          <w:tcPr>
            <w:tcW w:w="1673" w:type="dxa"/>
            <w:tcBorders>
              <w:top w:val="nil"/>
              <w:left w:val="single" w:sz="4" w:space="0" w:color="auto"/>
              <w:bottom w:val="single" w:sz="4" w:space="0" w:color="auto"/>
              <w:right w:val="single" w:sz="4" w:space="0" w:color="auto"/>
            </w:tcBorders>
            <w:shd w:val="clear" w:color="auto" w:fill="auto"/>
            <w:noWrap/>
            <w:vAlign w:val="bottom"/>
            <w:hideMark/>
          </w:tcPr>
          <w:p w14:paraId="164EAAD7" w14:textId="77777777" w:rsidR="005C0E61" w:rsidRPr="005C0E61" w:rsidRDefault="005C0E61" w:rsidP="005C0E61">
            <w:pPr>
              <w:suppressAutoHyphens w:val="0"/>
              <w:spacing w:after="0" w:line="240" w:lineRule="auto"/>
              <w:jc w:val="center"/>
              <w:rPr>
                <w:rFonts w:eastAsia="Times New Roman" w:cs="Calibri"/>
                <w:color w:val="000000"/>
                <w:kern w:val="0"/>
                <w:lang w:eastAsia="es-CR"/>
              </w:rPr>
            </w:pPr>
            <w:r w:rsidRPr="005C0E61">
              <w:rPr>
                <w:rFonts w:eastAsia="Times New Roman" w:cs="Calibri"/>
                <w:color w:val="000000"/>
                <w:kern w:val="0"/>
                <w:lang w:eastAsia="es-CR"/>
              </w:rPr>
              <w:t>4</w:t>
            </w:r>
          </w:p>
        </w:tc>
        <w:tc>
          <w:tcPr>
            <w:tcW w:w="1667" w:type="dxa"/>
            <w:tcBorders>
              <w:top w:val="nil"/>
              <w:left w:val="nil"/>
              <w:bottom w:val="single" w:sz="4" w:space="0" w:color="auto"/>
              <w:right w:val="single" w:sz="4" w:space="0" w:color="auto"/>
            </w:tcBorders>
            <w:shd w:val="clear" w:color="auto" w:fill="auto"/>
            <w:noWrap/>
            <w:vAlign w:val="bottom"/>
            <w:hideMark/>
          </w:tcPr>
          <w:p w14:paraId="62FCB60C" w14:textId="77777777" w:rsidR="005C0E61" w:rsidRPr="005C0E61" w:rsidRDefault="005C0E61" w:rsidP="005C0E61">
            <w:pPr>
              <w:suppressAutoHyphens w:val="0"/>
              <w:spacing w:after="0" w:line="240" w:lineRule="auto"/>
              <w:jc w:val="center"/>
              <w:rPr>
                <w:rFonts w:eastAsia="Times New Roman" w:cs="Calibri"/>
                <w:color w:val="000000"/>
                <w:kern w:val="0"/>
                <w:lang w:eastAsia="es-CR"/>
              </w:rPr>
            </w:pPr>
            <w:r w:rsidRPr="005C0E61">
              <w:rPr>
                <w:rFonts w:eastAsia="Times New Roman" w:cs="Calibri"/>
                <w:color w:val="000000"/>
                <w:kern w:val="0"/>
                <w:lang w:eastAsia="es-CR"/>
              </w:rPr>
              <w:t>206,678.77</w:t>
            </w:r>
          </w:p>
        </w:tc>
      </w:tr>
      <w:tr w:rsidR="005C0E61" w:rsidRPr="005C0E61" w14:paraId="7C940909" w14:textId="77777777" w:rsidTr="005C0E61">
        <w:trPr>
          <w:trHeight w:val="300"/>
        </w:trPr>
        <w:tc>
          <w:tcPr>
            <w:tcW w:w="1673" w:type="dxa"/>
            <w:tcBorders>
              <w:top w:val="nil"/>
              <w:left w:val="single" w:sz="4" w:space="0" w:color="auto"/>
              <w:bottom w:val="single" w:sz="4" w:space="0" w:color="auto"/>
              <w:right w:val="single" w:sz="4" w:space="0" w:color="auto"/>
            </w:tcBorders>
            <w:shd w:val="clear" w:color="auto" w:fill="auto"/>
            <w:noWrap/>
            <w:vAlign w:val="bottom"/>
            <w:hideMark/>
          </w:tcPr>
          <w:p w14:paraId="329F9582" w14:textId="77777777" w:rsidR="005C0E61" w:rsidRPr="005C0E61" w:rsidRDefault="005C0E61" w:rsidP="005C0E61">
            <w:pPr>
              <w:suppressAutoHyphens w:val="0"/>
              <w:spacing w:after="0" w:line="240" w:lineRule="auto"/>
              <w:jc w:val="center"/>
              <w:rPr>
                <w:rFonts w:eastAsia="Times New Roman" w:cs="Calibri"/>
                <w:color w:val="000000"/>
                <w:kern w:val="0"/>
                <w:lang w:eastAsia="es-CR"/>
              </w:rPr>
            </w:pPr>
            <w:r w:rsidRPr="005C0E61">
              <w:rPr>
                <w:rFonts w:eastAsia="Times New Roman" w:cs="Calibri"/>
                <w:color w:val="000000"/>
                <w:kern w:val="0"/>
                <w:lang w:eastAsia="es-CR"/>
              </w:rPr>
              <w:t>5</w:t>
            </w:r>
          </w:p>
        </w:tc>
        <w:tc>
          <w:tcPr>
            <w:tcW w:w="1667" w:type="dxa"/>
            <w:tcBorders>
              <w:top w:val="nil"/>
              <w:left w:val="nil"/>
              <w:bottom w:val="single" w:sz="4" w:space="0" w:color="auto"/>
              <w:right w:val="single" w:sz="4" w:space="0" w:color="auto"/>
            </w:tcBorders>
            <w:shd w:val="clear" w:color="auto" w:fill="auto"/>
            <w:noWrap/>
            <w:vAlign w:val="bottom"/>
            <w:hideMark/>
          </w:tcPr>
          <w:p w14:paraId="2F376E6D" w14:textId="77777777" w:rsidR="005C0E61" w:rsidRPr="005C0E61" w:rsidRDefault="005C0E61" w:rsidP="005C0E61">
            <w:pPr>
              <w:suppressAutoHyphens w:val="0"/>
              <w:spacing w:after="0" w:line="240" w:lineRule="auto"/>
              <w:jc w:val="center"/>
              <w:rPr>
                <w:rFonts w:eastAsia="Times New Roman" w:cs="Calibri"/>
                <w:color w:val="000000"/>
                <w:kern w:val="0"/>
                <w:lang w:eastAsia="es-CR"/>
              </w:rPr>
            </w:pPr>
            <w:r w:rsidRPr="005C0E61">
              <w:rPr>
                <w:rFonts w:eastAsia="Times New Roman" w:cs="Calibri"/>
                <w:color w:val="000000"/>
                <w:kern w:val="0"/>
                <w:lang w:eastAsia="es-CR"/>
              </w:rPr>
              <w:t>26,166.50</w:t>
            </w:r>
          </w:p>
        </w:tc>
      </w:tr>
      <w:tr w:rsidR="005C0E61" w:rsidRPr="005C0E61" w14:paraId="3BA999CF" w14:textId="77777777" w:rsidTr="005C0E61">
        <w:trPr>
          <w:trHeight w:val="300"/>
        </w:trPr>
        <w:tc>
          <w:tcPr>
            <w:tcW w:w="1673" w:type="dxa"/>
            <w:tcBorders>
              <w:top w:val="nil"/>
              <w:left w:val="single" w:sz="4" w:space="0" w:color="auto"/>
              <w:bottom w:val="single" w:sz="4" w:space="0" w:color="auto"/>
              <w:right w:val="single" w:sz="4" w:space="0" w:color="auto"/>
            </w:tcBorders>
            <w:shd w:val="clear" w:color="auto" w:fill="auto"/>
            <w:noWrap/>
            <w:vAlign w:val="bottom"/>
            <w:hideMark/>
          </w:tcPr>
          <w:p w14:paraId="562B9C5F" w14:textId="77777777" w:rsidR="005C0E61" w:rsidRPr="005C0E61" w:rsidRDefault="005C0E61" w:rsidP="005C0E61">
            <w:pPr>
              <w:suppressAutoHyphens w:val="0"/>
              <w:spacing w:after="0" w:line="240" w:lineRule="auto"/>
              <w:jc w:val="center"/>
              <w:rPr>
                <w:rFonts w:eastAsia="Times New Roman" w:cs="Calibri"/>
                <w:color w:val="000000"/>
                <w:kern w:val="0"/>
                <w:lang w:eastAsia="es-CR"/>
              </w:rPr>
            </w:pPr>
            <w:r w:rsidRPr="005C0E61">
              <w:rPr>
                <w:rFonts w:eastAsia="Times New Roman" w:cs="Calibri"/>
                <w:color w:val="000000"/>
                <w:kern w:val="0"/>
                <w:lang w:eastAsia="es-CR"/>
              </w:rPr>
              <w:t>Servicios</w:t>
            </w:r>
          </w:p>
        </w:tc>
        <w:tc>
          <w:tcPr>
            <w:tcW w:w="1667" w:type="dxa"/>
            <w:tcBorders>
              <w:top w:val="nil"/>
              <w:left w:val="nil"/>
              <w:bottom w:val="single" w:sz="4" w:space="0" w:color="auto"/>
              <w:right w:val="single" w:sz="4" w:space="0" w:color="auto"/>
            </w:tcBorders>
            <w:shd w:val="clear" w:color="auto" w:fill="auto"/>
            <w:noWrap/>
            <w:vAlign w:val="bottom"/>
            <w:hideMark/>
          </w:tcPr>
          <w:p w14:paraId="621ADD53" w14:textId="77777777" w:rsidR="005C0E61" w:rsidRPr="005C0E61" w:rsidRDefault="005C0E61" w:rsidP="005C0E61">
            <w:pPr>
              <w:suppressAutoHyphens w:val="0"/>
              <w:spacing w:after="0" w:line="240" w:lineRule="auto"/>
              <w:jc w:val="center"/>
              <w:rPr>
                <w:rFonts w:eastAsia="Times New Roman" w:cs="Calibri"/>
                <w:color w:val="000000"/>
                <w:kern w:val="0"/>
                <w:lang w:eastAsia="es-CR"/>
              </w:rPr>
            </w:pPr>
            <w:r w:rsidRPr="005C0E61">
              <w:rPr>
                <w:rFonts w:eastAsia="Times New Roman" w:cs="Calibri"/>
                <w:color w:val="000000"/>
                <w:kern w:val="0"/>
                <w:lang w:eastAsia="es-CR"/>
              </w:rPr>
              <w:t>456,017.09</w:t>
            </w:r>
          </w:p>
        </w:tc>
      </w:tr>
      <w:tr w:rsidR="005C0E61" w:rsidRPr="005C0E61" w14:paraId="36CE0D04" w14:textId="77777777" w:rsidTr="005C0E61">
        <w:trPr>
          <w:trHeight w:val="300"/>
        </w:trPr>
        <w:tc>
          <w:tcPr>
            <w:tcW w:w="1673" w:type="dxa"/>
            <w:tcBorders>
              <w:top w:val="nil"/>
              <w:left w:val="single" w:sz="4" w:space="0" w:color="auto"/>
              <w:bottom w:val="single" w:sz="4" w:space="0" w:color="auto"/>
              <w:right w:val="single" w:sz="4" w:space="0" w:color="auto"/>
            </w:tcBorders>
            <w:shd w:val="clear" w:color="auto" w:fill="auto"/>
            <w:noWrap/>
            <w:vAlign w:val="bottom"/>
            <w:hideMark/>
          </w:tcPr>
          <w:p w14:paraId="747E802C" w14:textId="77777777" w:rsidR="005C0E61" w:rsidRPr="005C0E61" w:rsidRDefault="005C0E61" w:rsidP="005C0E61">
            <w:pPr>
              <w:suppressAutoHyphens w:val="0"/>
              <w:spacing w:after="0" w:line="240" w:lineRule="auto"/>
              <w:jc w:val="center"/>
              <w:rPr>
                <w:rFonts w:eastAsia="Times New Roman" w:cs="Calibri"/>
                <w:color w:val="000000"/>
                <w:kern w:val="0"/>
                <w:lang w:eastAsia="es-CR"/>
              </w:rPr>
            </w:pPr>
            <w:r w:rsidRPr="005C0E61">
              <w:rPr>
                <w:rFonts w:eastAsia="Times New Roman" w:cs="Calibri"/>
                <w:color w:val="000000"/>
                <w:kern w:val="0"/>
                <w:lang w:eastAsia="es-CR"/>
              </w:rPr>
              <w:t>Total general</w:t>
            </w:r>
          </w:p>
        </w:tc>
        <w:tc>
          <w:tcPr>
            <w:tcW w:w="1667" w:type="dxa"/>
            <w:tcBorders>
              <w:top w:val="nil"/>
              <w:left w:val="nil"/>
              <w:bottom w:val="single" w:sz="4" w:space="0" w:color="auto"/>
              <w:right w:val="single" w:sz="4" w:space="0" w:color="auto"/>
            </w:tcBorders>
            <w:shd w:val="clear" w:color="auto" w:fill="auto"/>
            <w:noWrap/>
            <w:vAlign w:val="bottom"/>
            <w:hideMark/>
          </w:tcPr>
          <w:p w14:paraId="3408205B" w14:textId="77777777" w:rsidR="005C0E61" w:rsidRPr="005C0E61" w:rsidRDefault="005C0E61" w:rsidP="005C0E61">
            <w:pPr>
              <w:suppressAutoHyphens w:val="0"/>
              <w:spacing w:after="0" w:line="240" w:lineRule="auto"/>
              <w:jc w:val="center"/>
              <w:rPr>
                <w:rFonts w:eastAsia="Times New Roman" w:cs="Calibri"/>
                <w:color w:val="000000"/>
                <w:kern w:val="0"/>
                <w:lang w:eastAsia="es-CR"/>
              </w:rPr>
            </w:pPr>
            <w:r w:rsidRPr="005C0E61">
              <w:rPr>
                <w:rFonts w:eastAsia="Times New Roman" w:cs="Calibri"/>
                <w:color w:val="000000"/>
                <w:kern w:val="0"/>
                <w:lang w:eastAsia="es-CR"/>
              </w:rPr>
              <w:t>4,389,394.83</w:t>
            </w:r>
          </w:p>
        </w:tc>
      </w:tr>
      <w:tr w:rsidR="005C0E61" w:rsidRPr="005C0E61" w14:paraId="44495AA4" w14:textId="77777777" w:rsidTr="005C0E61">
        <w:trPr>
          <w:trHeight w:val="300"/>
        </w:trPr>
        <w:tc>
          <w:tcPr>
            <w:tcW w:w="33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D610A5" w14:textId="77777777" w:rsidR="005C0E61" w:rsidRPr="005C0E61" w:rsidRDefault="005C0E61" w:rsidP="005C0E61">
            <w:pPr>
              <w:suppressAutoHyphens w:val="0"/>
              <w:spacing w:after="0" w:line="240" w:lineRule="auto"/>
              <w:jc w:val="center"/>
              <w:rPr>
                <w:rFonts w:eastAsia="Times New Roman" w:cs="Calibri"/>
                <w:color w:val="000000"/>
                <w:kern w:val="0"/>
                <w:lang w:eastAsia="es-CR"/>
              </w:rPr>
            </w:pPr>
            <w:r w:rsidRPr="005C0E61">
              <w:rPr>
                <w:rFonts w:eastAsia="Times New Roman" w:cs="Calibri"/>
                <w:color w:val="000000"/>
                <w:kern w:val="0"/>
                <w:lang w:eastAsia="es-CR"/>
              </w:rPr>
              <w:t>*en miles de colones</w:t>
            </w:r>
          </w:p>
        </w:tc>
      </w:tr>
    </w:tbl>
    <w:p w14:paraId="1CB6EAD0" w14:textId="77777777" w:rsidR="005C0E61" w:rsidRPr="004C098A" w:rsidRDefault="005C0E61" w:rsidP="004C098A">
      <w:pPr>
        <w:pStyle w:val="Textoindependiente"/>
        <w:rPr>
          <w:rFonts w:ascii="Arial" w:hAnsi="Arial" w:cs="Arial"/>
          <w:sz w:val="24"/>
          <w:szCs w:val="24"/>
        </w:rPr>
      </w:pPr>
    </w:p>
    <w:p w14:paraId="68FFC546" w14:textId="37400C03" w:rsidR="004C098A" w:rsidRPr="004C098A" w:rsidRDefault="004C098A" w:rsidP="00816D61">
      <w:pPr>
        <w:pStyle w:val="Ttulo3"/>
        <w:numPr>
          <w:ilvl w:val="0"/>
          <w:numId w:val="0"/>
        </w:numPr>
        <w:ind w:left="720"/>
        <w:rPr>
          <w:rFonts w:ascii="Arial" w:hAnsi="Arial" w:cs="Arial"/>
        </w:rPr>
      </w:pPr>
    </w:p>
    <w:p w14:paraId="2F19930D" w14:textId="0C6C5C95" w:rsidR="004C098A" w:rsidRDefault="004C098A" w:rsidP="00816D61">
      <w:pPr>
        <w:pStyle w:val="Ttulo3"/>
        <w:tabs>
          <w:tab w:val="clear" w:pos="1985"/>
          <w:tab w:val="num" w:pos="0"/>
        </w:tabs>
        <w:ind w:left="720"/>
        <w:rPr>
          <w:rFonts w:ascii="Arial" w:hAnsi="Arial" w:cs="Arial"/>
        </w:rPr>
      </w:pPr>
      <w:bookmarkStart w:id="149" w:name="_Toc107592943"/>
      <w:r w:rsidRPr="00816D61">
        <w:rPr>
          <w:rFonts w:ascii="Arial" w:hAnsi="Arial" w:cs="Arial"/>
        </w:rPr>
        <w:t>Salario Escolar</w:t>
      </w:r>
      <w:bookmarkEnd w:id="149"/>
    </w:p>
    <w:p w14:paraId="342889EF" w14:textId="77777777" w:rsidR="00816D61" w:rsidRPr="00816D61" w:rsidRDefault="00816D61" w:rsidP="00816D61">
      <w:pPr>
        <w:pStyle w:val="Textoindependiente"/>
      </w:pPr>
    </w:p>
    <w:p w14:paraId="50D12729" w14:textId="4485DBDA" w:rsidR="004C098A" w:rsidRPr="00A97AEC" w:rsidRDefault="004C098A" w:rsidP="004C098A">
      <w:pPr>
        <w:pStyle w:val="Textoindependiente"/>
        <w:rPr>
          <w:rFonts w:ascii="Arial" w:hAnsi="Arial" w:cs="Arial"/>
          <w:i/>
          <w:iCs/>
          <w:color w:val="1B1B1B"/>
          <w:sz w:val="24"/>
          <w:szCs w:val="24"/>
          <w:shd w:val="clear" w:color="auto" w:fill="FFFFFF"/>
          <w:lang w:val="es-ES"/>
        </w:rPr>
      </w:pPr>
      <w:r w:rsidRPr="00A97AEC">
        <w:rPr>
          <w:rFonts w:ascii="Arial" w:hAnsi="Arial" w:cs="Arial"/>
          <w:sz w:val="24"/>
          <w:szCs w:val="24"/>
        </w:rPr>
        <w:t xml:space="preserve">Corresponde la suma de </w:t>
      </w:r>
      <w:r w:rsidRPr="00A97AEC">
        <w:rPr>
          <w:rFonts w:ascii="Arial" w:hAnsi="Arial" w:cs="Arial"/>
          <w:color w:val="1B1B1B"/>
          <w:sz w:val="24"/>
          <w:szCs w:val="24"/>
          <w:shd w:val="clear" w:color="auto" w:fill="FFFFFF"/>
        </w:rPr>
        <w:t xml:space="preserve">os salarios brutos devengados del 1° de enero hasta el 31 de diciembre del año anterior y se multiplica por 8.33%, lo cual equivale aproximadamente a un salario mensual recibido durante el periodo, según lo establecido en el </w:t>
      </w:r>
      <w:r w:rsidRPr="00A97AEC">
        <w:rPr>
          <w:rFonts w:ascii="Arial" w:hAnsi="Arial" w:cs="Arial"/>
          <w:i/>
          <w:iCs/>
          <w:color w:val="1B1B1B"/>
          <w:sz w:val="24"/>
          <w:szCs w:val="24"/>
          <w:shd w:val="clear" w:color="auto" w:fill="FFFFFF"/>
          <w:lang w:val="es-ES"/>
        </w:rPr>
        <w:t>Decreto número 23495-MTSS de 19 de julio de 1994.</w:t>
      </w:r>
    </w:p>
    <w:p w14:paraId="3E770D76" w14:textId="77777777" w:rsidR="00A97AEC" w:rsidRPr="00A97AEC" w:rsidRDefault="00A97AEC" w:rsidP="00A97AEC">
      <w:pPr>
        <w:spacing w:before="120" w:line="360" w:lineRule="auto"/>
        <w:jc w:val="both"/>
        <w:rPr>
          <w:rFonts w:ascii="Arial" w:hAnsi="Arial" w:cs="Arial"/>
          <w:sz w:val="24"/>
          <w:szCs w:val="24"/>
        </w:rPr>
      </w:pPr>
      <w:r w:rsidRPr="00A97AEC">
        <w:rPr>
          <w:rFonts w:ascii="Arial" w:hAnsi="Arial" w:cs="Arial"/>
          <w:sz w:val="24"/>
          <w:szCs w:val="24"/>
        </w:rPr>
        <w:t>Según el clasificador por objeto de gasto del Sector Público costarricense, Salarios Escolar (</w:t>
      </w:r>
      <w:r w:rsidRPr="00A97AEC">
        <w:rPr>
          <w:rFonts w:ascii="Arial" w:hAnsi="Arial" w:cs="Arial"/>
          <w:i/>
          <w:sz w:val="24"/>
          <w:szCs w:val="24"/>
        </w:rPr>
        <w:t>posición financiera</w:t>
      </w:r>
      <w:r w:rsidRPr="00A97AEC">
        <w:rPr>
          <w:rFonts w:ascii="Arial" w:hAnsi="Arial" w:cs="Arial"/>
          <w:sz w:val="24"/>
          <w:szCs w:val="24"/>
        </w:rPr>
        <w:t xml:space="preserve"> </w:t>
      </w:r>
      <w:r w:rsidRPr="00A97AEC">
        <w:rPr>
          <w:rFonts w:ascii="Arial" w:hAnsi="Arial" w:cs="Arial"/>
          <w:i/>
          <w:sz w:val="24"/>
          <w:szCs w:val="24"/>
        </w:rPr>
        <w:t>0.03.04</w:t>
      </w:r>
      <w:r w:rsidRPr="00A97AEC">
        <w:rPr>
          <w:rFonts w:ascii="Arial" w:hAnsi="Arial" w:cs="Arial"/>
          <w:sz w:val="24"/>
          <w:szCs w:val="24"/>
        </w:rPr>
        <w:t>) debe entenderse como:</w:t>
      </w:r>
    </w:p>
    <w:p w14:paraId="784C4EBE" w14:textId="77777777" w:rsidR="00A97AEC" w:rsidRPr="008230F9" w:rsidRDefault="00A97AEC" w:rsidP="00A97AEC">
      <w:pPr>
        <w:spacing w:before="120" w:line="360" w:lineRule="auto"/>
        <w:ind w:left="567"/>
        <w:jc w:val="both"/>
        <w:rPr>
          <w:rFonts w:ascii="Arial" w:hAnsi="Arial" w:cs="Arial"/>
          <w:b/>
        </w:rPr>
      </w:pPr>
      <w:r w:rsidRPr="008230F9">
        <w:rPr>
          <w:rFonts w:ascii="Arial" w:hAnsi="Arial" w:cs="Arial"/>
          <w:i/>
        </w:rPr>
        <w:t>“Retribución salarial que consiste en un porcentaje calculado sobre el salario nominal mensual de cada trabajador. Dicho porcentaje se paga en forma acumulada en el mes de enero siguiente de cada año y se rige de conformidad con lo que disponga el ordenamiento jurídico correspondiente.”</w:t>
      </w:r>
      <w:r>
        <w:rPr>
          <w:rFonts w:ascii="Arial" w:hAnsi="Arial" w:cs="Arial"/>
          <w:b/>
        </w:rPr>
        <w:t xml:space="preserve"> </w:t>
      </w:r>
      <w:r>
        <w:rPr>
          <w:rFonts w:ascii="Arial" w:hAnsi="Arial" w:cs="Arial"/>
        </w:rPr>
        <w:t>(</w:t>
      </w:r>
      <w:r w:rsidRPr="00E0041A">
        <w:rPr>
          <w:rFonts w:ascii="Arial" w:hAnsi="Arial" w:cs="Arial"/>
          <w:i/>
          <w:sz w:val="18"/>
        </w:rPr>
        <w:t>MH, 2018</w:t>
      </w:r>
      <w:r w:rsidRPr="008230F9">
        <w:rPr>
          <w:rFonts w:ascii="Arial" w:hAnsi="Arial" w:cs="Arial"/>
        </w:rPr>
        <w:t>)</w:t>
      </w:r>
    </w:p>
    <w:p w14:paraId="2275B7ED" w14:textId="77777777" w:rsidR="00A97AEC" w:rsidRDefault="00A97AEC" w:rsidP="00A97AEC">
      <w:pPr>
        <w:spacing w:before="120" w:line="360" w:lineRule="auto"/>
        <w:jc w:val="both"/>
        <w:rPr>
          <w:rFonts w:ascii="Arial" w:hAnsi="Arial" w:cs="Arial"/>
        </w:rPr>
      </w:pPr>
      <w:r>
        <w:rPr>
          <w:rFonts w:ascii="Arial" w:hAnsi="Arial" w:cs="Arial"/>
        </w:rPr>
        <w:lastRenderedPageBreak/>
        <w:t xml:space="preserve">De conformidad con la </w:t>
      </w:r>
      <w:r w:rsidRPr="008230F9">
        <w:rPr>
          <w:rFonts w:ascii="Arial" w:hAnsi="Arial" w:cs="Arial"/>
          <w:b/>
          <w:i/>
        </w:rPr>
        <w:t>Resolución No. DG-011-2016</w:t>
      </w:r>
      <w:r>
        <w:rPr>
          <w:rFonts w:ascii="Arial" w:hAnsi="Arial" w:cs="Arial"/>
        </w:rPr>
        <w:t xml:space="preserve"> de la Dirección General de Servicio Civil, el salario escolar </w:t>
      </w:r>
      <w:r w:rsidRPr="008230F9">
        <w:rPr>
          <w:rFonts w:ascii="Arial" w:hAnsi="Arial" w:cs="Arial"/>
          <w:b/>
          <w:i/>
        </w:rPr>
        <w:t>a p</w:t>
      </w:r>
      <w:r>
        <w:rPr>
          <w:rFonts w:ascii="Arial" w:hAnsi="Arial" w:cs="Arial"/>
          <w:b/>
          <w:i/>
        </w:rPr>
        <w:t>artir del período 2018 aumentó el porcentaje para el cálculo del salario escolar</w:t>
      </w:r>
      <w:r w:rsidRPr="008230F9">
        <w:rPr>
          <w:rFonts w:ascii="Arial" w:hAnsi="Arial" w:cs="Arial"/>
          <w:b/>
          <w:i/>
        </w:rPr>
        <w:t xml:space="preserve"> de 8.28% a 8.33%</w:t>
      </w:r>
      <w:r>
        <w:rPr>
          <w:rFonts w:ascii="Arial" w:hAnsi="Arial" w:cs="Arial"/>
        </w:rPr>
        <w:t>.</w:t>
      </w:r>
    </w:p>
    <w:p w14:paraId="191DBDF7" w14:textId="77777777" w:rsidR="00A97AEC" w:rsidRDefault="00A97AEC" w:rsidP="00A97AEC">
      <w:pPr>
        <w:spacing w:before="120" w:line="360" w:lineRule="auto"/>
        <w:jc w:val="both"/>
        <w:rPr>
          <w:rFonts w:ascii="Arial" w:hAnsi="Arial" w:cs="Arial"/>
        </w:rPr>
      </w:pPr>
      <w:r>
        <w:rPr>
          <w:rFonts w:ascii="Arial" w:hAnsi="Arial" w:cs="Arial"/>
        </w:rPr>
        <w:t xml:space="preserve">De conformidad con el </w:t>
      </w:r>
      <w:r w:rsidRPr="00C85096">
        <w:rPr>
          <w:rFonts w:ascii="Arial" w:hAnsi="Arial" w:cs="Arial"/>
          <w:b/>
        </w:rPr>
        <w:t xml:space="preserve">artículo No. 17 </w:t>
      </w:r>
      <w:r>
        <w:rPr>
          <w:rFonts w:ascii="Arial" w:hAnsi="Arial" w:cs="Arial"/>
        </w:rPr>
        <w:t>de los “</w:t>
      </w:r>
      <w:r w:rsidRPr="00C85096">
        <w:rPr>
          <w:rFonts w:ascii="Arial" w:hAnsi="Arial" w:cs="Arial"/>
          <w:i/>
        </w:rPr>
        <w:t>Lineamientos sobre Formulación, Ejecución y Evaluación del Presupuesto</w:t>
      </w:r>
      <w:r>
        <w:rPr>
          <w:rFonts w:ascii="Arial" w:hAnsi="Arial" w:cs="Arial"/>
        </w:rPr>
        <w:t>” del Ministerio de Hacienda, el porcentaje indicado anteriormente se aplica al resultado de la sumatoria de los siguientes rubros:</w:t>
      </w:r>
    </w:p>
    <w:p w14:paraId="250D6F6B" w14:textId="77777777" w:rsidR="00A97AEC" w:rsidRDefault="00A97AEC" w:rsidP="00A97AEC">
      <w:pPr>
        <w:pStyle w:val="Prrafodelista"/>
        <w:numPr>
          <w:ilvl w:val="0"/>
          <w:numId w:val="2"/>
        </w:numPr>
        <w:spacing w:before="120" w:line="360" w:lineRule="auto"/>
        <w:ind w:left="284"/>
        <w:jc w:val="both"/>
        <w:rPr>
          <w:rFonts w:ascii="Arial" w:hAnsi="Arial" w:cs="Arial"/>
        </w:rPr>
        <w:sectPr w:rsidR="00A97AEC" w:rsidSect="00003954">
          <w:type w:val="continuous"/>
          <w:pgSz w:w="12240" w:h="15840"/>
          <w:pgMar w:top="1418" w:right="1701" w:bottom="1418" w:left="1701" w:header="720" w:footer="709" w:gutter="0"/>
          <w:cols w:space="720"/>
          <w:docGrid w:linePitch="360" w:charSpace="-2049"/>
        </w:sectPr>
      </w:pPr>
    </w:p>
    <w:p w14:paraId="0F7828AD" w14:textId="77777777" w:rsidR="00A97AEC" w:rsidRDefault="00A97AEC" w:rsidP="00A97AEC">
      <w:pPr>
        <w:pStyle w:val="Prrafodelista"/>
        <w:numPr>
          <w:ilvl w:val="0"/>
          <w:numId w:val="2"/>
        </w:numPr>
        <w:spacing w:before="120" w:line="360" w:lineRule="auto"/>
        <w:ind w:left="284"/>
        <w:jc w:val="both"/>
        <w:rPr>
          <w:rFonts w:ascii="Arial" w:hAnsi="Arial" w:cs="Arial"/>
        </w:rPr>
      </w:pPr>
      <w:r>
        <w:rPr>
          <w:rFonts w:ascii="Arial" w:hAnsi="Arial" w:cs="Arial"/>
        </w:rPr>
        <w:t xml:space="preserve">Salario Base </w:t>
      </w:r>
      <w:r w:rsidRPr="00F245B6">
        <w:rPr>
          <w:rFonts w:ascii="Arial" w:hAnsi="Arial" w:cs="Arial"/>
          <w:i/>
          <w:sz w:val="20"/>
        </w:rPr>
        <w:t>(</w:t>
      </w:r>
      <w:r w:rsidRPr="00F91F5F">
        <w:rPr>
          <w:rFonts w:ascii="Arial" w:hAnsi="Arial" w:cs="Arial"/>
          <w:i/>
          <w:sz w:val="18"/>
        </w:rPr>
        <w:t>0.01.01</w:t>
      </w:r>
      <w:r w:rsidRPr="00F245B6">
        <w:rPr>
          <w:rFonts w:ascii="Arial" w:hAnsi="Arial" w:cs="Arial"/>
          <w:i/>
          <w:sz w:val="20"/>
        </w:rPr>
        <w:t>).</w:t>
      </w:r>
    </w:p>
    <w:p w14:paraId="0FBD2F4C" w14:textId="77777777" w:rsidR="00A97AEC" w:rsidRDefault="00A97AEC" w:rsidP="00A97AEC">
      <w:pPr>
        <w:pStyle w:val="Prrafodelista"/>
        <w:numPr>
          <w:ilvl w:val="0"/>
          <w:numId w:val="2"/>
        </w:numPr>
        <w:spacing w:before="120" w:line="360" w:lineRule="auto"/>
        <w:ind w:left="284"/>
        <w:jc w:val="both"/>
        <w:rPr>
          <w:rFonts w:ascii="Arial" w:hAnsi="Arial" w:cs="Arial"/>
        </w:rPr>
      </w:pPr>
      <w:r>
        <w:rPr>
          <w:rFonts w:ascii="Arial" w:hAnsi="Arial" w:cs="Arial"/>
        </w:rPr>
        <w:t xml:space="preserve">Servicios Especiales </w:t>
      </w:r>
      <w:r w:rsidRPr="00F245B6">
        <w:rPr>
          <w:rFonts w:ascii="Arial" w:hAnsi="Arial" w:cs="Arial"/>
          <w:i/>
          <w:sz w:val="20"/>
        </w:rPr>
        <w:t>(</w:t>
      </w:r>
      <w:r w:rsidRPr="00F91F5F">
        <w:rPr>
          <w:rFonts w:ascii="Arial" w:hAnsi="Arial" w:cs="Arial"/>
          <w:i/>
          <w:sz w:val="18"/>
        </w:rPr>
        <w:t>0.01.03</w:t>
      </w:r>
      <w:r w:rsidRPr="00F245B6">
        <w:rPr>
          <w:rFonts w:ascii="Arial" w:hAnsi="Arial" w:cs="Arial"/>
          <w:i/>
          <w:sz w:val="20"/>
        </w:rPr>
        <w:t>).</w:t>
      </w:r>
    </w:p>
    <w:p w14:paraId="67CC1DCB" w14:textId="77777777" w:rsidR="00A97AEC" w:rsidRDefault="00A97AEC" w:rsidP="00A97AEC">
      <w:pPr>
        <w:pStyle w:val="Prrafodelista"/>
        <w:numPr>
          <w:ilvl w:val="0"/>
          <w:numId w:val="2"/>
        </w:numPr>
        <w:spacing w:before="120" w:line="360" w:lineRule="auto"/>
        <w:ind w:left="284"/>
        <w:jc w:val="both"/>
        <w:rPr>
          <w:rFonts w:ascii="Arial" w:hAnsi="Arial" w:cs="Arial"/>
        </w:rPr>
      </w:pPr>
      <w:r w:rsidRPr="009754E1">
        <w:rPr>
          <w:rFonts w:ascii="Arial" w:hAnsi="Arial" w:cs="Arial"/>
        </w:rPr>
        <w:t>Disponibilidad</w:t>
      </w:r>
      <w:r w:rsidRPr="00B01D12">
        <w:rPr>
          <w:rFonts w:ascii="Arial" w:hAnsi="Arial" w:cs="Arial"/>
        </w:rPr>
        <w:t xml:space="preserve"> </w:t>
      </w:r>
      <w:r w:rsidRPr="00F245B6">
        <w:rPr>
          <w:rFonts w:ascii="Arial" w:hAnsi="Arial" w:cs="Arial"/>
          <w:i/>
          <w:sz w:val="20"/>
        </w:rPr>
        <w:t>(</w:t>
      </w:r>
      <w:r w:rsidRPr="00F91F5F">
        <w:rPr>
          <w:rFonts w:ascii="Arial" w:hAnsi="Arial" w:cs="Arial"/>
          <w:i/>
          <w:sz w:val="18"/>
        </w:rPr>
        <w:t>0.02.03</w:t>
      </w:r>
      <w:r w:rsidRPr="00F245B6">
        <w:rPr>
          <w:rFonts w:ascii="Arial" w:hAnsi="Arial" w:cs="Arial"/>
          <w:i/>
          <w:sz w:val="20"/>
        </w:rPr>
        <w:t>).</w:t>
      </w:r>
    </w:p>
    <w:p w14:paraId="1C9FF4E0" w14:textId="77777777" w:rsidR="00A97AEC" w:rsidRDefault="00A97AEC" w:rsidP="00A97AEC">
      <w:pPr>
        <w:pStyle w:val="Prrafodelista"/>
        <w:numPr>
          <w:ilvl w:val="0"/>
          <w:numId w:val="2"/>
        </w:numPr>
        <w:spacing w:before="120" w:line="360" w:lineRule="auto"/>
        <w:ind w:left="284"/>
        <w:jc w:val="both"/>
        <w:rPr>
          <w:rFonts w:ascii="Arial" w:hAnsi="Arial" w:cs="Arial"/>
        </w:rPr>
      </w:pPr>
      <w:r>
        <w:rPr>
          <w:rFonts w:ascii="Arial" w:hAnsi="Arial" w:cs="Arial"/>
        </w:rPr>
        <w:t>Retribución p</w:t>
      </w:r>
      <w:r w:rsidRPr="009754E1">
        <w:rPr>
          <w:rFonts w:ascii="Arial" w:hAnsi="Arial" w:cs="Arial"/>
        </w:rPr>
        <w:t>or Años Servidos</w:t>
      </w:r>
      <w:r>
        <w:rPr>
          <w:rFonts w:ascii="Arial" w:hAnsi="Arial" w:cs="Arial"/>
        </w:rPr>
        <w:t xml:space="preserve"> </w:t>
      </w:r>
      <w:r w:rsidRPr="00F245B6">
        <w:rPr>
          <w:rFonts w:ascii="Arial" w:hAnsi="Arial" w:cs="Arial"/>
          <w:i/>
          <w:sz w:val="20"/>
        </w:rPr>
        <w:t>(</w:t>
      </w:r>
      <w:r w:rsidRPr="00F91F5F">
        <w:rPr>
          <w:rFonts w:ascii="Arial" w:hAnsi="Arial" w:cs="Arial"/>
          <w:i/>
          <w:sz w:val="18"/>
        </w:rPr>
        <w:t>0.03.01</w:t>
      </w:r>
      <w:r w:rsidRPr="00F245B6">
        <w:rPr>
          <w:rFonts w:ascii="Arial" w:hAnsi="Arial" w:cs="Arial"/>
          <w:i/>
          <w:sz w:val="20"/>
        </w:rPr>
        <w:t>).</w:t>
      </w:r>
    </w:p>
    <w:p w14:paraId="3F820014" w14:textId="77777777" w:rsidR="00A97AEC" w:rsidRPr="00F245B6" w:rsidRDefault="00A97AEC" w:rsidP="00A97AEC">
      <w:pPr>
        <w:pStyle w:val="Prrafodelista"/>
        <w:numPr>
          <w:ilvl w:val="0"/>
          <w:numId w:val="2"/>
        </w:numPr>
        <w:spacing w:before="120" w:line="360" w:lineRule="auto"/>
        <w:ind w:left="284"/>
        <w:jc w:val="both"/>
        <w:rPr>
          <w:rFonts w:ascii="Arial" w:hAnsi="Arial" w:cs="Arial"/>
          <w:i/>
          <w:sz w:val="20"/>
        </w:rPr>
      </w:pPr>
      <w:r w:rsidRPr="009754E1">
        <w:rPr>
          <w:rFonts w:ascii="Arial" w:hAnsi="Arial" w:cs="Arial"/>
        </w:rPr>
        <w:t>Prohibici</w:t>
      </w:r>
      <w:r>
        <w:rPr>
          <w:rFonts w:ascii="Arial" w:hAnsi="Arial" w:cs="Arial"/>
        </w:rPr>
        <w:t>ón</w:t>
      </w:r>
      <w:r w:rsidRPr="00F245B6">
        <w:rPr>
          <w:rFonts w:ascii="Arial" w:hAnsi="Arial" w:cs="Arial"/>
          <w:i/>
          <w:sz w:val="20"/>
        </w:rPr>
        <w:t xml:space="preserve"> (</w:t>
      </w:r>
      <w:r w:rsidRPr="00F91F5F">
        <w:rPr>
          <w:rFonts w:ascii="Arial" w:hAnsi="Arial" w:cs="Arial"/>
          <w:i/>
          <w:sz w:val="18"/>
        </w:rPr>
        <w:t>0.03.02.1</w:t>
      </w:r>
      <w:r w:rsidRPr="00F245B6">
        <w:rPr>
          <w:rFonts w:ascii="Arial" w:hAnsi="Arial" w:cs="Arial"/>
          <w:i/>
          <w:sz w:val="20"/>
        </w:rPr>
        <w:t>)</w:t>
      </w:r>
    </w:p>
    <w:p w14:paraId="7949DCC6" w14:textId="77777777" w:rsidR="00A97AEC" w:rsidRDefault="00A97AEC" w:rsidP="00A97AEC">
      <w:pPr>
        <w:pStyle w:val="Prrafodelista"/>
        <w:numPr>
          <w:ilvl w:val="0"/>
          <w:numId w:val="2"/>
        </w:numPr>
        <w:spacing w:before="120" w:line="360" w:lineRule="auto"/>
        <w:ind w:left="284"/>
        <w:jc w:val="both"/>
        <w:rPr>
          <w:rFonts w:ascii="Arial" w:hAnsi="Arial" w:cs="Arial"/>
        </w:rPr>
      </w:pPr>
      <w:r w:rsidRPr="009754E1">
        <w:rPr>
          <w:rFonts w:ascii="Arial" w:hAnsi="Arial" w:cs="Arial"/>
        </w:rPr>
        <w:t>Dedicación Exclusiva</w:t>
      </w:r>
      <w:r>
        <w:rPr>
          <w:rFonts w:ascii="Arial" w:hAnsi="Arial" w:cs="Arial"/>
        </w:rPr>
        <w:t xml:space="preserve"> </w:t>
      </w:r>
      <w:r w:rsidRPr="00F245B6">
        <w:rPr>
          <w:rFonts w:ascii="Arial" w:hAnsi="Arial" w:cs="Arial"/>
          <w:i/>
          <w:sz w:val="20"/>
        </w:rPr>
        <w:t>(</w:t>
      </w:r>
      <w:r w:rsidRPr="00F91F5F">
        <w:rPr>
          <w:rFonts w:ascii="Arial" w:hAnsi="Arial" w:cs="Arial"/>
          <w:i/>
          <w:sz w:val="18"/>
        </w:rPr>
        <w:t>0.03.02.2</w:t>
      </w:r>
      <w:r w:rsidRPr="00F245B6">
        <w:rPr>
          <w:rFonts w:ascii="Arial" w:hAnsi="Arial" w:cs="Arial"/>
          <w:i/>
          <w:sz w:val="20"/>
        </w:rPr>
        <w:t>).</w:t>
      </w:r>
    </w:p>
    <w:p w14:paraId="21A78C25" w14:textId="77777777" w:rsidR="00A97AEC" w:rsidRDefault="00A97AEC" w:rsidP="00A97AEC">
      <w:pPr>
        <w:pStyle w:val="Prrafodelista"/>
        <w:numPr>
          <w:ilvl w:val="0"/>
          <w:numId w:val="2"/>
        </w:numPr>
        <w:spacing w:before="120" w:line="360" w:lineRule="auto"/>
        <w:ind w:left="284"/>
        <w:jc w:val="both"/>
        <w:rPr>
          <w:rFonts w:ascii="Arial" w:hAnsi="Arial" w:cs="Arial"/>
        </w:rPr>
      </w:pPr>
      <w:r>
        <w:rPr>
          <w:rFonts w:ascii="Arial" w:hAnsi="Arial" w:cs="Arial"/>
        </w:rPr>
        <w:t>Retribución p</w:t>
      </w:r>
      <w:r w:rsidRPr="009754E1">
        <w:rPr>
          <w:rFonts w:ascii="Arial" w:hAnsi="Arial" w:cs="Arial"/>
        </w:rPr>
        <w:t>or Carrera Profesional</w:t>
      </w:r>
      <w:r>
        <w:rPr>
          <w:rFonts w:ascii="Arial" w:hAnsi="Arial" w:cs="Arial"/>
        </w:rPr>
        <w:t xml:space="preserve"> </w:t>
      </w:r>
      <w:r w:rsidRPr="00F245B6">
        <w:rPr>
          <w:rFonts w:ascii="Arial" w:hAnsi="Arial" w:cs="Arial"/>
          <w:i/>
          <w:sz w:val="20"/>
        </w:rPr>
        <w:t>(</w:t>
      </w:r>
      <w:r w:rsidRPr="00F91F5F">
        <w:rPr>
          <w:rFonts w:ascii="Arial" w:hAnsi="Arial" w:cs="Arial"/>
          <w:i/>
          <w:sz w:val="18"/>
        </w:rPr>
        <w:t>0.03.99.0</w:t>
      </w:r>
      <w:r w:rsidRPr="00F245B6">
        <w:rPr>
          <w:rFonts w:ascii="Arial" w:hAnsi="Arial" w:cs="Arial"/>
          <w:i/>
          <w:sz w:val="20"/>
        </w:rPr>
        <w:t>).</w:t>
      </w:r>
    </w:p>
    <w:p w14:paraId="33B836CB" w14:textId="77777777" w:rsidR="00A97AEC" w:rsidRDefault="00A97AEC" w:rsidP="00A97AEC">
      <w:pPr>
        <w:pStyle w:val="Prrafodelista"/>
        <w:numPr>
          <w:ilvl w:val="0"/>
          <w:numId w:val="2"/>
        </w:numPr>
        <w:spacing w:before="120" w:line="360" w:lineRule="auto"/>
        <w:ind w:left="284"/>
        <w:jc w:val="both"/>
        <w:rPr>
          <w:rFonts w:ascii="Arial" w:hAnsi="Arial" w:cs="Arial"/>
        </w:rPr>
      </w:pPr>
      <w:proofErr w:type="spellStart"/>
      <w:r w:rsidRPr="009754E1">
        <w:rPr>
          <w:rFonts w:ascii="Arial" w:hAnsi="Arial" w:cs="Arial"/>
        </w:rPr>
        <w:t>Zonaje</w:t>
      </w:r>
      <w:proofErr w:type="spellEnd"/>
      <w:r>
        <w:rPr>
          <w:rFonts w:ascii="Arial" w:hAnsi="Arial" w:cs="Arial"/>
        </w:rPr>
        <w:t xml:space="preserve"> </w:t>
      </w:r>
      <w:r w:rsidRPr="00F245B6">
        <w:rPr>
          <w:rFonts w:ascii="Arial" w:hAnsi="Arial" w:cs="Arial"/>
          <w:i/>
          <w:sz w:val="20"/>
        </w:rPr>
        <w:t>(</w:t>
      </w:r>
      <w:r w:rsidRPr="00F91F5F">
        <w:rPr>
          <w:rFonts w:ascii="Arial" w:hAnsi="Arial" w:cs="Arial"/>
          <w:i/>
          <w:sz w:val="18"/>
        </w:rPr>
        <w:t>0.03.99.2</w:t>
      </w:r>
      <w:r w:rsidRPr="00F245B6">
        <w:rPr>
          <w:rFonts w:ascii="Arial" w:hAnsi="Arial" w:cs="Arial"/>
          <w:i/>
          <w:sz w:val="20"/>
        </w:rPr>
        <w:t>).</w:t>
      </w:r>
    </w:p>
    <w:p w14:paraId="3D1ACAEF" w14:textId="77777777" w:rsidR="00A97AEC" w:rsidRDefault="00A97AEC" w:rsidP="00A97AEC">
      <w:pPr>
        <w:pStyle w:val="Prrafodelista"/>
        <w:numPr>
          <w:ilvl w:val="0"/>
          <w:numId w:val="2"/>
        </w:numPr>
        <w:spacing w:before="120" w:line="360" w:lineRule="auto"/>
        <w:ind w:left="284"/>
        <w:jc w:val="both"/>
        <w:rPr>
          <w:rFonts w:ascii="Arial" w:hAnsi="Arial" w:cs="Arial"/>
        </w:rPr>
      </w:pPr>
      <w:r w:rsidRPr="009754E1">
        <w:rPr>
          <w:rFonts w:ascii="Arial" w:hAnsi="Arial" w:cs="Arial"/>
        </w:rPr>
        <w:t>Otros Reconocimientos Salariales</w:t>
      </w:r>
      <w:r>
        <w:rPr>
          <w:rFonts w:ascii="Arial" w:hAnsi="Arial" w:cs="Arial"/>
        </w:rPr>
        <w:t xml:space="preserve"> </w:t>
      </w:r>
      <w:r w:rsidRPr="00F245B6">
        <w:rPr>
          <w:rFonts w:ascii="Arial" w:hAnsi="Arial" w:cs="Arial"/>
          <w:i/>
          <w:sz w:val="20"/>
        </w:rPr>
        <w:t>(</w:t>
      </w:r>
      <w:r w:rsidRPr="00F91F5F">
        <w:rPr>
          <w:rFonts w:ascii="Arial" w:hAnsi="Arial" w:cs="Arial"/>
          <w:i/>
          <w:sz w:val="18"/>
        </w:rPr>
        <w:t>0.03.99.3</w:t>
      </w:r>
      <w:r w:rsidRPr="00F245B6">
        <w:rPr>
          <w:rFonts w:ascii="Arial" w:hAnsi="Arial" w:cs="Arial"/>
          <w:i/>
          <w:sz w:val="20"/>
        </w:rPr>
        <w:t>).</w:t>
      </w:r>
    </w:p>
    <w:p w14:paraId="5E50025A" w14:textId="77777777" w:rsidR="00A97AEC" w:rsidRPr="005253F2" w:rsidRDefault="00A97AEC" w:rsidP="004C098A">
      <w:pPr>
        <w:pStyle w:val="Textoindependiente"/>
        <w:rPr>
          <w:rFonts w:ascii="Arial" w:hAnsi="Arial" w:cs="Arial"/>
          <w:i/>
          <w:iCs/>
          <w:color w:val="1B1B1B"/>
          <w:sz w:val="24"/>
          <w:szCs w:val="24"/>
          <w:shd w:val="clear" w:color="auto" w:fill="FFFFFF"/>
          <w:lang w:val="es-ES"/>
        </w:rPr>
      </w:pPr>
    </w:p>
    <w:p w14:paraId="6B89BA10" w14:textId="20707032" w:rsidR="004C098A" w:rsidRDefault="004C098A" w:rsidP="004C098A">
      <w:pPr>
        <w:pStyle w:val="Textoindependiente"/>
        <w:rPr>
          <w:rFonts w:ascii="Arial" w:hAnsi="Arial" w:cs="Arial"/>
          <w:i/>
          <w:iCs/>
          <w:color w:val="1B1B1B"/>
          <w:sz w:val="24"/>
          <w:szCs w:val="24"/>
          <w:shd w:val="clear" w:color="auto" w:fill="FFFFFF"/>
        </w:rPr>
      </w:pPr>
      <w:r w:rsidRPr="005253F2">
        <w:rPr>
          <w:rFonts w:ascii="Arial" w:hAnsi="Arial" w:cs="Arial"/>
          <w:i/>
          <w:iCs/>
          <w:color w:val="1B1B1B"/>
          <w:sz w:val="24"/>
          <w:szCs w:val="24"/>
          <w:shd w:val="clear" w:color="auto" w:fill="FFFFFF"/>
          <w:lang w:val="es-ES"/>
        </w:rPr>
        <w:t>Para el periodo 202</w:t>
      </w:r>
      <w:r w:rsidR="00FE0ACF">
        <w:rPr>
          <w:rFonts w:ascii="Arial" w:hAnsi="Arial" w:cs="Arial"/>
          <w:i/>
          <w:iCs/>
          <w:color w:val="1B1B1B"/>
          <w:sz w:val="24"/>
          <w:szCs w:val="24"/>
          <w:shd w:val="clear" w:color="auto" w:fill="FFFFFF"/>
          <w:lang w:val="es-ES"/>
        </w:rPr>
        <w:t>3</w:t>
      </w:r>
      <w:r w:rsidRPr="005253F2">
        <w:rPr>
          <w:rFonts w:ascii="Arial" w:hAnsi="Arial" w:cs="Arial"/>
          <w:i/>
          <w:iCs/>
          <w:color w:val="1B1B1B"/>
          <w:sz w:val="24"/>
          <w:szCs w:val="24"/>
          <w:shd w:val="clear" w:color="auto" w:fill="FFFFFF"/>
          <w:lang w:val="es-ES"/>
        </w:rPr>
        <w:t xml:space="preserve"> se presupuesta un total de </w:t>
      </w:r>
      <w:r w:rsidR="000E6571" w:rsidRPr="000E6571">
        <w:rPr>
          <w:rFonts w:ascii="Arial" w:hAnsi="Arial" w:cs="Arial"/>
          <w:i/>
          <w:iCs/>
          <w:color w:val="1B1B1B"/>
          <w:sz w:val="24"/>
          <w:szCs w:val="24"/>
          <w:shd w:val="clear" w:color="auto" w:fill="FFFFFF"/>
        </w:rPr>
        <w:t>4,047,893.98</w:t>
      </w:r>
      <w:r w:rsidR="000E6571">
        <w:rPr>
          <w:rFonts w:ascii="Arial" w:hAnsi="Arial" w:cs="Arial"/>
          <w:i/>
          <w:iCs/>
          <w:color w:val="1B1B1B"/>
          <w:sz w:val="24"/>
          <w:szCs w:val="24"/>
          <w:shd w:val="clear" w:color="auto" w:fill="FFFFFF"/>
        </w:rPr>
        <w:t xml:space="preserve"> </w:t>
      </w:r>
      <w:r w:rsidRPr="005253F2">
        <w:rPr>
          <w:rFonts w:ascii="Arial" w:hAnsi="Arial" w:cs="Arial"/>
          <w:i/>
          <w:iCs/>
          <w:color w:val="1B1B1B"/>
          <w:sz w:val="24"/>
          <w:szCs w:val="24"/>
          <w:shd w:val="clear" w:color="auto" w:fill="FFFFFF"/>
        </w:rPr>
        <w:t>para los cinco programas presupuestarios.</w:t>
      </w:r>
    </w:p>
    <w:p w14:paraId="7D3B5D9B" w14:textId="6983089B" w:rsidR="000E6571" w:rsidRDefault="000E6571" w:rsidP="004C098A">
      <w:pPr>
        <w:pStyle w:val="Textoindependiente"/>
        <w:rPr>
          <w:rFonts w:ascii="Arial" w:hAnsi="Arial" w:cs="Arial"/>
          <w:i/>
          <w:iCs/>
          <w:color w:val="1B1B1B"/>
          <w:sz w:val="24"/>
          <w:szCs w:val="24"/>
          <w:shd w:val="clear" w:color="auto" w:fill="FFFFFF"/>
        </w:rPr>
      </w:pPr>
    </w:p>
    <w:p w14:paraId="62EE018A" w14:textId="5FBE062A" w:rsidR="000E6571" w:rsidRDefault="000E6571" w:rsidP="004C098A">
      <w:pPr>
        <w:pStyle w:val="Textoindependiente"/>
        <w:rPr>
          <w:rFonts w:ascii="Arial" w:hAnsi="Arial" w:cs="Arial"/>
          <w:i/>
          <w:iCs/>
          <w:color w:val="1B1B1B"/>
          <w:sz w:val="24"/>
          <w:szCs w:val="24"/>
          <w:shd w:val="clear" w:color="auto" w:fill="FFFFFF"/>
        </w:rPr>
      </w:pPr>
    </w:p>
    <w:tbl>
      <w:tblPr>
        <w:tblW w:w="3420" w:type="dxa"/>
        <w:tblInd w:w="2705" w:type="dxa"/>
        <w:tblCellMar>
          <w:left w:w="70" w:type="dxa"/>
          <w:right w:w="70" w:type="dxa"/>
        </w:tblCellMar>
        <w:tblLook w:val="04A0" w:firstRow="1" w:lastRow="0" w:firstColumn="1" w:lastColumn="0" w:noHBand="0" w:noVBand="1"/>
      </w:tblPr>
      <w:tblGrid>
        <w:gridCol w:w="1881"/>
        <w:gridCol w:w="1539"/>
      </w:tblGrid>
      <w:tr w:rsidR="000E6571" w:rsidRPr="000E6571" w14:paraId="296FB1A6" w14:textId="77777777" w:rsidTr="000E6571">
        <w:trPr>
          <w:trHeight w:val="300"/>
        </w:trPr>
        <w:tc>
          <w:tcPr>
            <w:tcW w:w="3420" w:type="dxa"/>
            <w:gridSpan w:val="2"/>
            <w:tcBorders>
              <w:top w:val="nil"/>
              <w:left w:val="nil"/>
              <w:bottom w:val="nil"/>
              <w:right w:val="nil"/>
            </w:tcBorders>
            <w:shd w:val="clear" w:color="000000" w:fill="00B0F0"/>
            <w:noWrap/>
            <w:vAlign w:val="bottom"/>
            <w:hideMark/>
          </w:tcPr>
          <w:p w14:paraId="675B022F" w14:textId="77777777" w:rsidR="000E6571" w:rsidRPr="000E6571" w:rsidRDefault="000E6571" w:rsidP="000E6571">
            <w:pPr>
              <w:suppressAutoHyphens w:val="0"/>
              <w:spacing w:after="0" w:line="240" w:lineRule="auto"/>
              <w:jc w:val="center"/>
              <w:rPr>
                <w:rFonts w:eastAsia="Times New Roman" w:cs="Calibri"/>
                <w:b/>
                <w:bCs/>
                <w:color w:val="000000"/>
                <w:kern w:val="0"/>
                <w:lang w:eastAsia="es-CR"/>
              </w:rPr>
            </w:pPr>
            <w:r w:rsidRPr="000E6571">
              <w:rPr>
                <w:rFonts w:eastAsia="Times New Roman" w:cs="Calibri"/>
                <w:b/>
                <w:bCs/>
                <w:color w:val="000000"/>
                <w:kern w:val="0"/>
                <w:lang w:eastAsia="es-CR"/>
              </w:rPr>
              <w:t xml:space="preserve">Direccion </w:t>
            </w:r>
            <w:proofErr w:type="spellStart"/>
            <w:r w:rsidRPr="000E6571">
              <w:rPr>
                <w:rFonts w:eastAsia="Times New Roman" w:cs="Calibri"/>
                <w:b/>
                <w:bCs/>
                <w:color w:val="000000"/>
                <w:kern w:val="0"/>
                <w:lang w:eastAsia="es-CR"/>
              </w:rPr>
              <w:t>Gestíon</w:t>
            </w:r>
            <w:proofErr w:type="spellEnd"/>
            <w:r w:rsidRPr="000E6571">
              <w:rPr>
                <w:rFonts w:eastAsia="Times New Roman" w:cs="Calibri"/>
                <w:b/>
                <w:bCs/>
                <w:color w:val="000000"/>
                <w:kern w:val="0"/>
                <w:lang w:eastAsia="es-CR"/>
              </w:rPr>
              <w:t xml:space="preserve"> Capital Humano</w:t>
            </w:r>
          </w:p>
        </w:tc>
      </w:tr>
      <w:tr w:rsidR="000E6571" w:rsidRPr="000E6571" w14:paraId="1A247D45" w14:textId="77777777" w:rsidTr="000E6571">
        <w:trPr>
          <w:trHeight w:val="300"/>
        </w:trPr>
        <w:tc>
          <w:tcPr>
            <w:tcW w:w="3420" w:type="dxa"/>
            <w:gridSpan w:val="2"/>
            <w:tcBorders>
              <w:top w:val="nil"/>
              <w:left w:val="nil"/>
              <w:bottom w:val="nil"/>
              <w:right w:val="nil"/>
            </w:tcBorders>
            <w:shd w:val="clear" w:color="000000" w:fill="00B0F0"/>
            <w:noWrap/>
            <w:vAlign w:val="bottom"/>
            <w:hideMark/>
          </w:tcPr>
          <w:p w14:paraId="3CFEE859" w14:textId="77777777" w:rsidR="000E6571" w:rsidRPr="000E6571" w:rsidRDefault="000E6571" w:rsidP="000E6571">
            <w:pPr>
              <w:suppressAutoHyphens w:val="0"/>
              <w:spacing w:after="0" w:line="240" w:lineRule="auto"/>
              <w:jc w:val="center"/>
              <w:rPr>
                <w:rFonts w:eastAsia="Times New Roman" w:cs="Calibri"/>
                <w:b/>
                <w:bCs/>
                <w:color w:val="000000"/>
                <w:kern w:val="0"/>
                <w:lang w:eastAsia="es-CR"/>
              </w:rPr>
            </w:pPr>
            <w:r w:rsidRPr="000E6571">
              <w:rPr>
                <w:rFonts w:eastAsia="Times New Roman" w:cs="Calibri"/>
                <w:b/>
                <w:bCs/>
                <w:color w:val="000000"/>
                <w:kern w:val="0"/>
                <w:lang w:eastAsia="es-CR"/>
              </w:rPr>
              <w:t>Presupuesto Salario Escolar 2023</w:t>
            </w:r>
          </w:p>
        </w:tc>
      </w:tr>
      <w:tr w:rsidR="000E6571" w:rsidRPr="000E6571" w14:paraId="18B783FD" w14:textId="77777777" w:rsidTr="000E6571">
        <w:trPr>
          <w:trHeight w:val="300"/>
        </w:trPr>
        <w:tc>
          <w:tcPr>
            <w:tcW w:w="3420" w:type="dxa"/>
            <w:gridSpan w:val="2"/>
            <w:tcBorders>
              <w:top w:val="nil"/>
              <w:left w:val="nil"/>
              <w:bottom w:val="nil"/>
              <w:right w:val="nil"/>
            </w:tcBorders>
            <w:shd w:val="clear" w:color="000000" w:fill="00B0F0"/>
            <w:noWrap/>
            <w:vAlign w:val="bottom"/>
            <w:hideMark/>
          </w:tcPr>
          <w:p w14:paraId="04E678DE" w14:textId="77777777" w:rsidR="000E6571" w:rsidRPr="000E6571" w:rsidRDefault="000E6571" w:rsidP="000E6571">
            <w:pPr>
              <w:suppressAutoHyphens w:val="0"/>
              <w:spacing w:after="0" w:line="240" w:lineRule="auto"/>
              <w:jc w:val="center"/>
              <w:rPr>
                <w:rFonts w:eastAsia="Times New Roman" w:cs="Calibri"/>
                <w:b/>
                <w:bCs/>
                <w:color w:val="000000"/>
                <w:kern w:val="0"/>
                <w:lang w:eastAsia="es-CR"/>
              </w:rPr>
            </w:pPr>
            <w:r w:rsidRPr="000E6571">
              <w:rPr>
                <w:rFonts w:eastAsia="Times New Roman" w:cs="Calibri"/>
                <w:b/>
                <w:bCs/>
                <w:color w:val="000000"/>
                <w:kern w:val="0"/>
                <w:lang w:eastAsia="es-CR"/>
              </w:rPr>
              <w:t>por Programa</w:t>
            </w:r>
          </w:p>
        </w:tc>
      </w:tr>
      <w:tr w:rsidR="000E6571" w:rsidRPr="000E6571" w14:paraId="6E714B60" w14:textId="77777777" w:rsidTr="000E6571">
        <w:trPr>
          <w:trHeight w:val="300"/>
        </w:trPr>
        <w:tc>
          <w:tcPr>
            <w:tcW w:w="1881" w:type="dxa"/>
            <w:tcBorders>
              <w:top w:val="nil"/>
              <w:left w:val="nil"/>
              <w:bottom w:val="nil"/>
              <w:right w:val="nil"/>
            </w:tcBorders>
            <w:shd w:val="clear" w:color="auto" w:fill="auto"/>
            <w:noWrap/>
            <w:vAlign w:val="bottom"/>
            <w:hideMark/>
          </w:tcPr>
          <w:p w14:paraId="534F423F" w14:textId="77777777" w:rsidR="000E6571" w:rsidRPr="000E6571" w:rsidRDefault="000E6571" w:rsidP="000E6571">
            <w:pPr>
              <w:suppressAutoHyphens w:val="0"/>
              <w:spacing w:after="0" w:line="240" w:lineRule="auto"/>
              <w:rPr>
                <w:rFonts w:eastAsia="Times New Roman" w:cs="Calibri"/>
                <w:color w:val="000000"/>
                <w:kern w:val="0"/>
                <w:lang w:eastAsia="es-CR"/>
              </w:rPr>
            </w:pPr>
            <w:r w:rsidRPr="000E6571">
              <w:rPr>
                <w:rFonts w:eastAsia="Times New Roman" w:cs="Calibri"/>
                <w:color w:val="000000"/>
                <w:kern w:val="0"/>
                <w:lang w:eastAsia="es-CR"/>
              </w:rPr>
              <w:t>Etiquetas de fila</w:t>
            </w:r>
          </w:p>
        </w:tc>
        <w:tc>
          <w:tcPr>
            <w:tcW w:w="1539" w:type="dxa"/>
            <w:tcBorders>
              <w:top w:val="nil"/>
              <w:left w:val="nil"/>
              <w:bottom w:val="nil"/>
              <w:right w:val="nil"/>
            </w:tcBorders>
            <w:shd w:val="clear" w:color="auto" w:fill="auto"/>
            <w:noWrap/>
            <w:vAlign w:val="bottom"/>
            <w:hideMark/>
          </w:tcPr>
          <w:p w14:paraId="22AD53B7" w14:textId="77777777" w:rsidR="000E6571" w:rsidRPr="000E6571" w:rsidRDefault="000E6571" w:rsidP="000E6571">
            <w:pPr>
              <w:suppressAutoHyphens w:val="0"/>
              <w:spacing w:after="0" w:line="240" w:lineRule="auto"/>
              <w:rPr>
                <w:rFonts w:eastAsia="Times New Roman" w:cs="Calibri"/>
                <w:color w:val="000000"/>
                <w:kern w:val="0"/>
                <w:lang w:eastAsia="es-CR"/>
              </w:rPr>
            </w:pPr>
          </w:p>
        </w:tc>
      </w:tr>
      <w:tr w:rsidR="000E6571" w:rsidRPr="000E6571" w14:paraId="385B6238" w14:textId="77777777" w:rsidTr="000E6571">
        <w:trPr>
          <w:trHeight w:val="300"/>
        </w:trPr>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58F0D" w14:textId="77777777" w:rsidR="000E6571" w:rsidRPr="000E6571" w:rsidRDefault="000E6571" w:rsidP="000E6571">
            <w:pPr>
              <w:suppressAutoHyphens w:val="0"/>
              <w:spacing w:after="0" w:line="240" w:lineRule="auto"/>
              <w:jc w:val="center"/>
              <w:rPr>
                <w:rFonts w:eastAsia="Times New Roman" w:cs="Calibri"/>
                <w:color w:val="000000"/>
                <w:kern w:val="0"/>
                <w:lang w:eastAsia="es-CR"/>
              </w:rPr>
            </w:pPr>
            <w:r w:rsidRPr="000E6571">
              <w:rPr>
                <w:rFonts w:eastAsia="Times New Roman" w:cs="Calibri"/>
                <w:color w:val="000000"/>
                <w:kern w:val="0"/>
                <w:lang w:eastAsia="es-CR"/>
              </w:rPr>
              <w:t>Programa</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14:paraId="522D8BDC" w14:textId="77777777" w:rsidR="000E6571" w:rsidRPr="000E6571" w:rsidRDefault="000E6571" w:rsidP="000E6571">
            <w:pPr>
              <w:suppressAutoHyphens w:val="0"/>
              <w:spacing w:after="0" w:line="240" w:lineRule="auto"/>
              <w:jc w:val="center"/>
              <w:rPr>
                <w:rFonts w:eastAsia="Times New Roman" w:cs="Calibri"/>
                <w:color w:val="000000"/>
                <w:kern w:val="0"/>
                <w:lang w:eastAsia="es-CR"/>
              </w:rPr>
            </w:pPr>
            <w:r w:rsidRPr="000E6571">
              <w:rPr>
                <w:rFonts w:eastAsia="Times New Roman" w:cs="Calibri"/>
                <w:color w:val="000000"/>
                <w:kern w:val="0"/>
                <w:lang w:eastAsia="es-CR"/>
              </w:rPr>
              <w:t>Monto</w:t>
            </w:r>
          </w:p>
        </w:tc>
      </w:tr>
      <w:tr w:rsidR="000E6571" w:rsidRPr="000E6571" w14:paraId="7C3C26A6" w14:textId="77777777" w:rsidTr="000E6571">
        <w:trPr>
          <w:trHeight w:val="30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14:paraId="24D3DC61" w14:textId="77777777" w:rsidR="000E6571" w:rsidRPr="000E6571" w:rsidRDefault="000E6571" w:rsidP="000E6571">
            <w:pPr>
              <w:suppressAutoHyphens w:val="0"/>
              <w:spacing w:after="0" w:line="240" w:lineRule="auto"/>
              <w:jc w:val="right"/>
              <w:rPr>
                <w:rFonts w:eastAsia="Times New Roman" w:cs="Calibri"/>
                <w:color w:val="000000"/>
                <w:kern w:val="0"/>
                <w:lang w:eastAsia="es-CR"/>
              </w:rPr>
            </w:pPr>
            <w:r w:rsidRPr="000E6571">
              <w:rPr>
                <w:rFonts w:eastAsia="Times New Roman" w:cs="Calibri"/>
                <w:color w:val="000000"/>
                <w:kern w:val="0"/>
                <w:lang w:eastAsia="es-CR"/>
              </w:rPr>
              <w:t>1</w:t>
            </w:r>
          </w:p>
        </w:tc>
        <w:tc>
          <w:tcPr>
            <w:tcW w:w="1539" w:type="dxa"/>
            <w:tcBorders>
              <w:top w:val="nil"/>
              <w:left w:val="nil"/>
              <w:bottom w:val="single" w:sz="4" w:space="0" w:color="auto"/>
              <w:right w:val="single" w:sz="4" w:space="0" w:color="auto"/>
            </w:tcBorders>
            <w:shd w:val="clear" w:color="auto" w:fill="auto"/>
            <w:noWrap/>
            <w:vAlign w:val="bottom"/>
            <w:hideMark/>
          </w:tcPr>
          <w:p w14:paraId="6EBA4D80" w14:textId="77777777" w:rsidR="000E6571" w:rsidRPr="000E6571" w:rsidRDefault="000E6571" w:rsidP="000E6571">
            <w:pPr>
              <w:suppressAutoHyphens w:val="0"/>
              <w:spacing w:after="0" w:line="240" w:lineRule="auto"/>
              <w:jc w:val="right"/>
              <w:rPr>
                <w:rFonts w:eastAsia="Times New Roman" w:cs="Calibri"/>
                <w:color w:val="000000"/>
                <w:kern w:val="0"/>
                <w:lang w:eastAsia="es-CR"/>
              </w:rPr>
            </w:pPr>
            <w:r w:rsidRPr="000E6571">
              <w:rPr>
                <w:rFonts w:eastAsia="Times New Roman" w:cs="Calibri"/>
                <w:color w:val="000000"/>
                <w:kern w:val="0"/>
                <w:lang w:eastAsia="es-CR"/>
              </w:rPr>
              <w:t>750,049.54</w:t>
            </w:r>
          </w:p>
        </w:tc>
      </w:tr>
      <w:tr w:rsidR="000E6571" w:rsidRPr="000E6571" w14:paraId="2BD7890A" w14:textId="77777777" w:rsidTr="000E6571">
        <w:trPr>
          <w:trHeight w:val="30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14:paraId="2AA3B7F3" w14:textId="77777777" w:rsidR="000E6571" w:rsidRPr="000E6571" w:rsidRDefault="000E6571" w:rsidP="000E6571">
            <w:pPr>
              <w:suppressAutoHyphens w:val="0"/>
              <w:spacing w:after="0" w:line="240" w:lineRule="auto"/>
              <w:jc w:val="right"/>
              <w:rPr>
                <w:rFonts w:eastAsia="Times New Roman" w:cs="Calibri"/>
                <w:color w:val="000000"/>
                <w:kern w:val="0"/>
                <w:lang w:eastAsia="es-CR"/>
              </w:rPr>
            </w:pPr>
            <w:r w:rsidRPr="000E6571">
              <w:rPr>
                <w:rFonts w:eastAsia="Times New Roman" w:cs="Calibri"/>
                <w:color w:val="000000"/>
                <w:kern w:val="0"/>
                <w:lang w:eastAsia="es-CR"/>
              </w:rPr>
              <w:t>2</w:t>
            </w:r>
          </w:p>
        </w:tc>
        <w:tc>
          <w:tcPr>
            <w:tcW w:w="1539" w:type="dxa"/>
            <w:tcBorders>
              <w:top w:val="nil"/>
              <w:left w:val="nil"/>
              <w:bottom w:val="single" w:sz="4" w:space="0" w:color="auto"/>
              <w:right w:val="single" w:sz="4" w:space="0" w:color="auto"/>
            </w:tcBorders>
            <w:shd w:val="clear" w:color="auto" w:fill="auto"/>
            <w:noWrap/>
            <w:vAlign w:val="bottom"/>
            <w:hideMark/>
          </w:tcPr>
          <w:p w14:paraId="65D4B2AD" w14:textId="77777777" w:rsidR="000E6571" w:rsidRPr="000E6571" w:rsidRDefault="000E6571" w:rsidP="000E6571">
            <w:pPr>
              <w:suppressAutoHyphens w:val="0"/>
              <w:spacing w:after="0" w:line="240" w:lineRule="auto"/>
              <w:jc w:val="right"/>
              <w:rPr>
                <w:rFonts w:eastAsia="Times New Roman" w:cs="Calibri"/>
                <w:color w:val="000000"/>
                <w:kern w:val="0"/>
                <w:lang w:eastAsia="es-CR"/>
              </w:rPr>
            </w:pPr>
            <w:r w:rsidRPr="000E6571">
              <w:rPr>
                <w:rFonts w:eastAsia="Times New Roman" w:cs="Calibri"/>
                <w:color w:val="000000"/>
                <w:kern w:val="0"/>
                <w:lang w:eastAsia="es-CR"/>
              </w:rPr>
              <w:t>2,185,811.35</w:t>
            </w:r>
          </w:p>
        </w:tc>
      </w:tr>
      <w:tr w:rsidR="000E6571" w:rsidRPr="000E6571" w14:paraId="525DC0F0" w14:textId="77777777" w:rsidTr="000E6571">
        <w:trPr>
          <w:trHeight w:val="30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14:paraId="06B11795" w14:textId="77777777" w:rsidR="000E6571" w:rsidRPr="000E6571" w:rsidRDefault="000E6571" w:rsidP="000E6571">
            <w:pPr>
              <w:suppressAutoHyphens w:val="0"/>
              <w:spacing w:after="0" w:line="240" w:lineRule="auto"/>
              <w:jc w:val="right"/>
              <w:rPr>
                <w:rFonts w:eastAsia="Times New Roman" w:cs="Calibri"/>
                <w:color w:val="000000"/>
                <w:kern w:val="0"/>
                <w:lang w:eastAsia="es-CR"/>
              </w:rPr>
            </w:pPr>
            <w:r w:rsidRPr="000E6571">
              <w:rPr>
                <w:rFonts w:eastAsia="Times New Roman" w:cs="Calibri"/>
                <w:color w:val="000000"/>
                <w:kern w:val="0"/>
                <w:lang w:eastAsia="es-CR"/>
              </w:rPr>
              <w:t>3</w:t>
            </w:r>
          </w:p>
        </w:tc>
        <w:tc>
          <w:tcPr>
            <w:tcW w:w="1539" w:type="dxa"/>
            <w:tcBorders>
              <w:top w:val="nil"/>
              <w:left w:val="nil"/>
              <w:bottom w:val="single" w:sz="4" w:space="0" w:color="auto"/>
              <w:right w:val="single" w:sz="4" w:space="0" w:color="auto"/>
            </w:tcBorders>
            <w:shd w:val="clear" w:color="auto" w:fill="auto"/>
            <w:noWrap/>
            <w:vAlign w:val="bottom"/>
            <w:hideMark/>
          </w:tcPr>
          <w:p w14:paraId="52E26587" w14:textId="77777777" w:rsidR="000E6571" w:rsidRPr="000E6571" w:rsidRDefault="000E6571" w:rsidP="000E6571">
            <w:pPr>
              <w:suppressAutoHyphens w:val="0"/>
              <w:spacing w:after="0" w:line="240" w:lineRule="auto"/>
              <w:jc w:val="right"/>
              <w:rPr>
                <w:rFonts w:eastAsia="Times New Roman" w:cs="Calibri"/>
                <w:color w:val="000000"/>
                <w:kern w:val="0"/>
                <w:lang w:eastAsia="es-CR"/>
              </w:rPr>
            </w:pPr>
            <w:r w:rsidRPr="000E6571">
              <w:rPr>
                <w:rFonts w:eastAsia="Times New Roman" w:cs="Calibri"/>
                <w:color w:val="000000"/>
                <w:kern w:val="0"/>
                <w:lang w:eastAsia="es-CR"/>
              </w:rPr>
              <w:t>479,608.80</w:t>
            </w:r>
          </w:p>
        </w:tc>
      </w:tr>
      <w:tr w:rsidR="000E6571" w:rsidRPr="000E6571" w14:paraId="0C33FBB6" w14:textId="77777777" w:rsidTr="000E6571">
        <w:trPr>
          <w:trHeight w:val="30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14:paraId="71BF894E" w14:textId="77777777" w:rsidR="000E6571" w:rsidRPr="000E6571" w:rsidRDefault="000E6571" w:rsidP="000E6571">
            <w:pPr>
              <w:suppressAutoHyphens w:val="0"/>
              <w:spacing w:after="0" w:line="240" w:lineRule="auto"/>
              <w:jc w:val="right"/>
              <w:rPr>
                <w:rFonts w:eastAsia="Times New Roman" w:cs="Calibri"/>
                <w:color w:val="000000"/>
                <w:kern w:val="0"/>
                <w:lang w:eastAsia="es-CR"/>
              </w:rPr>
            </w:pPr>
            <w:r w:rsidRPr="000E6571">
              <w:rPr>
                <w:rFonts w:eastAsia="Times New Roman" w:cs="Calibri"/>
                <w:color w:val="000000"/>
                <w:kern w:val="0"/>
                <w:lang w:eastAsia="es-CR"/>
              </w:rPr>
              <w:t>4</w:t>
            </w:r>
          </w:p>
        </w:tc>
        <w:tc>
          <w:tcPr>
            <w:tcW w:w="1539" w:type="dxa"/>
            <w:tcBorders>
              <w:top w:val="nil"/>
              <w:left w:val="nil"/>
              <w:bottom w:val="single" w:sz="4" w:space="0" w:color="auto"/>
              <w:right w:val="single" w:sz="4" w:space="0" w:color="auto"/>
            </w:tcBorders>
            <w:shd w:val="clear" w:color="auto" w:fill="auto"/>
            <w:noWrap/>
            <w:vAlign w:val="bottom"/>
            <w:hideMark/>
          </w:tcPr>
          <w:p w14:paraId="5C037889" w14:textId="77777777" w:rsidR="000E6571" w:rsidRPr="000E6571" w:rsidRDefault="000E6571" w:rsidP="000E6571">
            <w:pPr>
              <w:suppressAutoHyphens w:val="0"/>
              <w:spacing w:after="0" w:line="240" w:lineRule="auto"/>
              <w:jc w:val="right"/>
              <w:rPr>
                <w:rFonts w:eastAsia="Times New Roman" w:cs="Calibri"/>
                <w:color w:val="000000"/>
                <w:kern w:val="0"/>
                <w:lang w:eastAsia="es-CR"/>
              </w:rPr>
            </w:pPr>
            <w:r w:rsidRPr="000E6571">
              <w:rPr>
                <w:rFonts w:eastAsia="Times New Roman" w:cs="Calibri"/>
                <w:color w:val="000000"/>
                <w:kern w:val="0"/>
                <w:lang w:eastAsia="es-CR"/>
              </w:rPr>
              <w:t>193,738.22</w:t>
            </w:r>
          </w:p>
        </w:tc>
      </w:tr>
      <w:tr w:rsidR="000E6571" w:rsidRPr="000E6571" w14:paraId="161FC154" w14:textId="77777777" w:rsidTr="000E6571">
        <w:trPr>
          <w:trHeight w:val="30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14:paraId="414C23B9" w14:textId="77777777" w:rsidR="000E6571" w:rsidRPr="000E6571" w:rsidRDefault="000E6571" w:rsidP="000E6571">
            <w:pPr>
              <w:suppressAutoHyphens w:val="0"/>
              <w:spacing w:after="0" w:line="240" w:lineRule="auto"/>
              <w:jc w:val="right"/>
              <w:rPr>
                <w:rFonts w:eastAsia="Times New Roman" w:cs="Calibri"/>
                <w:color w:val="000000"/>
                <w:kern w:val="0"/>
                <w:lang w:eastAsia="es-CR"/>
              </w:rPr>
            </w:pPr>
            <w:r w:rsidRPr="000E6571">
              <w:rPr>
                <w:rFonts w:eastAsia="Times New Roman" w:cs="Calibri"/>
                <w:color w:val="000000"/>
                <w:kern w:val="0"/>
                <w:lang w:eastAsia="es-CR"/>
              </w:rPr>
              <w:t>5</w:t>
            </w:r>
          </w:p>
        </w:tc>
        <w:tc>
          <w:tcPr>
            <w:tcW w:w="1539" w:type="dxa"/>
            <w:tcBorders>
              <w:top w:val="nil"/>
              <w:left w:val="nil"/>
              <w:bottom w:val="single" w:sz="4" w:space="0" w:color="auto"/>
              <w:right w:val="single" w:sz="4" w:space="0" w:color="auto"/>
            </w:tcBorders>
            <w:shd w:val="clear" w:color="auto" w:fill="auto"/>
            <w:noWrap/>
            <w:vAlign w:val="bottom"/>
            <w:hideMark/>
          </w:tcPr>
          <w:p w14:paraId="2103494D" w14:textId="77777777" w:rsidR="000E6571" w:rsidRPr="000E6571" w:rsidRDefault="000E6571" w:rsidP="000E6571">
            <w:pPr>
              <w:suppressAutoHyphens w:val="0"/>
              <w:spacing w:after="0" w:line="240" w:lineRule="auto"/>
              <w:jc w:val="right"/>
              <w:rPr>
                <w:rFonts w:eastAsia="Times New Roman" w:cs="Calibri"/>
                <w:color w:val="000000"/>
                <w:kern w:val="0"/>
                <w:lang w:eastAsia="es-CR"/>
              </w:rPr>
            </w:pPr>
            <w:r w:rsidRPr="000E6571">
              <w:rPr>
                <w:rFonts w:eastAsia="Times New Roman" w:cs="Calibri"/>
                <w:color w:val="000000"/>
                <w:kern w:val="0"/>
                <w:lang w:eastAsia="es-CR"/>
              </w:rPr>
              <w:t>24,000.28</w:t>
            </w:r>
          </w:p>
        </w:tc>
      </w:tr>
      <w:tr w:rsidR="000E6571" w:rsidRPr="000E6571" w14:paraId="0C062CCF" w14:textId="77777777" w:rsidTr="000E6571">
        <w:trPr>
          <w:trHeight w:val="30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14:paraId="5B486963" w14:textId="77777777" w:rsidR="000E6571" w:rsidRPr="000E6571" w:rsidRDefault="000E6571" w:rsidP="000E6571">
            <w:pPr>
              <w:suppressAutoHyphens w:val="0"/>
              <w:spacing w:after="0" w:line="240" w:lineRule="auto"/>
              <w:jc w:val="right"/>
              <w:rPr>
                <w:rFonts w:eastAsia="Times New Roman" w:cs="Calibri"/>
                <w:color w:val="000000"/>
                <w:kern w:val="0"/>
                <w:lang w:eastAsia="es-CR"/>
              </w:rPr>
            </w:pPr>
            <w:r w:rsidRPr="000E6571">
              <w:rPr>
                <w:rFonts w:eastAsia="Times New Roman" w:cs="Calibri"/>
                <w:color w:val="000000"/>
                <w:kern w:val="0"/>
                <w:lang w:eastAsia="es-CR"/>
              </w:rPr>
              <w:t>Servicios</w:t>
            </w:r>
          </w:p>
        </w:tc>
        <w:tc>
          <w:tcPr>
            <w:tcW w:w="1539" w:type="dxa"/>
            <w:tcBorders>
              <w:top w:val="nil"/>
              <w:left w:val="nil"/>
              <w:bottom w:val="single" w:sz="4" w:space="0" w:color="auto"/>
              <w:right w:val="single" w:sz="4" w:space="0" w:color="auto"/>
            </w:tcBorders>
            <w:shd w:val="clear" w:color="auto" w:fill="auto"/>
            <w:noWrap/>
            <w:vAlign w:val="bottom"/>
            <w:hideMark/>
          </w:tcPr>
          <w:p w14:paraId="03FFEBD0" w14:textId="77777777" w:rsidR="000E6571" w:rsidRPr="000E6571" w:rsidRDefault="000E6571" w:rsidP="000E6571">
            <w:pPr>
              <w:suppressAutoHyphens w:val="0"/>
              <w:spacing w:after="0" w:line="240" w:lineRule="auto"/>
              <w:jc w:val="right"/>
              <w:rPr>
                <w:rFonts w:eastAsia="Times New Roman" w:cs="Calibri"/>
                <w:color w:val="000000"/>
                <w:kern w:val="0"/>
                <w:lang w:eastAsia="es-CR"/>
              </w:rPr>
            </w:pPr>
            <w:r w:rsidRPr="000E6571">
              <w:rPr>
                <w:rFonts w:eastAsia="Times New Roman" w:cs="Calibri"/>
                <w:color w:val="000000"/>
                <w:kern w:val="0"/>
                <w:lang w:eastAsia="es-CR"/>
              </w:rPr>
              <w:t>414,685.79</w:t>
            </w:r>
          </w:p>
        </w:tc>
      </w:tr>
      <w:tr w:rsidR="000E6571" w:rsidRPr="000E6571" w14:paraId="16723329" w14:textId="77777777" w:rsidTr="000E6571">
        <w:trPr>
          <w:trHeight w:val="300"/>
        </w:trPr>
        <w:tc>
          <w:tcPr>
            <w:tcW w:w="1881" w:type="dxa"/>
            <w:tcBorders>
              <w:top w:val="nil"/>
              <w:left w:val="single" w:sz="4" w:space="0" w:color="auto"/>
              <w:bottom w:val="single" w:sz="4" w:space="0" w:color="auto"/>
              <w:right w:val="single" w:sz="4" w:space="0" w:color="auto"/>
            </w:tcBorders>
            <w:shd w:val="clear" w:color="auto" w:fill="auto"/>
            <w:noWrap/>
            <w:vAlign w:val="bottom"/>
            <w:hideMark/>
          </w:tcPr>
          <w:p w14:paraId="63F1B50C" w14:textId="77777777" w:rsidR="000E6571" w:rsidRPr="000E6571" w:rsidRDefault="000E6571" w:rsidP="000E6571">
            <w:pPr>
              <w:suppressAutoHyphens w:val="0"/>
              <w:spacing w:after="0" w:line="240" w:lineRule="auto"/>
              <w:jc w:val="right"/>
              <w:rPr>
                <w:rFonts w:eastAsia="Times New Roman" w:cs="Calibri"/>
                <w:color w:val="000000"/>
                <w:kern w:val="0"/>
                <w:lang w:eastAsia="es-CR"/>
              </w:rPr>
            </w:pPr>
            <w:r w:rsidRPr="000E6571">
              <w:rPr>
                <w:rFonts w:eastAsia="Times New Roman" w:cs="Calibri"/>
                <w:color w:val="000000"/>
                <w:kern w:val="0"/>
                <w:lang w:eastAsia="es-CR"/>
              </w:rPr>
              <w:t>Total general</w:t>
            </w:r>
          </w:p>
        </w:tc>
        <w:tc>
          <w:tcPr>
            <w:tcW w:w="1539" w:type="dxa"/>
            <w:tcBorders>
              <w:top w:val="nil"/>
              <w:left w:val="nil"/>
              <w:bottom w:val="single" w:sz="4" w:space="0" w:color="auto"/>
              <w:right w:val="single" w:sz="4" w:space="0" w:color="auto"/>
            </w:tcBorders>
            <w:shd w:val="clear" w:color="auto" w:fill="auto"/>
            <w:noWrap/>
            <w:vAlign w:val="bottom"/>
            <w:hideMark/>
          </w:tcPr>
          <w:p w14:paraId="4ABB81DF" w14:textId="77777777" w:rsidR="000E6571" w:rsidRPr="000E6571" w:rsidRDefault="000E6571" w:rsidP="000E6571">
            <w:pPr>
              <w:suppressAutoHyphens w:val="0"/>
              <w:spacing w:after="0" w:line="240" w:lineRule="auto"/>
              <w:jc w:val="right"/>
              <w:rPr>
                <w:rFonts w:eastAsia="Times New Roman" w:cs="Calibri"/>
                <w:color w:val="000000"/>
                <w:kern w:val="0"/>
                <w:lang w:eastAsia="es-CR"/>
              </w:rPr>
            </w:pPr>
            <w:r w:rsidRPr="000E6571">
              <w:rPr>
                <w:rFonts w:eastAsia="Times New Roman" w:cs="Calibri"/>
                <w:color w:val="000000"/>
                <w:kern w:val="0"/>
                <w:lang w:eastAsia="es-CR"/>
              </w:rPr>
              <w:t>4,047,893.98</w:t>
            </w:r>
          </w:p>
        </w:tc>
      </w:tr>
      <w:tr w:rsidR="000E6571" w:rsidRPr="000E6571" w14:paraId="3D9E9FC8" w14:textId="77777777" w:rsidTr="000E6571">
        <w:trPr>
          <w:trHeight w:val="300"/>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217BFE" w14:textId="77777777" w:rsidR="000E6571" w:rsidRPr="000E6571" w:rsidRDefault="000E6571" w:rsidP="000E6571">
            <w:pPr>
              <w:suppressAutoHyphens w:val="0"/>
              <w:spacing w:after="0" w:line="240" w:lineRule="auto"/>
              <w:jc w:val="center"/>
              <w:rPr>
                <w:rFonts w:eastAsia="Times New Roman" w:cs="Calibri"/>
                <w:color w:val="000000"/>
                <w:kern w:val="0"/>
                <w:lang w:eastAsia="es-CR"/>
              </w:rPr>
            </w:pPr>
            <w:r w:rsidRPr="000E6571">
              <w:rPr>
                <w:rFonts w:eastAsia="Times New Roman" w:cs="Calibri"/>
                <w:color w:val="000000"/>
                <w:kern w:val="0"/>
                <w:lang w:eastAsia="es-CR"/>
              </w:rPr>
              <w:t>*en miles de colones</w:t>
            </w:r>
          </w:p>
        </w:tc>
      </w:tr>
    </w:tbl>
    <w:p w14:paraId="17FF5CD7" w14:textId="77777777" w:rsidR="000E6571" w:rsidRDefault="000E6571" w:rsidP="004C098A">
      <w:pPr>
        <w:pStyle w:val="Textoindependiente"/>
        <w:rPr>
          <w:rFonts w:ascii="Arial" w:hAnsi="Arial" w:cs="Arial"/>
          <w:i/>
          <w:iCs/>
          <w:color w:val="1B1B1B"/>
          <w:sz w:val="24"/>
          <w:szCs w:val="24"/>
          <w:shd w:val="clear" w:color="auto" w:fill="FFFFFF"/>
        </w:rPr>
      </w:pPr>
    </w:p>
    <w:p w14:paraId="34EB4129" w14:textId="402F93DE" w:rsidR="00276B75" w:rsidRDefault="00276B75" w:rsidP="004C098A">
      <w:pPr>
        <w:pStyle w:val="Textoindependiente"/>
        <w:rPr>
          <w:rFonts w:ascii="Arial" w:hAnsi="Arial" w:cs="Arial"/>
          <w:i/>
          <w:iCs/>
          <w:color w:val="1B1B1B"/>
          <w:sz w:val="24"/>
          <w:szCs w:val="24"/>
          <w:shd w:val="clear" w:color="auto" w:fill="FFFFFF"/>
        </w:rPr>
      </w:pPr>
    </w:p>
    <w:p w14:paraId="7C487A8B" w14:textId="1AB51349" w:rsidR="00276B75" w:rsidRDefault="00276B75" w:rsidP="00276B75">
      <w:pPr>
        <w:pStyle w:val="Ttulo3"/>
        <w:tabs>
          <w:tab w:val="clear" w:pos="1985"/>
          <w:tab w:val="num" w:pos="0"/>
        </w:tabs>
        <w:ind w:left="720"/>
        <w:rPr>
          <w:rFonts w:ascii="Arial" w:hAnsi="Arial" w:cs="Arial"/>
        </w:rPr>
      </w:pPr>
      <w:bookmarkStart w:id="150" w:name="_Toc107592944"/>
      <w:r w:rsidRPr="00276B75">
        <w:rPr>
          <w:rFonts w:ascii="Arial" w:hAnsi="Arial" w:cs="Arial"/>
        </w:rPr>
        <w:lastRenderedPageBreak/>
        <w:t>Cargas Sociales y Patronales</w:t>
      </w:r>
      <w:bookmarkEnd w:id="150"/>
    </w:p>
    <w:p w14:paraId="2FB19D6E" w14:textId="4BF14A7E" w:rsidR="00721295" w:rsidRDefault="00721295" w:rsidP="00721295">
      <w:pPr>
        <w:pStyle w:val="Textoindependiente"/>
      </w:pPr>
    </w:p>
    <w:p w14:paraId="7085AD28" w14:textId="77777777" w:rsidR="0029144E" w:rsidRDefault="0029144E" w:rsidP="0029144E">
      <w:pPr>
        <w:spacing w:before="120" w:line="360" w:lineRule="auto"/>
        <w:jc w:val="both"/>
        <w:rPr>
          <w:rFonts w:ascii="Arial" w:hAnsi="Arial" w:cs="Arial"/>
        </w:rPr>
      </w:pPr>
      <w:r>
        <w:rPr>
          <w:rFonts w:ascii="Arial" w:hAnsi="Arial" w:cs="Arial"/>
        </w:rPr>
        <w:t xml:space="preserve">Las cargas sociales y patronales para el Sector Público Costarricense se dividen en dos grandes rubros que son las </w:t>
      </w:r>
      <w:r w:rsidRPr="00ED2BF0">
        <w:rPr>
          <w:rFonts w:ascii="Arial" w:hAnsi="Arial" w:cs="Arial"/>
          <w:b/>
          <w:i/>
        </w:rPr>
        <w:t>Contribuciones Patronales al Desarrollo y la Seguridad Social</w:t>
      </w:r>
      <w:r>
        <w:rPr>
          <w:rFonts w:ascii="Arial" w:hAnsi="Arial" w:cs="Arial"/>
        </w:rPr>
        <w:t xml:space="preserve"> (</w:t>
      </w:r>
      <w:r w:rsidRPr="00F245B6">
        <w:rPr>
          <w:rFonts w:ascii="Arial" w:hAnsi="Arial" w:cs="Arial"/>
          <w:i/>
          <w:sz w:val="18"/>
        </w:rPr>
        <w:t>subpartida 0.04</w:t>
      </w:r>
      <w:r w:rsidRPr="00F245B6">
        <w:rPr>
          <w:rFonts w:ascii="Arial" w:hAnsi="Arial" w:cs="Arial"/>
          <w:sz w:val="18"/>
        </w:rPr>
        <w:t xml:space="preserve">) </w:t>
      </w:r>
      <w:r>
        <w:rPr>
          <w:rFonts w:ascii="Arial" w:hAnsi="Arial" w:cs="Arial"/>
        </w:rPr>
        <w:t>y</w:t>
      </w:r>
      <w:r w:rsidRPr="00ED2BF0">
        <w:rPr>
          <w:rFonts w:ascii="Arial" w:hAnsi="Arial" w:cs="Arial"/>
        </w:rPr>
        <w:t xml:space="preserve"> </w:t>
      </w:r>
      <w:r w:rsidRPr="00ED2BF0">
        <w:rPr>
          <w:rFonts w:ascii="Arial" w:hAnsi="Arial" w:cs="Arial"/>
          <w:b/>
          <w:i/>
        </w:rPr>
        <w:t xml:space="preserve">Contribuciones Patronales a Fondos de Pensiones y Otros Fondos de Capitalización </w:t>
      </w:r>
      <w:r>
        <w:rPr>
          <w:rFonts w:ascii="Arial" w:hAnsi="Arial" w:cs="Arial"/>
        </w:rPr>
        <w:t>(</w:t>
      </w:r>
      <w:r w:rsidRPr="00F245B6">
        <w:rPr>
          <w:rFonts w:ascii="Arial" w:hAnsi="Arial" w:cs="Arial"/>
          <w:i/>
          <w:sz w:val="18"/>
        </w:rPr>
        <w:t>subpartida 0.05</w:t>
      </w:r>
      <w:r>
        <w:rPr>
          <w:rFonts w:ascii="Arial" w:hAnsi="Arial" w:cs="Arial"/>
        </w:rPr>
        <w:t>).</w:t>
      </w:r>
    </w:p>
    <w:p w14:paraId="5350BFD5" w14:textId="77777777" w:rsidR="0029144E" w:rsidRDefault="0029144E" w:rsidP="0029144E">
      <w:pPr>
        <w:spacing w:before="120" w:line="360" w:lineRule="auto"/>
        <w:jc w:val="both"/>
        <w:rPr>
          <w:rFonts w:ascii="Arial" w:hAnsi="Arial" w:cs="Arial"/>
        </w:rPr>
      </w:pPr>
      <w:r>
        <w:rPr>
          <w:rFonts w:ascii="Arial" w:hAnsi="Arial" w:cs="Arial"/>
        </w:rPr>
        <w:t xml:space="preserve">Según el clasificador por objeto de gasto del Sector Público costarricense, </w:t>
      </w:r>
      <w:r w:rsidRPr="00ED2BF0">
        <w:rPr>
          <w:rFonts w:ascii="Arial" w:hAnsi="Arial" w:cs="Arial"/>
        </w:rPr>
        <w:t>las Contribuciones Patronales al Desarrollo y la Seguridad Social</w:t>
      </w:r>
      <w:r>
        <w:rPr>
          <w:rFonts w:ascii="Arial" w:hAnsi="Arial" w:cs="Arial"/>
        </w:rPr>
        <w:t xml:space="preserve"> (</w:t>
      </w:r>
      <w:r w:rsidRPr="00F245B6">
        <w:rPr>
          <w:rFonts w:ascii="Arial" w:hAnsi="Arial" w:cs="Arial"/>
          <w:i/>
          <w:sz w:val="18"/>
        </w:rPr>
        <w:t>0.04</w:t>
      </w:r>
      <w:r>
        <w:rPr>
          <w:rFonts w:ascii="Arial" w:hAnsi="Arial" w:cs="Arial"/>
        </w:rPr>
        <w:t>) deben entenderse como:</w:t>
      </w:r>
    </w:p>
    <w:p w14:paraId="5BDC2239" w14:textId="77777777" w:rsidR="0029144E" w:rsidRPr="00ED2BF0" w:rsidRDefault="0029144E" w:rsidP="0029144E">
      <w:pPr>
        <w:spacing w:before="120" w:line="360" w:lineRule="auto"/>
        <w:ind w:left="567"/>
        <w:jc w:val="both"/>
        <w:rPr>
          <w:rFonts w:ascii="Arial" w:hAnsi="Arial" w:cs="Arial"/>
        </w:rPr>
      </w:pPr>
      <w:r>
        <w:rPr>
          <w:rFonts w:ascii="Arial" w:hAnsi="Arial" w:cs="Arial"/>
          <w:i/>
        </w:rPr>
        <w:t>“</w:t>
      </w:r>
      <w:r w:rsidRPr="00ED2BF0">
        <w:rPr>
          <w:rFonts w:ascii="Arial" w:hAnsi="Arial" w:cs="Arial"/>
          <w:i/>
        </w:rPr>
        <w:t>Erogaciones que el Estado y sus instituciones en su condición de patronos, deben destinar a aquellas instituciones que la ley seña</w:t>
      </w:r>
      <w:r>
        <w:rPr>
          <w:rFonts w:ascii="Arial" w:hAnsi="Arial" w:cs="Arial"/>
          <w:i/>
        </w:rPr>
        <w:t xml:space="preserve">le, con el fin que los </w:t>
      </w:r>
      <w:r w:rsidRPr="00ED2BF0">
        <w:rPr>
          <w:rFonts w:ascii="Arial" w:hAnsi="Arial" w:cs="Arial"/>
          <w:i/>
        </w:rPr>
        <w:t>trabajadores y familias en general, disfruten de los beneficios de la seguridad social y el desarrollo para mejorar la capacidad laboral del país, como son: el seguro de salud, la satisfacción de necesidades básicas de las familias de escasos recursos económicos, la formación y capacitación de los trabajadores del sector público y privado. Su</w:t>
      </w:r>
      <w:r>
        <w:rPr>
          <w:rFonts w:ascii="Arial" w:hAnsi="Arial" w:cs="Arial"/>
          <w:i/>
        </w:rPr>
        <w:t xml:space="preserve"> cálculo se efectúa en función </w:t>
      </w:r>
      <w:r w:rsidRPr="00ED2BF0">
        <w:rPr>
          <w:rFonts w:ascii="Arial" w:hAnsi="Arial" w:cs="Arial"/>
          <w:i/>
        </w:rPr>
        <w:t>de los salarios y otras remuneraciones que se le otorgan a los empleados.</w:t>
      </w:r>
      <w:r>
        <w:rPr>
          <w:rFonts w:ascii="Arial" w:hAnsi="Arial" w:cs="Arial"/>
          <w:i/>
        </w:rPr>
        <w:t>”</w:t>
      </w:r>
      <w:r>
        <w:rPr>
          <w:rFonts w:ascii="Arial" w:hAnsi="Arial" w:cs="Arial"/>
        </w:rPr>
        <w:t xml:space="preserve"> (</w:t>
      </w:r>
      <w:r w:rsidRPr="00E0041A">
        <w:rPr>
          <w:rFonts w:ascii="Arial" w:hAnsi="Arial" w:cs="Arial"/>
          <w:i/>
          <w:sz w:val="18"/>
        </w:rPr>
        <w:t>MH, 2018</w:t>
      </w:r>
      <w:r>
        <w:rPr>
          <w:rFonts w:ascii="Arial" w:hAnsi="Arial" w:cs="Arial"/>
        </w:rPr>
        <w:t>)</w:t>
      </w:r>
    </w:p>
    <w:p w14:paraId="2719C85D" w14:textId="77777777" w:rsidR="0029144E" w:rsidRDefault="0029144E" w:rsidP="0029144E">
      <w:pPr>
        <w:spacing w:before="120" w:line="360" w:lineRule="auto"/>
        <w:jc w:val="both"/>
        <w:rPr>
          <w:rFonts w:ascii="Arial" w:hAnsi="Arial" w:cs="Arial"/>
        </w:rPr>
      </w:pPr>
      <w:r>
        <w:rPr>
          <w:rFonts w:ascii="Arial" w:hAnsi="Arial" w:cs="Arial"/>
        </w:rPr>
        <w:t>Las posiciones financieras que conforman esta subpartida y su respectivo porcentaje se muestran a continuación.</w:t>
      </w:r>
    </w:p>
    <w:p w14:paraId="23286197" w14:textId="77777777" w:rsidR="0029144E" w:rsidRDefault="0029144E" w:rsidP="0029144E">
      <w:pPr>
        <w:spacing w:before="120" w:line="360" w:lineRule="auto"/>
        <w:jc w:val="center"/>
        <w:rPr>
          <w:rFonts w:ascii="Arial" w:hAnsi="Arial" w:cs="Arial"/>
        </w:rPr>
      </w:pPr>
      <w:r w:rsidRPr="00ED2BF0">
        <w:rPr>
          <w:noProof/>
          <w:lang w:eastAsia="en-US"/>
        </w:rPr>
        <w:drawing>
          <wp:inline distT="0" distB="0" distL="0" distR="0" wp14:anchorId="5B6DC138" wp14:editId="1C9A55DE">
            <wp:extent cx="3787254" cy="1107679"/>
            <wp:effectExtent l="0" t="0" r="381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63017" cy="1129838"/>
                    </a:xfrm>
                    <a:prstGeom prst="rect">
                      <a:avLst/>
                    </a:prstGeom>
                    <a:noFill/>
                    <a:ln>
                      <a:noFill/>
                    </a:ln>
                  </pic:spPr>
                </pic:pic>
              </a:graphicData>
            </a:graphic>
          </wp:inline>
        </w:drawing>
      </w:r>
    </w:p>
    <w:p w14:paraId="5F34B479" w14:textId="77777777" w:rsidR="0029144E" w:rsidRDefault="0029144E" w:rsidP="0029144E">
      <w:pPr>
        <w:spacing w:before="120" w:line="360" w:lineRule="auto"/>
        <w:jc w:val="both"/>
        <w:rPr>
          <w:rFonts w:ascii="Arial" w:hAnsi="Arial" w:cs="Arial"/>
        </w:rPr>
      </w:pPr>
      <w:r>
        <w:rPr>
          <w:rFonts w:ascii="Arial" w:hAnsi="Arial" w:cs="Arial"/>
        </w:rPr>
        <w:t xml:space="preserve">Por su parte, según el clasificador por objeto de gasto del Sector Público costarricense, </w:t>
      </w:r>
      <w:r w:rsidRPr="00ED2BF0">
        <w:rPr>
          <w:rFonts w:ascii="Arial" w:hAnsi="Arial" w:cs="Arial"/>
        </w:rPr>
        <w:t xml:space="preserve">las </w:t>
      </w:r>
      <w:r w:rsidRPr="009C2363">
        <w:rPr>
          <w:rFonts w:ascii="Arial" w:hAnsi="Arial" w:cs="Arial"/>
        </w:rPr>
        <w:t>Contribuciones Patronales a Fondos de Pensiones y Otros Fondos de Capitalización (</w:t>
      </w:r>
      <w:r w:rsidRPr="00F245B6">
        <w:rPr>
          <w:rFonts w:ascii="Arial" w:hAnsi="Arial" w:cs="Arial"/>
          <w:i/>
          <w:sz w:val="18"/>
        </w:rPr>
        <w:t>0.05</w:t>
      </w:r>
      <w:r w:rsidRPr="009C2363">
        <w:rPr>
          <w:rFonts w:ascii="Arial" w:hAnsi="Arial" w:cs="Arial"/>
        </w:rPr>
        <w:t>)</w:t>
      </w:r>
      <w:r>
        <w:rPr>
          <w:rFonts w:ascii="Arial" w:hAnsi="Arial" w:cs="Arial"/>
        </w:rPr>
        <w:t xml:space="preserve"> deben entenderse como:</w:t>
      </w:r>
    </w:p>
    <w:p w14:paraId="03FC5EE7" w14:textId="77777777" w:rsidR="0029144E" w:rsidRPr="009C2363" w:rsidRDefault="0029144E" w:rsidP="0029144E">
      <w:pPr>
        <w:spacing w:before="120" w:line="360" w:lineRule="auto"/>
        <w:ind w:left="567"/>
        <w:jc w:val="both"/>
        <w:rPr>
          <w:rFonts w:ascii="Arial" w:hAnsi="Arial" w:cs="Arial"/>
        </w:rPr>
      </w:pPr>
      <w:r w:rsidRPr="009C2363">
        <w:rPr>
          <w:rFonts w:ascii="Arial" w:hAnsi="Arial" w:cs="Arial"/>
          <w:i/>
        </w:rPr>
        <w:t>“Aportes qu</w:t>
      </w:r>
      <w:r>
        <w:rPr>
          <w:rFonts w:ascii="Arial" w:hAnsi="Arial" w:cs="Arial"/>
          <w:i/>
        </w:rPr>
        <w:t>e el Estado y sus instituciones</w:t>
      </w:r>
      <w:r w:rsidRPr="009C2363">
        <w:rPr>
          <w:rFonts w:ascii="Arial" w:hAnsi="Arial" w:cs="Arial"/>
          <w:i/>
        </w:rPr>
        <w:t xml:space="preserve"> en su condición de patrono destinan a aquellas entidades que la ley señale como el seguro de Pensiones de la Caja Costarricense del Seguro Social, administradores de fondos de pensiones y otros fondos de capitalización.”</w:t>
      </w:r>
      <w:r>
        <w:rPr>
          <w:rFonts w:ascii="Arial" w:hAnsi="Arial" w:cs="Arial"/>
          <w:i/>
        </w:rPr>
        <w:t xml:space="preserve"> </w:t>
      </w:r>
      <w:r>
        <w:rPr>
          <w:rFonts w:ascii="Arial" w:hAnsi="Arial" w:cs="Arial"/>
        </w:rPr>
        <w:t>(</w:t>
      </w:r>
      <w:r w:rsidRPr="00E0041A">
        <w:rPr>
          <w:rFonts w:ascii="Arial" w:hAnsi="Arial" w:cs="Arial"/>
          <w:i/>
          <w:sz w:val="18"/>
        </w:rPr>
        <w:t>MH, 2018</w:t>
      </w:r>
      <w:r>
        <w:rPr>
          <w:rFonts w:ascii="Arial" w:hAnsi="Arial" w:cs="Arial"/>
        </w:rPr>
        <w:t>)</w:t>
      </w:r>
    </w:p>
    <w:p w14:paraId="03D16856" w14:textId="77777777" w:rsidR="0029144E" w:rsidRDefault="0029144E" w:rsidP="0029144E">
      <w:pPr>
        <w:spacing w:before="120" w:line="360" w:lineRule="auto"/>
        <w:jc w:val="both"/>
        <w:rPr>
          <w:rFonts w:ascii="Arial" w:hAnsi="Arial" w:cs="Arial"/>
        </w:rPr>
      </w:pPr>
      <w:r>
        <w:rPr>
          <w:rFonts w:ascii="Arial" w:hAnsi="Arial" w:cs="Arial"/>
        </w:rPr>
        <w:lastRenderedPageBreak/>
        <w:t>Las posiciones financieras que conforman esta subpartida y su respectivo porcentaje se muestran a continuación.</w:t>
      </w:r>
    </w:p>
    <w:p w14:paraId="139C695C" w14:textId="5485E463" w:rsidR="0029144E" w:rsidRDefault="00F65D3A" w:rsidP="0029144E">
      <w:pPr>
        <w:spacing w:before="120" w:line="360" w:lineRule="auto"/>
        <w:jc w:val="center"/>
        <w:rPr>
          <w:rFonts w:ascii="Arial" w:hAnsi="Arial" w:cs="Arial"/>
        </w:rPr>
      </w:pPr>
      <w:r>
        <w:rPr>
          <w:noProof/>
        </w:rPr>
        <w:drawing>
          <wp:inline distT="0" distB="0" distL="0" distR="0" wp14:anchorId="2F978B4C" wp14:editId="10855AAC">
            <wp:extent cx="3943916" cy="1004944"/>
            <wp:effectExtent l="0" t="0" r="0" b="5080"/>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pic:nvPicPr>
                  <pic:blipFill>
                    <a:blip r:embed="rId48"/>
                    <a:stretch>
                      <a:fillRect/>
                    </a:stretch>
                  </pic:blipFill>
                  <pic:spPr>
                    <a:xfrm>
                      <a:off x="0" y="0"/>
                      <a:ext cx="3984856" cy="1015376"/>
                    </a:xfrm>
                    <a:prstGeom prst="rect">
                      <a:avLst/>
                    </a:prstGeom>
                  </pic:spPr>
                </pic:pic>
              </a:graphicData>
            </a:graphic>
          </wp:inline>
        </w:drawing>
      </w:r>
    </w:p>
    <w:p w14:paraId="7282B826" w14:textId="77777777" w:rsidR="0029144E" w:rsidRDefault="0029144E" w:rsidP="0029144E">
      <w:pPr>
        <w:spacing w:before="120" w:line="360" w:lineRule="auto"/>
        <w:jc w:val="both"/>
        <w:rPr>
          <w:rFonts w:ascii="Arial" w:hAnsi="Arial" w:cs="Arial"/>
        </w:rPr>
      </w:pPr>
      <w:r>
        <w:rPr>
          <w:rFonts w:ascii="Arial" w:hAnsi="Arial" w:cs="Arial"/>
        </w:rPr>
        <w:t xml:space="preserve">Los porcentajes en cada una de las posiciones financieras indicadas anteriormente, </w:t>
      </w:r>
      <w:r w:rsidRPr="009C2363">
        <w:rPr>
          <w:rFonts w:ascii="Arial" w:hAnsi="Arial" w:cs="Arial"/>
        </w:rPr>
        <w:t>se aplica al resultado de la sumatoria de los siguientes rubros</w:t>
      </w:r>
      <w:r>
        <w:rPr>
          <w:rFonts w:ascii="Arial" w:hAnsi="Arial" w:cs="Arial"/>
        </w:rPr>
        <w:t>.</w:t>
      </w:r>
    </w:p>
    <w:p w14:paraId="1BDF7FD2" w14:textId="77777777" w:rsidR="0029144E" w:rsidRDefault="0029144E" w:rsidP="0029144E">
      <w:pPr>
        <w:pStyle w:val="Prrafodelista"/>
        <w:numPr>
          <w:ilvl w:val="0"/>
          <w:numId w:val="2"/>
        </w:numPr>
        <w:spacing w:before="120" w:line="360" w:lineRule="auto"/>
        <w:ind w:left="284"/>
        <w:jc w:val="both"/>
        <w:rPr>
          <w:rFonts w:ascii="Arial" w:hAnsi="Arial" w:cs="Arial"/>
        </w:rPr>
        <w:sectPr w:rsidR="0029144E" w:rsidSect="00003954">
          <w:type w:val="continuous"/>
          <w:pgSz w:w="12240" w:h="15840"/>
          <w:pgMar w:top="1418" w:right="1701" w:bottom="1418" w:left="1701" w:header="720" w:footer="709" w:gutter="0"/>
          <w:cols w:space="720"/>
          <w:docGrid w:linePitch="360" w:charSpace="-2049"/>
        </w:sectPr>
      </w:pPr>
    </w:p>
    <w:p w14:paraId="6837520F" w14:textId="77777777" w:rsidR="0029144E" w:rsidRDefault="0029144E" w:rsidP="0029144E">
      <w:pPr>
        <w:pStyle w:val="Prrafodelista"/>
        <w:numPr>
          <w:ilvl w:val="0"/>
          <w:numId w:val="2"/>
        </w:numPr>
        <w:spacing w:before="120" w:line="360" w:lineRule="auto"/>
        <w:ind w:left="284"/>
        <w:jc w:val="both"/>
        <w:rPr>
          <w:rFonts w:ascii="Arial" w:hAnsi="Arial" w:cs="Arial"/>
        </w:rPr>
      </w:pPr>
      <w:r>
        <w:rPr>
          <w:rFonts w:ascii="Arial" w:hAnsi="Arial" w:cs="Arial"/>
        </w:rPr>
        <w:t xml:space="preserve">Salario Base </w:t>
      </w:r>
      <w:r w:rsidRPr="00F91F5F">
        <w:rPr>
          <w:rFonts w:ascii="Arial" w:hAnsi="Arial" w:cs="Arial"/>
          <w:i/>
          <w:sz w:val="20"/>
        </w:rPr>
        <w:t>(</w:t>
      </w:r>
      <w:r w:rsidRPr="00F91F5F">
        <w:rPr>
          <w:rFonts w:ascii="Arial" w:hAnsi="Arial" w:cs="Arial"/>
          <w:i/>
          <w:sz w:val="18"/>
        </w:rPr>
        <w:t>0.01.01</w:t>
      </w:r>
      <w:r w:rsidRPr="00F91F5F">
        <w:rPr>
          <w:rFonts w:ascii="Arial" w:hAnsi="Arial" w:cs="Arial"/>
          <w:i/>
          <w:sz w:val="20"/>
        </w:rPr>
        <w:t>)</w:t>
      </w:r>
      <w:r w:rsidRPr="00F245B6">
        <w:rPr>
          <w:rFonts w:ascii="Arial" w:hAnsi="Arial" w:cs="Arial"/>
          <w:i/>
          <w:sz w:val="20"/>
        </w:rPr>
        <w:t>.</w:t>
      </w:r>
    </w:p>
    <w:p w14:paraId="2D540130" w14:textId="77777777" w:rsidR="0029144E" w:rsidRDefault="0029144E" w:rsidP="0029144E">
      <w:pPr>
        <w:pStyle w:val="Prrafodelista"/>
        <w:numPr>
          <w:ilvl w:val="0"/>
          <w:numId w:val="2"/>
        </w:numPr>
        <w:spacing w:before="120" w:line="360" w:lineRule="auto"/>
        <w:ind w:left="284"/>
        <w:jc w:val="both"/>
        <w:rPr>
          <w:rFonts w:ascii="Arial" w:hAnsi="Arial" w:cs="Arial"/>
        </w:rPr>
      </w:pPr>
      <w:r>
        <w:rPr>
          <w:rFonts w:ascii="Arial" w:hAnsi="Arial" w:cs="Arial"/>
        </w:rPr>
        <w:t xml:space="preserve">Servicios Especiales </w:t>
      </w:r>
      <w:r w:rsidRPr="00F91F5F">
        <w:rPr>
          <w:rFonts w:ascii="Arial" w:hAnsi="Arial" w:cs="Arial"/>
          <w:i/>
          <w:sz w:val="20"/>
        </w:rPr>
        <w:t>(</w:t>
      </w:r>
      <w:r w:rsidRPr="00F91F5F">
        <w:rPr>
          <w:rFonts w:ascii="Arial" w:hAnsi="Arial" w:cs="Arial"/>
          <w:i/>
          <w:sz w:val="18"/>
        </w:rPr>
        <w:t>0.01.03</w:t>
      </w:r>
      <w:r w:rsidRPr="00F91F5F">
        <w:rPr>
          <w:rFonts w:ascii="Arial" w:hAnsi="Arial" w:cs="Arial"/>
          <w:i/>
          <w:sz w:val="20"/>
        </w:rPr>
        <w:t>)</w:t>
      </w:r>
      <w:r w:rsidRPr="00F245B6">
        <w:rPr>
          <w:rFonts w:ascii="Arial" w:hAnsi="Arial" w:cs="Arial"/>
          <w:i/>
          <w:sz w:val="20"/>
        </w:rPr>
        <w:t>.</w:t>
      </w:r>
    </w:p>
    <w:p w14:paraId="0ABE4BF5" w14:textId="77777777" w:rsidR="0029144E" w:rsidRDefault="0029144E" w:rsidP="0029144E">
      <w:pPr>
        <w:pStyle w:val="Prrafodelista"/>
        <w:numPr>
          <w:ilvl w:val="0"/>
          <w:numId w:val="2"/>
        </w:numPr>
        <w:spacing w:before="120" w:line="360" w:lineRule="auto"/>
        <w:ind w:left="284"/>
        <w:jc w:val="both"/>
        <w:rPr>
          <w:rFonts w:ascii="Arial" w:hAnsi="Arial" w:cs="Arial"/>
        </w:rPr>
      </w:pPr>
      <w:r w:rsidRPr="009754E1">
        <w:rPr>
          <w:rFonts w:ascii="Arial" w:hAnsi="Arial" w:cs="Arial"/>
        </w:rPr>
        <w:t>Disponibilidad</w:t>
      </w:r>
      <w:r w:rsidRPr="00B01D12">
        <w:rPr>
          <w:rFonts w:ascii="Arial" w:hAnsi="Arial" w:cs="Arial"/>
        </w:rPr>
        <w:t xml:space="preserve"> </w:t>
      </w:r>
      <w:r w:rsidRPr="00F91F5F">
        <w:rPr>
          <w:rFonts w:ascii="Arial" w:hAnsi="Arial" w:cs="Arial"/>
          <w:i/>
          <w:sz w:val="20"/>
        </w:rPr>
        <w:t>(</w:t>
      </w:r>
      <w:r w:rsidRPr="00F91F5F">
        <w:rPr>
          <w:rFonts w:ascii="Arial" w:hAnsi="Arial" w:cs="Arial"/>
          <w:i/>
          <w:sz w:val="18"/>
        </w:rPr>
        <w:t>0.02.03</w:t>
      </w:r>
      <w:r w:rsidRPr="00F91F5F">
        <w:rPr>
          <w:rFonts w:ascii="Arial" w:hAnsi="Arial" w:cs="Arial"/>
          <w:i/>
          <w:sz w:val="20"/>
        </w:rPr>
        <w:t>)</w:t>
      </w:r>
      <w:r w:rsidRPr="00F245B6">
        <w:rPr>
          <w:rFonts w:ascii="Arial" w:hAnsi="Arial" w:cs="Arial"/>
          <w:i/>
          <w:sz w:val="20"/>
        </w:rPr>
        <w:t>.</w:t>
      </w:r>
    </w:p>
    <w:p w14:paraId="4174AE5A" w14:textId="77777777" w:rsidR="0029144E" w:rsidRDefault="0029144E" w:rsidP="0029144E">
      <w:pPr>
        <w:pStyle w:val="Prrafodelista"/>
        <w:numPr>
          <w:ilvl w:val="0"/>
          <w:numId w:val="2"/>
        </w:numPr>
        <w:spacing w:before="120" w:line="360" w:lineRule="auto"/>
        <w:ind w:left="284"/>
        <w:jc w:val="both"/>
        <w:rPr>
          <w:rFonts w:ascii="Arial" w:hAnsi="Arial" w:cs="Arial"/>
        </w:rPr>
      </w:pPr>
      <w:r>
        <w:rPr>
          <w:rFonts w:ascii="Arial" w:hAnsi="Arial" w:cs="Arial"/>
        </w:rPr>
        <w:t xml:space="preserve">Dietas </w:t>
      </w:r>
      <w:r w:rsidRPr="00F91F5F">
        <w:rPr>
          <w:rFonts w:ascii="Arial" w:hAnsi="Arial" w:cs="Arial"/>
          <w:i/>
          <w:sz w:val="20"/>
        </w:rPr>
        <w:t>(</w:t>
      </w:r>
      <w:r w:rsidRPr="00F91F5F">
        <w:rPr>
          <w:rFonts w:ascii="Arial" w:hAnsi="Arial" w:cs="Arial"/>
          <w:i/>
          <w:sz w:val="18"/>
        </w:rPr>
        <w:t>0.02.05</w:t>
      </w:r>
      <w:r w:rsidRPr="00F91F5F">
        <w:rPr>
          <w:rFonts w:ascii="Arial" w:hAnsi="Arial" w:cs="Arial"/>
          <w:i/>
          <w:sz w:val="20"/>
        </w:rPr>
        <w:t>)</w:t>
      </w:r>
    </w:p>
    <w:p w14:paraId="34517CF3" w14:textId="77777777" w:rsidR="0029144E" w:rsidRDefault="0029144E" w:rsidP="0029144E">
      <w:pPr>
        <w:pStyle w:val="Prrafodelista"/>
        <w:numPr>
          <w:ilvl w:val="0"/>
          <w:numId w:val="2"/>
        </w:numPr>
        <w:spacing w:before="120" w:line="360" w:lineRule="auto"/>
        <w:ind w:left="284"/>
        <w:jc w:val="both"/>
        <w:rPr>
          <w:rFonts w:ascii="Arial" w:hAnsi="Arial" w:cs="Arial"/>
        </w:rPr>
      </w:pPr>
      <w:r>
        <w:rPr>
          <w:rFonts w:ascii="Arial" w:hAnsi="Arial" w:cs="Arial"/>
        </w:rPr>
        <w:t>Retribución p</w:t>
      </w:r>
      <w:r w:rsidRPr="009754E1">
        <w:rPr>
          <w:rFonts w:ascii="Arial" w:hAnsi="Arial" w:cs="Arial"/>
        </w:rPr>
        <w:t>or Años Servidos</w:t>
      </w:r>
      <w:r>
        <w:rPr>
          <w:rFonts w:ascii="Arial" w:hAnsi="Arial" w:cs="Arial"/>
        </w:rPr>
        <w:t xml:space="preserve"> </w:t>
      </w:r>
      <w:r w:rsidRPr="00F245B6">
        <w:rPr>
          <w:rFonts w:ascii="Arial" w:hAnsi="Arial" w:cs="Arial"/>
          <w:i/>
          <w:sz w:val="20"/>
        </w:rPr>
        <w:t>(</w:t>
      </w:r>
      <w:r w:rsidRPr="00F91F5F">
        <w:rPr>
          <w:rFonts w:ascii="Arial" w:hAnsi="Arial" w:cs="Arial"/>
          <w:i/>
          <w:sz w:val="18"/>
        </w:rPr>
        <w:t>0.03.01</w:t>
      </w:r>
      <w:r w:rsidRPr="00F245B6">
        <w:rPr>
          <w:rFonts w:ascii="Arial" w:hAnsi="Arial" w:cs="Arial"/>
          <w:i/>
          <w:sz w:val="20"/>
        </w:rPr>
        <w:t>).</w:t>
      </w:r>
    </w:p>
    <w:p w14:paraId="35335058" w14:textId="77777777" w:rsidR="0029144E" w:rsidRPr="00F245B6" w:rsidRDefault="0029144E" w:rsidP="0029144E">
      <w:pPr>
        <w:pStyle w:val="Prrafodelista"/>
        <w:numPr>
          <w:ilvl w:val="0"/>
          <w:numId w:val="2"/>
        </w:numPr>
        <w:spacing w:before="120" w:line="360" w:lineRule="auto"/>
        <w:ind w:left="284"/>
        <w:jc w:val="both"/>
        <w:rPr>
          <w:rFonts w:ascii="Arial" w:hAnsi="Arial" w:cs="Arial"/>
          <w:i/>
          <w:sz w:val="20"/>
        </w:rPr>
      </w:pPr>
      <w:r w:rsidRPr="009754E1">
        <w:rPr>
          <w:rFonts w:ascii="Arial" w:hAnsi="Arial" w:cs="Arial"/>
        </w:rPr>
        <w:t>Prohibici</w:t>
      </w:r>
      <w:r>
        <w:rPr>
          <w:rFonts w:ascii="Arial" w:hAnsi="Arial" w:cs="Arial"/>
        </w:rPr>
        <w:t xml:space="preserve">ón </w:t>
      </w:r>
      <w:r w:rsidRPr="00F91F5F">
        <w:rPr>
          <w:rFonts w:ascii="Arial" w:hAnsi="Arial" w:cs="Arial"/>
          <w:i/>
          <w:sz w:val="20"/>
        </w:rPr>
        <w:t>(</w:t>
      </w:r>
      <w:r w:rsidRPr="00F91F5F">
        <w:rPr>
          <w:rFonts w:ascii="Arial" w:hAnsi="Arial" w:cs="Arial"/>
          <w:i/>
          <w:sz w:val="18"/>
        </w:rPr>
        <w:t>0.03.02.1</w:t>
      </w:r>
      <w:r w:rsidRPr="00F91F5F">
        <w:rPr>
          <w:rFonts w:ascii="Arial" w:hAnsi="Arial" w:cs="Arial"/>
          <w:i/>
          <w:sz w:val="20"/>
        </w:rPr>
        <w:t>)</w:t>
      </w:r>
    </w:p>
    <w:p w14:paraId="0C9E0030" w14:textId="77777777" w:rsidR="0029144E" w:rsidRDefault="0029144E" w:rsidP="0029144E">
      <w:pPr>
        <w:pStyle w:val="Prrafodelista"/>
        <w:numPr>
          <w:ilvl w:val="0"/>
          <w:numId w:val="2"/>
        </w:numPr>
        <w:spacing w:before="120" w:line="360" w:lineRule="auto"/>
        <w:ind w:left="284"/>
        <w:jc w:val="both"/>
        <w:rPr>
          <w:rFonts w:ascii="Arial" w:hAnsi="Arial" w:cs="Arial"/>
        </w:rPr>
      </w:pPr>
      <w:r w:rsidRPr="009754E1">
        <w:rPr>
          <w:rFonts w:ascii="Arial" w:hAnsi="Arial" w:cs="Arial"/>
        </w:rPr>
        <w:t>Dedicación Exclusiva</w:t>
      </w:r>
      <w:r>
        <w:rPr>
          <w:rFonts w:ascii="Arial" w:hAnsi="Arial" w:cs="Arial"/>
        </w:rPr>
        <w:t xml:space="preserve"> </w:t>
      </w:r>
      <w:r w:rsidRPr="00F91F5F">
        <w:rPr>
          <w:rFonts w:ascii="Arial" w:hAnsi="Arial" w:cs="Arial"/>
          <w:i/>
          <w:sz w:val="20"/>
        </w:rPr>
        <w:t>(</w:t>
      </w:r>
      <w:r w:rsidRPr="00F91F5F">
        <w:rPr>
          <w:rFonts w:ascii="Arial" w:hAnsi="Arial" w:cs="Arial"/>
          <w:i/>
          <w:sz w:val="18"/>
        </w:rPr>
        <w:t>0.03.02.2</w:t>
      </w:r>
      <w:r w:rsidRPr="00F91F5F">
        <w:rPr>
          <w:rFonts w:ascii="Arial" w:hAnsi="Arial" w:cs="Arial"/>
          <w:i/>
          <w:sz w:val="20"/>
        </w:rPr>
        <w:t>)</w:t>
      </w:r>
      <w:r w:rsidRPr="00F245B6">
        <w:rPr>
          <w:rFonts w:ascii="Arial" w:hAnsi="Arial" w:cs="Arial"/>
          <w:i/>
          <w:sz w:val="20"/>
        </w:rPr>
        <w:t>.</w:t>
      </w:r>
    </w:p>
    <w:p w14:paraId="2479D81A" w14:textId="77777777" w:rsidR="0029144E" w:rsidRDefault="0029144E" w:rsidP="0029144E">
      <w:pPr>
        <w:pStyle w:val="Prrafodelista"/>
        <w:numPr>
          <w:ilvl w:val="0"/>
          <w:numId w:val="2"/>
        </w:numPr>
        <w:spacing w:before="120" w:line="360" w:lineRule="auto"/>
        <w:ind w:left="284"/>
        <w:jc w:val="both"/>
        <w:rPr>
          <w:rFonts w:ascii="Arial" w:hAnsi="Arial" w:cs="Arial"/>
        </w:rPr>
      </w:pPr>
      <w:r>
        <w:rPr>
          <w:rFonts w:ascii="Arial" w:hAnsi="Arial" w:cs="Arial"/>
        </w:rPr>
        <w:t>Retribución p</w:t>
      </w:r>
      <w:r w:rsidRPr="009754E1">
        <w:rPr>
          <w:rFonts w:ascii="Arial" w:hAnsi="Arial" w:cs="Arial"/>
        </w:rPr>
        <w:t>or Carrera Profesional</w:t>
      </w:r>
      <w:r>
        <w:rPr>
          <w:rFonts w:ascii="Arial" w:hAnsi="Arial" w:cs="Arial"/>
        </w:rPr>
        <w:t xml:space="preserve"> </w:t>
      </w:r>
      <w:r w:rsidRPr="00F91F5F">
        <w:rPr>
          <w:rFonts w:ascii="Arial" w:hAnsi="Arial" w:cs="Arial"/>
          <w:i/>
          <w:sz w:val="20"/>
        </w:rPr>
        <w:t>(</w:t>
      </w:r>
      <w:r w:rsidRPr="00F91F5F">
        <w:rPr>
          <w:rFonts w:ascii="Arial" w:hAnsi="Arial" w:cs="Arial"/>
          <w:i/>
          <w:sz w:val="18"/>
        </w:rPr>
        <w:t>0.03.99.0</w:t>
      </w:r>
      <w:r w:rsidRPr="00F91F5F">
        <w:rPr>
          <w:rFonts w:ascii="Arial" w:hAnsi="Arial" w:cs="Arial"/>
          <w:i/>
          <w:sz w:val="20"/>
        </w:rPr>
        <w:t>).</w:t>
      </w:r>
    </w:p>
    <w:p w14:paraId="71642CCB" w14:textId="77777777" w:rsidR="0029144E" w:rsidRDefault="0029144E" w:rsidP="0029144E">
      <w:pPr>
        <w:pStyle w:val="Prrafodelista"/>
        <w:numPr>
          <w:ilvl w:val="0"/>
          <w:numId w:val="2"/>
        </w:numPr>
        <w:spacing w:before="120" w:line="360" w:lineRule="auto"/>
        <w:ind w:left="284"/>
        <w:jc w:val="both"/>
        <w:rPr>
          <w:rFonts w:ascii="Arial" w:hAnsi="Arial" w:cs="Arial"/>
        </w:rPr>
      </w:pPr>
      <w:proofErr w:type="spellStart"/>
      <w:r w:rsidRPr="009754E1">
        <w:rPr>
          <w:rFonts w:ascii="Arial" w:hAnsi="Arial" w:cs="Arial"/>
        </w:rPr>
        <w:t>Zonaje</w:t>
      </w:r>
      <w:proofErr w:type="spellEnd"/>
      <w:r>
        <w:rPr>
          <w:rFonts w:ascii="Arial" w:hAnsi="Arial" w:cs="Arial"/>
        </w:rPr>
        <w:t xml:space="preserve"> </w:t>
      </w:r>
      <w:r w:rsidRPr="00F91F5F">
        <w:rPr>
          <w:rFonts w:ascii="Arial" w:hAnsi="Arial" w:cs="Arial"/>
          <w:i/>
          <w:sz w:val="20"/>
        </w:rPr>
        <w:t>(</w:t>
      </w:r>
      <w:r w:rsidRPr="00F91F5F">
        <w:rPr>
          <w:rFonts w:ascii="Arial" w:hAnsi="Arial" w:cs="Arial"/>
          <w:i/>
          <w:sz w:val="18"/>
        </w:rPr>
        <w:t>0.03.99.2</w:t>
      </w:r>
      <w:r w:rsidRPr="00F91F5F">
        <w:rPr>
          <w:rFonts w:ascii="Arial" w:hAnsi="Arial" w:cs="Arial"/>
          <w:i/>
          <w:sz w:val="20"/>
        </w:rPr>
        <w:t>)</w:t>
      </w:r>
      <w:r w:rsidRPr="00F245B6">
        <w:rPr>
          <w:rFonts w:ascii="Arial" w:hAnsi="Arial" w:cs="Arial"/>
          <w:i/>
          <w:sz w:val="20"/>
        </w:rPr>
        <w:t>.</w:t>
      </w:r>
    </w:p>
    <w:p w14:paraId="2B174F4C" w14:textId="77777777" w:rsidR="0029144E" w:rsidRPr="00F91F5F" w:rsidRDefault="0029144E" w:rsidP="0029144E">
      <w:pPr>
        <w:pStyle w:val="Prrafodelista"/>
        <w:numPr>
          <w:ilvl w:val="0"/>
          <w:numId w:val="2"/>
        </w:numPr>
        <w:spacing w:before="120" w:line="360" w:lineRule="auto"/>
        <w:ind w:left="284"/>
        <w:jc w:val="both"/>
        <w:rPr>
          <w:rFonts w:ascii="Arial" w:hAnsi="Arial" w:cs="Arial"/>
          <w:i/>
        </w:rPr>
      </w:pPr>
      <w:r w:rsidRPr="009754E1">
        <w:rPr>
          <w:rFonts w:ascii="Arial" w:hAnsi="Arial" w:cs="Arial"/>
        </w:rPr>
        <w:t>Otros Reconocimientos Salariales</w:t>
      </w:r>
      <w:r>
        <w:rPr>
          <w:rFonts w:ascii="Arial" w:hAnsi="Arial" w:cs="Arial"/>
        </w:rPr>
        <w:t xml:space="preserve"> </w:t>
      </w:r>
      <w:r w:rsidRPr="00F91F5F">
        <w:rPr>
          <w:rFonts w:ascii="Arial" w:hAnsi="Arial" w:cs="Arial"/>
          <w:i/>
          <w:sz w:val="20"/>
        </w:rPr>
        <w:t>(</w:t>
      </w:r>
      <w:r w:rsidRPr="00F91F5F">
        <w:rPr>
          <w:rFonts w:ascii="Arial" w:hAnsi="Arial" w:cs="Arial"/>
          <w:i/>
          <w:sz w:val="18"/>
        </w:rPr>
        <w:t>0.03.99.3</w:t>
      </w:r>
      <w:r w:rsidRPr="00F91F5F">
        <w:rPr>
          <w:rFonts w:ascii="Arial" w:hAnsi="Arial" w:cs="Arial"/>
          <w:i/>
          <w:sz w:val="20"/>
        </w:rPr>
        <w:t>).</w:t>
      </w:r>
    </w:p>
    <w:p w14:paraId="3849F1A6" w14:textId="77777777" w:rsidR="0029144E" w:rsidRDefault="0029144E" w:rsidP="0029144E">
      <w:pPr>
        <w:pStyle w:val="Prrafodelista"/>
        <w:numPr>
          <w:ilvl w:val="0"/>
          <w:numId w:val="2"/>
        </w:numPr>
        <w:spacing w:before="120" w:line="360" w:lineRule="auto"/>
        <w:ind w:left="284"/>
        <w:jc w:val="both"/>
        <w:rPr>
          <w:rFonts w:ascii="Arial" w:hAnsi="Arial" w:cs="Arial"/>
        </w:rPr>
      </w:pPr>
      <w:r w:rsidRPr="009754E1">
        <w:rPr>
          <w:rFonts w:ascii="Arial" w:hAnsi="Arial" w:cs="Arial"/>
        </w:rPr>
        <w:t>Sobresueldo Informática</w:t>
      </w:r>
      <w:r>
        <w:rPr>
          <w:rFonts w:ascii="Arial" w:hAnsi="Arial" w:cs="Arial"/>
        </w:rPr>
        <w:t xml:space="preserve"> </w:t>
      </w:r>
      <w:r w:rsidRPr="00F91F5F">
        <w:rPr>
          <w:rFonts w:ascii="Arial" w:hAnsi="Arial" w:cs="Arial"/>
          <w:i/>
          <w:sz w:val="20"/>
        </w:rPr>
        <w:t>(</w:t>
      </w:r>
      <w:r w:rsidRPr="00F91F5F">
        <w:rPr>
          <w:rFonts w:ascii="Arial" w:hAnsi="Arial" w:cs="Arial"/>
          <w:i/>
          <w:sz w:val="18"/>
        </w:rPr>
        <w:t>0.03.99.4</w:t>
      </w:r>
      <w:r w:rsidRPr="00F91F5F">
        <w:rPr>
          <w:rFonts w:ascii="Arial" w:hAnsi="Arial" w:cs="Arial"/>
          <w:i/>
          <w:sz w:val="20"/>
        </w:rPr>
        <w:t>)</w:t>
      </w:r>
      <w:r w:rsidRPr="00F245B6">
        <w:rPr>
          <w:rFonts w:ascii="Arial" w:hAnsi="Arial" w:cs="Arial"/>
          <w:i/>
          <w:sz w:val="20"/>
        </w:rPr>
        <w:t>.</w:t>
      </w:r>
    </w:p>
    <w:p w14:paraId="07C83B62" w14:textId="77777777" w:rsidR="0029144E" w:rsidRDefault="0029144E" w:rsidP="0029144E">
      <w:pPr>
        <w:pStyle w:val="Prrafodelista"/>
        <w:numPr>
          <w:ilvl w:val="0"/>
          <w:numId w:val="2"/>
        </w:numPr>
        <w:spacing w:before="120" w:line="360" w:lineRule="auto"/>
        <w:ind w:left="284"/>
        <w:jc w:val="both"/>
        <w:rPr>
          <w:rFonts w:ascii="Arial" w:hAnsi="Arial" w:cs="Arial"/>
        </w:rPr>
      </w:pPr>
      <w:r>
        <w:rPr>
          <w:rFonts w:ascii="Arial" w:hAnsi="Arial" w:cs="Arial"/>
        </w:rPr>
        <w:t xml:space="preserve">Notariado </w:t>
      </w:r>
      <w:r w:rsidRPr="00F91F5F">
        <w:rPr>
          <w:rFonts w:ascii="Arial" w:hAnsi="Arial" w:cs="Arial"/>
          <w:i/>
          <w:sz w:val="20"/>
        </w:rPr>
        <w:t>(</w:t>
      </w:r>
      <w:r w:rsidRPr="00F91F5F">
        <w:rPr>
          <w:rFonts w:ascii="Arial" w:hAnsi="Arial" w:cs="Arial"/>
          <w:i/>
          <w:sz w:val="18"/>
        </w:rPr>
        <w:t>0.03.99.6</w:t>
      </w:r>
      <w:r w:rsidRPr="00F91F5F">
        <w:rPr>
          <w:rFonts w:ascii="Arial" w:hAnsi="Arial" w:cs="Arial"/>
          <w:i/>
          <w:sz w:val="20"/>
        </w:rPr>
        <w:t>)</w:t>
      </w:r>
      <w:r w:rsidRPr="00F245B6">
        <w:rPr>
          <w:rFonts w:ascii="Arial" w:hAnsi="Arial" w:cs="Arial"/>
          <w:i/>
          <w:sz w:val="20"/>
        </w:rPr>
        <w:t>.</w:t>
      </w:r>
    </w:p>
    <w:p w14:paraId="279ADC6B" w14:textId="77777777" w:rsidR="0029144E" w:rsidRPr="00F245B6" w:rsidRDefault="0029144E" w:rsidP="0029144E">
      <w:pPr>
        <w:pStyle w:val="Prrafodelista"/>
        <w:numPr>
          <w:ilvl w:val="0"/>
          <w:numId w:val="2"/>
        </w:numPr>
        <w:spacing w:before="120" w:line="360" w:lineRule="auto"/>
        <w:ind w:left="284"/>
        <w:jc w:val="both"/>
        <w:rPr>
          <w:rFonts w:ascii="Arial" w:hAnsi="Arial" w:cs="Arial"/>
        </w:rPr>
      </w:pPr>
      <w:r w:rsidRPr="009754E1">
        <w:rPr>
          <w:rFonts w:ascii="Arial" w:hAnsi="Arial" w:cs="Arial"/>
        </w:rPr>
        <w:t>Peligrosidad</w:t>
      </w:r>
      <w:r>
        <w:rPr>
          <w:rFonts w:ascii="Arial" w:hAnsi="Arial" w:cs="Arial"/>
        </w:rPr>
        <w:t xml:space="preserve"> </w:t>
      </w:r>
      <w:r w:rsidRPr="00F91F5F">
        <w:rPr>
          <w:rFonts w:ascii="Arial" w:hAnsi="Arial" w:cs="Arial"/>
          <w:i/>
          <w:sz w:val="20"/>
        </w:rPr>
        <w:t>(</w:t>
      </w:r>
      <w:r w:rsidRPr="00F91F5F">
        <w:rPr>
          <w:rFonts w:ascii="Arial" w:hAnsi="Arial" w:cs="Arial"/>
          <w:i/>
          <w:sz w:val="18"/>
        </w:rPr>
        <w:t>0.03.99.7</w:t>
      </w:r>
      <w:r w:rsidRPr="00F91F5F">
        <w:rPr>
          <w:rFonts w:ascii="Arial" w:hAnsi="Arial" w:cs="Arial"/>
          <w:i/>
          <w:sz w:val="20"/>
        </w:rPr>
        <w:t>)</w:t>
      </w:r>
      <w:r w:rsidRPr="00F245B6">
        <w:rPr>
          <w:rFonts w:ascii="Arial" w:hAnsi="Arial" w:cs="Arial"/>
          <w:i/>
          <w:sz w:val="20"/>
        </w:rPr>
        <w:t>.</w:t>
      </w:r>
      <w:r w:rsidRPr="00F245B6">
        <w:rPr>
          <w:sz w:val="20"/>
        </w:rPr>
        <w:t xml:space="preserve"> </w:t>
      </w:r>
    </w:p>
    <w:p w14:paraId="7B06C916" w14:textId="77777777" w:rsidR="0029144E" w:rsidRPr="00733895" w:rsidRDefault="0029144E" w:rsidP="0029144E">
      <w:pPr>
        <w:pStyle w:val="Prrafodelista"/>
        <w:numPr>
          <w:ilvl w:val="0"/>
          <w:numId w:val="2"/>
        </w:numPr>
        <w:spacing w:before="120" w:line="360" w:lineRule="auto"/>
        <w:ind w:left="284"/>
        <w:jc w:val="both"/>
        <w:rPr>
          <w:rFonts w:ascii="Arial" w:hAnsi="Arial" w:cs="Arial"/>
        </w:rPr>
      </w:pPr>
      <w:r w:rsidRPr="00733895">
        <w:rPr>
          <w:rFonts w:ascii="Arial" w:hAnsi="Arial" w:cs="Arial"/>
        </w:rPr>
        <w:t xml:space="preserve">Jornales Ocasionales </w:t>
      </w:r>
      <w:r w:rsidRPr="00F91F5F">
        <w:rPr>
          <w:rFonts w:ascii="Arial" w:hAnsi="Arial" w:cs="Arial"/>
          <w:i/>
          <w:sz w:val="20"/>
        </w:rPr>
        <w:t>(</w:t>
      </w:r>
      <w:r w:rsidRPr="00F91F5F">
        <w:rPr>
          <w:rFonts w:ascii="Arial" w:hAnsi="Arial" w:cs="Arial"/>
          <w:i/>
          <w:sz w:val="18"/>
        </w:rPr>
        <w:t>0.01.02</w:t>
      </w:r>
      <w:r w:rsidRPr="00F91F5F">
        <w:rPr>
          <w:rFonts w:ascii="Arial" w:hAnsi="Arial" w:cs="Arial"/>
          <w:i/>
          <w:sz w:val="20"/>
        </w:rPr>
        <w:t>)</w:t>
      </w:r>
      <w:r w:rsidRPr="00F245B6">
        <w:rPr>
          <w:rFonts w:ascii="Arial" w:hAnsi="Arial" w:cs="Arial"/>
          <w:i/>
          <w:sz w:val="20"/>
        </w:rPr>
        <w:t>.</w:t>
      </w:r>
    </w:p>
    <w:p w14:paraId="4E5D577D" w14:textId="77777777" w:rsidR="0029144E" w:rsidRPr="00733895" w:rsidRDefault="0029144E" w:rsidP="0029144E">
      <w:pPr>
        <w:pStyle w:val="Prrafodelista"/>
        <w:numPr>
          <w:ilvl w:val="0"/>
          <w:numId w:val="2"/>
        </w:numPr>
        <w:spacing w:before="120" w:line="360" w:lineRule="auto"/>
        <w:ind w:left="284"/>
        <w:jc w:val="both"/>
        <w:rPr>
          <w:rFonts w:ascii="Arial" w:hAnsi="Arial" w:cs="Arial"/>
        </w:rPr>
      </w:pPr>
      <w:r w:rsidRPr="00733895">
        <w:rPr>
          <w:rFonts w:ascii="Arial" w:hAnsi="Arial" w:cs="Arial"/>
        </w:rPr>
        <w:t xml:space="preserve">Suplencias </w:t>
      </w:r>
      <w:r w:rsidRPr="00F91F5F">
        <w:rPr>
          <w:rFonts w:ascii="Arial" w:hAnsi="Arial" w:cs="Arial"/>
          <w:i/>
          <w:sz w:val="20"/>
        </w:rPr>
        <w:t>(</w:t>
      </w:r>
      <w:r w:rsidRPr="00F91F5F">
        <w:rPr>
          <w:rFonts w:ascii="Arial" w:hAnsi="Arial" w:cs="Arial"/>
          <w:i/>
          <w:sz w:val="18"/>
        </w:rPr>
        <w:t>0.01.05</w:t>
      </w:r>
      <w:r w:rsidRPr="00F91F5F">
        <w:rPr>
          <w:rFonts w:ascii="Arial" w:hAnsi="Arial" w:cs="Arial"/>
          <w:i/>
          <w:sz w:val="20"/>
        </w:rPr>
        <w:t>).</w:t>
      </w:r>
    </w:p>
    <w:p w14:paraId="6DF2320C" w14:textId="77777777" w:rsidR="0029144E" w:rsidRPr="00733895" w:rsidRDefault="0029144E" w:rsidP="0029144E">
      <w:pPr>
        <w:pStyle w:val="Prrafodelista"/>
        <w:numPr>
          <w:ilvl w:val="0"/>
          <w:numId w:val="2"/>
        </w:numPr>
        <w:spacing w:before="120" w:line="360" w:lineRule="auto"/>
        <w:ind w:left="284"/>
        <w:jc w:val="both"/>
        <w:rPr>
          <w:rFonts w:ascii="Arial" w:hAnsi="Arial" w:cs="Arial"/>
        </w:rPr>
      </w:pPr>
      <w:r w:rsidRPr="00733895">
        <w:rPr>
          <w:rFonts w:ascii="Arial" w:hAnsi="Arial" w:cs="Arial"/>
        </w:rPr>
        <w:t xml:space="preserve">Tiempo Extraordinario </w:t>
      </w:r>
      <w:r w:rsidRPr="00F91F5F">
        <w:rPr>
          <w:rFonts w:ascii="Arial" w:hAnsi="Arial" w:cs="Arial"/>
          <w:i/>
          <w:sz w:val="20"/>
        </w:rPr>
        <w:t>(</w:t>
      </w:r>
      <w:r w:rsidRPr="00F91F5F">
        <w:rPr>
          <w:rFonts w:ascii="Arial" w:hAnsi="Arial" w:cs="Arial"/>
          <w:i/>
          <w:sz w:val="18"/>
        </w:rPr>
        <w:t>0.02.01</w:t>
      </w:r>
      <w:r w:rsidRPr="00F91F5F">
        <w:rPr>
          <w:rFonts w:ascii="Arial" w:hAnsi="Arial" w:cs="Arial"/>
          <w:i/>
          <w:sz w:val="20"/>
        </w:rPr>
        <w:t>)</w:t>
      </w:r>
      <w:r w:rsidRPr="00F245B6">
        <w:rPr>
          <w:rFonts w:ascii="Arial" w:hAnsi="Arial" w:cs="Arial"/>
          <w:i/>
          <w:sz w:val="20"/>
        </w:rPr>
        <w:t>.</w:t>
      </w:r>
    </w:p>
    <w:p w14:paraId="7F76D5D1" w14:textId="77777777" w:rsidR="0029144E" w:rsidRPr="00604D86" w:rsidRDefault="0029144E" w:rsidP="0029144E">
      <w:pPr>
        <w:pStyle w:val="Prrafodelista"/>
        <w:numPr>
          <w:ilvl w:val="0"/>
          <w:numId w:val="2"/>
        </w:numPr>
        <w:spacing w:before="120" w:line="360" w:lineRule="auto"/>
        <w:ind w:left="284"/>
        <w:jc w:val="both"/>
        <w:rPr>
          <w:rFonts w:ascii="Arial" w:hAnsi="Arial" w:cs="Arial"/>
        </w:rPr>
      </w:pPr>
      <w:r w:rsidRPr="00733895">
        <w:rPr>
          <w:rFonts w:ascii="Arial" w:hAnsi="Arial" w:cs="Arial"/>
        </w:rPr>
        <w:t xml:space="preserve">Recargo de Funciones </w:t>
      </w:r>
      <w:r w:rsidRPr="00F91F5F">
        <w:rPr>
          <w:rFonts w:ascii="Arial" w:hAnsi="Arial" w:cs="Arial"/>
          <w:i/>
          <w:sz w:val="20"/>
        </w:rPr>
        <w:t>(</w:t>
      </w:r>
      <w:r w:rsidRPr="00F91F5F">
        <w:rPr>
          <w:rFonts w:ascii="Arial" w:hAnsi="Arial" w:cs="Arial"/>
          <w:i/>
          <w:sz w:val="18"/>
        </w:rPr>
        <w:t>0.02.02</w:t>
      </w:r>
      <w:r w:rsidRPr="00F91F5F">
        <w:rPr>
          <w:rFonts w:ascii="Arial" w:hAnsi="Arial" w:cs="Arial"/>
          <w:i/>
          <w:sz w:val="20"/>
        </w:rPr>
        <w:t>)</w:t>
      </w:r>
      <w:r w:rsidRPr="00F245B6">
        <w:rPr>
          <w:rFonts w:ascii="Arial" w:hAnsi="Arial" w:cs="Arial"/>
          <w:i/>
          <w:sz w:val="20"/>
        </w:rPr>
        <w:t>.</w:t>
      </w:r>
    </w:p>
    <w:p w14:paraId="0CF59CA7" w14:textId="77777777" w:rsidR="0029144E" w:rsidRDefault="0029144E" w:rsidP="0029144E">
      <w:pPr>
        <w:pStyle w:val="Prrafodelista"/>
        <w:numPr>
          <w:ilvl w:val="0"/>
          <w:numId w:val="2"/>
        </w:numPr>
        <w:spacing w:before="120" w:line="360" w:lineRule="auto"/>
        <w:ind w:left="284"/>
        <w:jc w:val="both"/>
        <w:rPr>
          <w:rFonts w:ascii="Arial" w:hAnsi="Arial" w:cs="Arial"/>
        </w:rPr>
      </w:pPr>
      <w:r w:rsidRPr="00733895">
        <w:rPr>
          <w:rFonts w:ascii="Arial" w:hAnsi="Arial" w:cs="Arial"/>
        </w:rPr>
        <w:t xml:space="preserve">Diferencia Pago de Vacaciones </w:t>
      </w:r>
      <w:r w:rsidRPr="00F91F5F">
        <w:rPr>
          <w:rFonts w:ascii="Arial" w:hAnsi="Arial" w:cs="Arial"/>
          <w:i/>
          <w:sz w:val="20"/>
        </w:rPr>
        <w:t>(</w:t>
      </w:r>
      <w:r w:rsidRPr="00F91F5F">
        <w:rPr>
          <w:rFonts w:ascii="Arial" w:hAnsi="Arial" w:cs="Arial"/>
          <w:i/>
          <w:sz w:val="18"/>
        </w:rPr>
        <w:t>0.03.99.8</w:t>
      </w:r>
      <w:r w:rsidRPr="00F91F5F">
        <w:rPr>
          <w:rFonts w:ascii="Arial" w:hAnsi="Arial" w:cs="Arial"/>
          <w:i/>
          <w:sz w:val="20"/>
        </w:rPr>
        <w:t>)</w:t>
      </w:r>
      <w:r w:rsidRPr="00F245B6">
        <w:rPr>
          <w:rFonts w:ascii="Arial" w:hAnsi="Arial" w:cs="Arial"/>
          <w:i/>
          <w:sz w:val="20"/>
        </w:rPr>
        <w:t>.</w:t>
      </w:r>
    </w:p>
    <w:p w14:paraId="45877188" w14:textId="77777777" w:rsidR="0029144E" w:rsidRDefault="0029144E" w:rsidP="0029144E">
      <w:pPr>
        <w:pStyle w:val="Prrafodelista"/>
        <w:numPr>
          <w:ilvl w:val="0"/>
          <w:numId w:val="2"/>
        </w:numPr>
        <w:spacing w:before="120" w:line="360" w:lineRule="auto"/>
        <w:ind w:left="284"/>
        <w:jc w:val="both"/>
        <w:rPr>
          <w:rFonts w:ascii="Arial" w:hAnsi="Arial" w:cs="Arial"/>
        </w:rPr>
      </w:pPr>
      <w:r>
        <w:rPr>
          <w:rFonts w:ascii="Arial" w:hAnsi="Arial" w:cs="Arial"/>
        </w:rPr>
        <w:t xml:space="preserve">Salario Escolar </w:t>
      </w:r>
      <w:r w:rsidRPr="00F91F5F">
        <w:rPr>
          <w:rFonts w:ascii="Arial" w:hAnsi="Arial" w:cs="Arial"/>
          <w:i/>
          <w:sz w:val="20"/>
        </w:rPr>
        <w:t>(</w:t>
      </w:r>
      <w:r w:rsidRPr="00F91F5F">
        <w:rPr>
          <w:rFonts w:ascii="Arial" w:hAnsi="Arial" w:cs="Arial"/>
          <w:i/>
          <w:sz w:val="18"/>
        </w:rPr>
        <w:t>0.03.04).</w:t>
      </w:r>
    </w:p>
    <w:p w14:paraId="781B5774" w14:textId="77777777" w:rsidR="0029144E" w:rsidRPr="002B7CD7" w:rsidRDefault="0029144E" w:rsidP="0029144E">
      <w:pPr>
        <w:pStyle w:val="Prrafodelista"/>
        <w:numPr>
          <w:ilvl w:val="0"/>
          <w:numId w:val="2"/>
        </w:numPr>
        <w:spacing w:before="120" w:line="360" w:lineRule="auto"/>
        <w:ind w:left="284"/>
        <w:jc w:val="both"/>
        <w:rPr>
          <w:rFonts w:ascii="Arial" w:hAnsi="Arial" w:cs="Arial"/>
          <w:i/>
          <w:sz w:val="20"/>
        </w:rPr>
        <w:sectPr w:rsidR="0029144E" w:rsidRPr="002B7CD7" w:rsidSect="009C2363">
          <w:type w:val="continuous"/>
          <w:pgSz w:w="12240" w:h="15840"/>
          <w:pgMar w:top="1418" w:right="1701" w:bottom="1418" w:left="1701" w:header="720" w:footer="709" w:gutter="0"/>
          <w:cols w:num="2" w:space="720"/>
          <w:docGrid w:linePitch="360" w:charSpace="-2049"/>
        </w:sectPr>
      </w:pPr>
      <w:r>
        <w:rPr>
          <w:rFonts w:ascii="Arial" w:hAnsi="Arial" w:cs="Arial"/>
        </w:rPr>
        <w:t xml:space="preserve">Decimotercer mes </w:t>
      </w:r>
      <w:r w:rsidRPr="00F91F5F">
        <w:rPr>
          <w:rFonts w:ascii="Arial" w:hAnsi="Arial" w:cs="Arial"/>
          <w:i/>
          <w:sz w:val="20"/>
        </w:rPr>
        <w:t>(</w:t>
      </w:r>
      <w:r w:rsidRPr="00F91F5F">
        <w:rPr>
          <w:rFonts w:ascii="Arial" w:hAnsi="Arial" w:cs="Arial"/>
          <w:i/>
          <w:sz w:val="18"/>
        </w:rPr>
        <w:t>0.03.03</w:t>
      </w:r>
      <w:r w:rsidRPr="00F91F5F">
        <w:rPr>
          <w:rFonts w:ascii="Arial" w:hAnsi="Arial" w:cs="Arial"/>
          <w:i/>
          <w:sz w:val="20"/>
        </w:rPr>
        <w:t>)</w:t>
      </w:r>
      <w:r w:rsidRPr="00F245B6">
        <w:rPr>
          <w:rFonts w:ascii="Arial" w:hAnsi="Arial" w:cs="Arial"/>
          <w:i/>
          <w:sz w:val="20"/>
        </w:rPr>
        <w:t>.</w:t>
      </w:r>
    </w:p>
    <w:p w14:paraId="4BF6F04E" w14:textId="77777777" w:rsidR="0029144E" w:rsidRDefault="0029144E" w:rsidP="0029144E">
      <w:pPr>
        <w:spacing w:before="120" w:line="360" w:lineRule="auto"/>
        <w:jc w:val="both"/>
        <w:rPr>
          <w:rFonts w:ascii="Arial" w:hAnsi="Arial" w:cs="Arial"/>
        </w:rPr>
      </w:pPr>
      <w:r>
        <w:rPr>
          <w:rFonts w:ascii="Arial" w:hAnsi="Arial" w:cs="Arial"/>
        </w:rPr>
        <w:t xml:space="preserve">Una vez aplicada la forma de cálculo de las cargas sociales descritas anteriormente, se obtuvo como resultado que los recursos </w:t>
      </w:r>
      <w:r w:rsidRPr="00E0041A">
        <w:rPr>
          <w:rFonts w:ascii="Arial" w:hAnsi="Arial" w:cs="Arial"/>
        </w:rPr>
        <w:t xml:space="preserve">requeridos en este rubro ascienden a </w:t>
      </w:r>
      <w:r w:rsidRPr="00E0041A">
        <w:rPr>
          <w:rFonts w:ascii="Arial" w:hAnsi="Arial" w:cs="Arial"/>
          <w:b/>
          <w:i/>
          <w:u w:val="single"/>
        </w:rPr>
        <w:t>¢16,709,591.84 miles</w:t>
      </w:r>
      <w:r w:rsidRPr="00E0041A">
        <w:rPr>
          <w:rFonts w:ascii="Arial" w:hAnsi="Arial" w:cs="Arial"/>
        </w:rPr>
        <w:t xml:space="preserve"> en los </w:t>
      </w:r>
      <w:r w:rsidRPr="00E0041A">
        <w:rPr>
          <w:rFonts w:ascii="Arial" w:hAnsi="Arial" w:cs="Arial"/>
          <w:b/>
          <w:i/>
        </w:rPr>
        <w:t>cinco (5) programas presupuestarios</w:t>
      </w:r>
      <w:r w:rsidRPr="00E0041A">
        <w:rPr>
          <w:rFonts w:ascii="Arial" w:hAnsi="Arial" w:cs="Arial"/>
        </w:rPr>
        <w:t>.</w:t>
      </w:r>
    </w:p>
    <w:p w14:paraId="02C3B332" w14:textId="13BA6371" w:rsidR="00721295" w:rsidRPr="00721295" w:rsidRDefault="00721295" w:rsidP="00721295">
      <w:pPr>
        <w:pStyle w:val="Textoindependiente"/>
      </w:pPr>
    </w:p>
    <w:p w14:paraId="3810F6A1" w14:textId="3BD8F6D3" w:rsidR="004C098A" w:rsidRPr="005253F2" w:rsidRDefault="004C098A" w:rsidP="004C098A">
      <w:pPr>
        <w:pStyle w:val="Textoindependiente"/>
        <w:rPr>
          <w:rFonts w:ascii="Arial" w:hAnsi="Arial" w:cs="Arial"/>
          <w:i/>
          <w:iCs/>
          <w:color w:val="1B1B1B"/>
          <w:sz w:val="24"/>
          <w:szCs w:val="24"/>
          <w:shd w:val="clear" w:color="auto" w:fill="FFFFFF"/>
          <w:lang w:val="es-ES"/>
        </w:rPr>
      </w:pPr>
    </w:p>
    <w:p w14:paraId="0D81CBA1" w14:textId="281E1406" w:rsidR="005253F2" w:rsidRDefault="005253F2" w:rsidP="004C098A">
      <w:pPr>
        <w:pStyle w:val="Textoindependiente"/>
        <w:rPr>
          <w:rFonts w:ascii="Arial" w:eastAsia="Times New Roman" w:hAnsi="Arial" w:cs="Arial"/>
          <w:color w:val="000000"/>
          <w:kern w:val="0"/>
          <w:sz w:val="24"/>
          <w:szCs w:val="24"/>
          <w:lang w:eastAsia="es-CR"/>
        </w:rPr>
      </w:pPr>
      <w:r w:rsidRPr="005253F2">
        <w:rPr>
          <w:rFonts w:ascii="Arial" w:hAnsi="Arial" w:cs="Arial"/>
          <w:color w:val="1B1B1B"/>
          <w:sz w:val="24"/>
          <w:szCs w:val="24"/>
          <w:shd w:val="clear" w:color="auto" w:fill="FFFFFF"/>
          <w:lang w:val="es-ES"/>
        </w:rPr>
        <w:t xml:space="preserve">Las demás cargas sociales se detallan en el siguiente cuadro y suman un total de </w:t>
      </w:r>
      <w:r w:rsidR="000A5068" w:rsidRPr="000A5068">
        <w:rPr>
          <w:rFonts w:ascii="Arial" w:hAnsi="Arial" w:cs="Arial"/>
          <w:color w:val="1B1B1B"/>
          <w:sz w:val="24"/>
          <w:szCs w:val="24"/>
          <w:shd w:val="clear" w:color="auto" w:fill="FFFFFF"/>
          <w:lang w:val="es-ES"/>
        </w:rPr>
        <w:t>16,353,204.25</w:t>
      </w:r>
      <w:r w:rsidR="000A5068">
        <w:rPr>
          <w:rFonts w:ascii="Arial" w:hAnsi="Arial" w:cs="Arial"/>
          <w:color w:val="1B1B1B"/>
          <w:sz w:val="24"/>
          <w:szCs w:val="24"/>
          <w:shd w:val="clear" w:color="auto" w:fill="FFFFFF"/>
          <w:lang w:val="es-ES"/>
        </w:rPr>
        <w:t xml:space="preserve"> </w:t>
      </w:r>
      <w:r w:rsidRPr="005253F2">
        <w:rPr>
          <w:rFonts w:ascii="Arial" w:eastAsia="Times New Roman" w:hAnsi="Arial" w:cs="Arial"/>
          <w:color w:val="000000"/>
          <w:kern w:val="0"/>
          <w:sz w:val="24"/>
          <w:szCs w:val="24"/>
          <w:lang w:eastAsia="es-CR"/>
        </w:rPr>
        <w:t>miles.</w:t>
      </w:r>
    </w:p>
    <w:p w14:paraId="24F30020" w14:textId="285287B7" w:rsidR="0041155C" w:rsidRDefault="0041155C" w:rsidP="004C098A">
      <w:pPr>
        <w:pStyle w:val="Textoindependiente"/>
        <w:rPr>
          <w:rFonts w:ascii="Arial" w:eastAsia="Times New Roman" w:hAnsi="Arial" w:cs="Arial"/>
          <w:color w:val="000000"/>
          <w:kern w:val="0"/>
          <w:sz w:val="24"/>
          <w:szCs w:val="24"/>
          <w:lang w:eastAsia="es-CR"/>
        </w:rPr>
      </w:pPr>
      <w:r>
        <w:rPr>
          <w:rFonts w:ascii="Arial" w:eastAsia="Times New Roman" w:hAnsi="Arial" w:cs="Arial"/>
          <w:color w:val="000000"/>
          <w:kern w:val="0"/>
          <w:sz w:val="24"/>
          <w:szCs w:val="24"/>
          <w:lang w:eastAsia="es-CR"/>
        </w:rPr>
        <w:t xml:space="preserve">A continuación se muestra un cuadro resumen del costo </w:t>
      </w:r>
      <w:r w:rsidR="00FE018B">
        <w:rPr>
          <w:rFonts w:ascii="Arial" w:eastAsia="Times New Roman" w:hAnsi="Arial" w:cs="Arial"/>
          <w:color w:val="000000"/>
          <w:kern w:val="0"/>
          <w:sz w:val="24"/>
          <w:szCs w:val="24"/>
          <w:lang w:eastAsia="es-CR"/>
        </w:rPr>
        <w:t>de las cargas sociales</w:t>
      </w:r>
      <w:r w:rsidR="00EF06C1">
        <w:rPr>
          <w:rFonts w:ascii="Arial" w:eastAsia="Times New Roman" w:hAnsi="Arial" w:cs="Arial"/>
          <w:color w:val="000000"/>
          <w:kern w:val="0"/>
          <w:sz w:val="24"/>
          <w:szCs w:val="24"/>
          <w:lang w:eastAsia="es-CR"/>
        </w:rPr>
        <w:t xml:space="preserve"> a nivel institucional</w:t>
      </w:r>
      <w:r w:rsidR="00FE018B">
        <w:rPr>
          <w:rFonts w:ascii="Arial" w:eastAsia="Times New Roman" w:hAnsi="Arial" w:cs="Arial"/>
          <w:color w:val="000000"/>
          <w:kern w:val="0"/>
          <w:sz w:val="24"/>
          <w:szCs w:val="24"/>
          <w:lang w:eastAsia="es-CR"/>
        </w:rPr>
        <w:t>:</w:t>
      </w:r>
    </w:p>
    <w:p w14:paraId="7507E37B" w14:textId="4AAEED27" w:rsidR="0041155C" w:rsidRDefault="0041155C" w:rsidP="004C098A">
      <w:pPr>
        <w:pStyle w:val="Textoindependiente"/>
        <w:rPr>
          <w:rFonts w:ascii="Arial" w:eastAsia="Times New Roman" w:hAnsi="Arial" w:cs="Arial"/>
          <w:color w:val="000000"/>
          <w:kern w:val="0"/>
          <w:sz w:val="24"/>
          <w:szCs w:val="24"/>
          <w:lang w:eastAsia="es-CR"/>
        </w:rPr>
      </w:pPr>
    </w:p>
    <w:p w14:paraId="33CCDA98" w14:textId="77777777" w:rsidR="0041155C" w:rsidRPr="005253F2" w:rsidRDefault="0041155C" w:rsidP="004C098A">
      <w:pPr>
        <w:pStyle w:val="Textoindependiente"/>
        <w:rPr>
          <w:rFonts w:ascii="Arial" w:hAnsi="Arial" w:cs="Arial"/>
          <w:color w:val="1B1B1B"/>
          <w:sz w:val="24"/>
          <w:szCs w:val="24"/>
          <w:shd w:val="clear" w:color="auto" w:fill="FFFFFF"/>
          <w:lang w:val="es-ES"/>
        </w:rPr>
      </w:pPr>
    </w:p>
    <w:p w14:paraId="6A4E2D6C" w14:textId="543181D8" w:rsidR="001E18DE" w:rsidRDefault="001E18DE" w:rsidP="004C098A">
      <w:pPr>
        <w:pStyle w:val="Textoindependiente"/>
        <w:rPr>
          <w:rFonts w:ascii="Arial" w:hAnsi="Arial" w:cs="Arial"/>
          <w:i/>
          <w:iCs/>
          <w:color w:val="1B1B1B"/>
          <w:sz w:val="24"/>
          <w:szCs w:val="24"/>
          <w:shd w:val="clear" w:color="auto" w:fill="FFFFFF"/>
          <w:lang w:val="es-ES"/>
        </w:rPr>
      </w:pPr>
    </w:p>
    <w:tbl>
      <w:tblPr>
        <w:tblW w:w="9020" w:type="dxa"/>
        <w:tblCellMar>
          <w:left w:w="70" w:type="dxa"/>
          <w:right w:w="70" w:type="dxa"/>
        </w:tblCellMar>
        <w:tblLook w:val="04A0" w:firstRow="1" w:lastRow="0" w:firstColumn="1" w:lastColumn="0" w:noHBand="0" w:noVBand="1"/>
      </w:tblPr>
      <w:tblGrid>
        <w:gridCol w:w="5786"/>
        <w:gridCol w:w="1792"/>
        <w:gridCol w:w="1442"/>
      </w:tblGrid>
      <w:tr w:rsidR="00721295" w:rsidRPr="00721295" w14:paraId="2F0C9C11" w14:textId="77777777" w:rsidTr="00721295">
        <w:trPr>
          <w:trHeight w:val="300"/>
        </w:trPr>
        <w:tc>
          <w:tcPr>
            <w:tcW w:w="9020" w:type="dxa"/>
            <w:gridSpan w:val="3"/>
            <w:tcBorders>
              <w:top w:val="nil"/>
              <w:left w:val="nil"/>
              <w:bottom w:val="nil"/>
              <w:right w:val="nil"/>
            </w:tcBorders>
            <w:shd w:val="clear" w:color="000000" w:fill="00B0F0"/>
            <w:noWrap/>
            <w:vAlign w:val="bottom"/>
            <w:hideMark/>
          </w:tcPr>
          <w:p w14:paraId="74384DC6" w14:textId="77777777" w:rsidR="00721295" w:rsidRPr="00721295" w:rsidRDefault="00721295" w:rsidP="00721295">
            <w:pPr>
              <w:suppressAutoHyphens w:val="0"/>
              <w:spacing w:after="0" w:line="240" w:lineRule="auto"/>
              <w:jc w:val="center"/>
              <w:rPr>
                <w:rFonts w:eastAsia="Times New Roman" w:cs="Calibri"/>
                <w:b/>
                <w:bCs/>
                <w:color w:val="000000"/>
                <w:kern w:val="0"/>
                <w:lang w:eastAsia="es-CR"/>
              </w:rPr>
            </w:pPr>
            <w:r w:rsidRPr="00721295">
              <w:rPr>
                <w:rFonts w:eastAsia="Times New Roman" w:cs="Calibri"/>
                <w:b/>
                <w:bCs/>
                <w:color w:val="000000"/>
                <w:kern w:val="0"/>
                <w:lang w:eastAsia="es-CR"/>
              </w:rPr>
              <w:t>Direccion Gestion Capital Humano</w:t>
            </w:r>
          </w:p>
        </w:tc>
      </w:tr>
      <w:tr w:rsidR="00721295" w:rsidRPr="00721295" w14:paraId="5BC8018A" w14:textId="77777777" w:rsidTr="00721295">
        <w:trPr>
          <w:trHeight w:val="300"/>
        </w:trPr>
        <w:tc>
          <w:tcPr>
            <w:tcW w:w="9020" w:type="dxa"/>
            <w:gridSpan w:val="3"/>
            <w:tcBorders>
              <w:top w:val="nil"/>
              <w:left w:val="nil"/>
              <w:bottom w:val="nil"/>
              <w:right w:val="nil"/>
            </w:tcBorders>
            <w:shd w:val="clear" w:color="000000" w:fill="00B0F0"/>
            <w:noWrap/>
            <w:vAlign w:val="bottom"/>
            <w:hideMark/>
          </w:tcPr>
          <w:p w14:paraId="11CC0AD3" w14:textId="77777777" w:rsidR="00721295" w:rsidRPr="00721295" w:rsidRDefault="00721295" w:rsidP="00721295">
            <w:pPr>
              <w:suppressAutoHyphens w:val="0"/>
              <w:spacing w:after="0" w:line="240" w:lineRule="auto"/>
              <w:jc w:val="center"/>
              <w:rPr>
                <w:rFonts w:eastAsia="Times New Roman" w:cs="Calibri"/>
                <w:b/>
                <w:bCs/>
                <w:color w:val="000000"/>
                <w:kern w:val="0"/>
                <w:lang w:eastAsia="es-CR"/>
              </w:rPr>
            </w:pPr>
            <w:r w:rsidRPr="00721295">
              <w:rPr>
                <w:rFonts w:eastAsia="Times New Roman" w:cs="Calibri"/>
                <w:b/>
                <w:bCs/>
                <w:color w:val="000000"/>
                <w:kern w:val="0"/>
                <w:lang w:eastAsia="es-CR"/>
              </w:rPr>
              <w:t xml:space="preserve">Presupuesto Cargas Sociales </w:t>
            </w:r>
          </w:p>
        </w:tc>
      </w:tr>
      <w:tr w:rsidR="00721295" w:rsidRPr="00721295" w14:paraId="69EAA236" w14:textId="77777777" w:rsidTr="00721295">
        <w:trPr>
          <w:trHeight w:val="300"/>
        </w:trPr>
        <w:tc>
          <w:tcPr>
            <w:tcW w:w="9020" w:type="dxa"/>
            <w:gridSpan w:val="3"/>
            <w:tcBorders>
              <w:top w:val="nil"/>
              <w:left w:val="nil"/>
              <w:bottom w:val="nil"/>
              <w:right w:val="nil"/>
            </w:tcBorders>
            <w:shd w:val="clear" w:color="000000" w:fill="00B0F0"/>
            <w:noWrap/>
            <w:vAlign w:val="bottom"/>
            <w:hideMark/>
          </w:tcPr>
          <w:p w14:paraId="22EFF083" w14:textId="77777777" w:rsidR="00721295" w:rsidRPr="00721295" w:rsidRDefault="00721295" w:rsidP="00721295">
            <w:pPr>
              <w:suppressAutoHyphens w:val="0"/>
              <w:spacing w:after="0" w:line="240" w:lineRule="auto"/>
              <w:jc w:val="center"/>
              <w:rPr>
                <w:rFonts w:eastAsia="Times New Roman" w:cs="Calibri"/>
                <w:b/>
                <w:bCs/>
                <w:color w:val="000000"/>
                <w:kern w:val="0"/>
                <w:lang w:eastAsia="es-CR"/>
              </w:rPr>
            </w:pPr>
            <w:r w:rsidRPr="00721295">
              <w:rPr>
                <w:rFonts w:eastAsia="Times New Roman" w:cs="Calibri"/>
                <w:b/>
                <w:bCs/>
                <w:color w:val="000000"/>
                <w:kern w:val="0"/>
                <w:lang w:eastAsia="es-CR"/>
              </w:rPr>
              <w:t>Periodo 2023</w:t>
            </w:r>
          </w:p>
        </w:tc>
      </w:tr>
      <w:tr w:rsidR="00721295" w:rsidRPr="00721295" w14:paraId="495C0B1E" w14:textId="77777777" w:rsidTr="00721295">
        <w:trPr>
          <w:trHeight w:val="300"/>
        </w:trPr>
        <w:tc>
          <w:tcPr>
            <w:tcW w:w="5786" w:type="dxa"/>
            <w:tcBorders>
              <w:top w:val="nil"/>
              <w:left w:val="nil"/>
              <w:bottom w:val="nil"/>
              <w:right w:val="nil"/>
            </w:tcBorders>
            <w:shd w:val="clear" w:color="auto" w:fill="auto"/>
            <w:noWrap/>
            <w:vAlign w:val="bottom"/>
            <w:hideMark/>
          </w:tcPr>
          <w:p w14:paraId="695DDC8A"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r w:rsidRPr="00721295">
              <w:rPr>
                <w:rFonts w:eastAsia="Times New Roman" w:cs="Calibri"/>
                <w:color w:val="000000"/>
                <w:kern w:val="0"/>
                <w:lang w:eastAsia="es-CR"/>
              </w:rPr>
              <w:t>Nombre</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27BB0"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proofErr w:type="spellStart"/>
            <w:r w:rsidRPr="00721295">
              <w:rPr>
                <w:rFonts w:eastAsia="Times New Roman" w:cs="Calibri"/>
                <w:color w:val="000000"/>
                <w:kern w:val="0"/>
                <w:lang w:eastAsia="es-CR"/>
              </w:rPr>
              <w:t>Posicion</w:t>
            </w:r>
            <w:proofErr w:type="spellEnd"/>
            <w:r w:rsidRPr="00721295">
              <w:rPr>
                <w:rFonts w:eastAsia="Times New Roman" w:cs="Calibri"/>
                <w:color w:val="000000"/>
                <w:kern w:val="0"/>
                <w:lang w:eastAsia="es-CR"/>
              </w:rPr>
              <w:t xml:space="preserve"> </w:t>
            </w:r>
            <w:proofErr w:type="spellStart"/>
            <w:r w:rsidRPr="00721295">
              <w:rPr>
                <w:rFonts w:eastAsia="Times New Roman" w:cs="Calibri"/>
                <w:color w:val="000000"/>
                <w:kern w:val="0"/>
                <w:lang w:eastAsia="es-CR"/>
              </w:rPr>
              <w:t>Finaciera</w:t>
            </w:r>
            <w:proofErr w:type="spellEnd"/>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14:paraId="1BAFFBD0"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r w:rsidRPr="00721295">
              <w:rPr>
                <w:rFonts w:eastAsia="Times New Roman" w:cs="Calibri"/>
                <w:color w:val="000000"/>
                <w:kern w:val="0"/>
                <w:lang w:eastAsia="es-CR"/>
              </w:rPr>
              <w:t>Monto*</w:t>
            </w:r>
          </w:p>
        </w:tc>
      </w:tr>
      <w:tr w:rsidR="00721295" w:rsidRPr="00721295" w14:paraId="41E6BB36" w14:textId="77777777" w:rsidTr="00721295">
        <w:trPr>
          <w:trHeight w:val="300"/>
        </w:trPr>
        <w:tc>
          <w:tcPr>
            <w:tcW w:w="578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234C59" w14:textId="77777777" w:rsidR="00721295" w:rsidRPr="00721295" w:rsidRDefault="00721295" w:rsidP="00721295">
            <w:pPr>
              <w:suppressAutoHyphens w:val="0"/>
              <w:spacing w:after="0" w:line="240" w:lineRule="auto"/>
              <w:jc w:val="center"/>
              <w:rPr>
                <w:rFonts w:ascii="Arial1" w:eastAsia="Times New Roman" w:hAnsi="Arial1" w:cs="Calibri"/>
                <w:color w:val="000000"/>
                <w:kern w:val="0"/>
                <w:sz w:val="20"/>
                <w:szCs w:val="20"/>
                <w:lang w:eastAsia="es-CR"/>
              </w:rPr>
            </w:pPr>
            <w:r w:rsidRPr="00721295">
              <w:rPr>
                <w:rFonts w:ascii="Arial1" w:eastAsia="Times New Roman" w:hAnsi="Arial1" w:cs="Calibri"/>
                <w:color w:val="000000"/>
                <w:kern w:val="0"/>
                <w:sz w:val="20"/>
                <w:szCs w:val="20"/>
                <w:lang w:eastAsia="es-CR"/>
              </w:rPr>
              <w:t>ENFERMEDAD Y MATERNIDAD 9,25 %</w:t>
            </w:r>
          </w:p>
        </w:tc>
        <w:tc>
          <w:tcPr>
            <w:tcW w:w="1792" w:type="dxa"/>
            <w:tcBorders>
              <w:top w:val="nil"/>
              <w:left w:val="nil"/>
              <w:bottom w:val="single" w:sz="4" w:space="0" w:color="auto"/>
              <w:right w:val="single" w:sz="4" w:space="0" w:color="auto"/>
            </w:tcBorders>
            <w:shd w:val="clear" w:color="auto" w:fill="auto"/>
            <w:noWrap/>
            <w:vAlign w:val="bottom"/>
            <w:hideMark/>
          </w:tcPr>
          <w:p w14:paraId="4434D2FD"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r w:rsidRPr="00721295">
              <w:rPr>
                <w:rFonts w:eastAsia="Times New Roman" w:cs="Calibri"/>
                <w:color w:val="000000"/>
                <w:kern w:val="0"/>
                <w:lang w:eastAsia="es-CR"/>
              </w:rPr>
              <w:t>0.04.01</w:t>
            </w:r>
          </w:p>
        </w:tc>
        <w:tc>
          <w:tcPr>
            <w:tcW w:w="1442" w:type="dxa"/>
            <w:tcBorders>
              <w:top w:val="nil"/>
              <w:left w:val="nil"/>
              <w:bottom w:val="single" w:sz="4" w:space="0" w:color="auto"/>
              <w:right w:val="single" w:sz="4" w:space="0" w:color="auto"/>
            </w:tcBorders>
            <w:shd w:val="clear" w:color="auto" w:fill="auto"/>
            <w:noWrap/>
            <w:vAlign w:val="bottom"/>
            <w:hideMark/>
          </w:tcPr>
          <w:p w14:paraId="398F1A0A"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r w:rsidRPr="00721295">
              <w:rPr>
                <w:rFonts w:eastAsia="Times New Roman" w:cs="Calibri"/>
                <w:color w:val="000000"/>
                <w:kern w:val="0"/>
                <w:lang w:eastAsia="es-CR"/>
              </w:rPr>
              <w:t>5,148,431.44</w:t>
            </w:r>
          </w:p>
        </w:tc>
      </w:tr>
      <w:tr w:rsidR="00721295" w:rsidRPr="00721295" w14:paraId="2EE78C6A" w14:textId="77777777" w:rsidTr="00721295">
        <w:trPr>
          <w:trHeight w:val="300"/>
        </w:trPr>
        <w:tc>
          <w:tcPr>
            <w:tcW w:w="5786" w:type="dxa"/>
            <w:tcBorders>
              <w:top w:val="nil"/>
              <w:left w:val="single" w:sz="4" w:space="0" w:color="000000"/>
              <w:bottom w:val="single" w:sz="4" w:space="0" w:color="000000"/>
              <w:right w:val="single" w:sz="4" w:space="0" w:color="000000"/>
            </w:tcBorders>
            <w:shd w:val="clear" w:color="auto" w:fill="auto"/>
            <w:noWrap/>
            <w:vAlign w:val="center"/>
            <w:hideMark/>
          </w:tcPr>
          <w:p w14:paraId="4BA8EEB1" w14:textId="77777777" w:rsidR="00721295" w:rsidRPr="00721295" w:rsidRDefault="00721295" w:rsidP="00721295">
            <w:pPr>
              <w:suppressAutoHyphens w:val="0"/>
              <w:spacing w:after="0" w:line="240" w:lineRule="auto"/>
              <w:jc w:val="center"/>
              <w:rPr>
                <w:rFonts w:ascii="Arial Unicode MS" w:eastAsia="Times New Roman" w:hAnsi="Arial Unicode MS" w:cs="Calibri"/>
                <w:color w:val="000000"/>
                <w:kern w:val="0"/>
                <w:sz w:val="14"/>
                <w:szCs w:val="14"/>
                <w:lang w:eastAsia="es-CR"/>
              </w:rPr>
            </w:pPr>
            <w:r w:rsidRPr="00721295">
              <w:rPr>
                <w:rFonts w:ascii="Arial Unicode MS" w:eastAsia="Times New Roman" w:hAnsi="Arial Unicode MS" w:cs="Calibri"/>
                <w:color w:val="000000"/>
                <w:kern w:val="0"/>
                <w:sz w:val="14"/>
                <w:szCs w:val="14"/>
                <w:lang w:eastAsia="es-CR"/>
              </w:rPr>
              <w:t xml:space="preserve"> </w:t>
            </w:r>
            <w:r w:rsidRPr="00721295">
              <w:rPr>
                <w:rFonts w:ascii="Arial1" w:eastAsia="Times New Roman" w:hAnsi="Arial1" w:cs="Calibri"/>
                <w:color w:val="000000"/>
                <w:kern w:val="0"/>
                <w:sz w:val="20"/>
                <w:szCs w:val="20"/>
                <w:lang w:eastAsia="es-CR"/>
              </w:rPr>
              <w:t>INSTITUTO MIXTO DE AYUDA SOCIAL (0.5%)</w:t>
            </w:r>
          </w:p>
        </w:tc>
        <w:tc>
          <w:tcPr>
            <w:tcW w:w="1792" w:type="dxa"/>
            <w:tcBorders>
              <w:top w:val="nil"/>
              <w:left w:val="nil"/>
              <w:bottom w:val="single" w:sz="4" w:space="0" w:color="auto"/>
              <w:right w:val="single" w:sz="4" w:space="0" w:color="auto"/>
            </w:tcBorders>
            <w:shd w:val="clear" w:color="auto" w:fill="auto"/>
            <w:noWrap/>
            <w:vAlign w:val="bottom"/>
            <w:hideMark/>
          </w:tcPr>
          <w:p w14:paraId="2AD9E19B"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r w:rsidRPr="00721295">
              <w:rPr>
                <w:rFonts w:eastAsia="Times New Roman" w:cs="Calibri"/>
                <w:color w:val="000000"/>
                <w:kern w:val="0"/>
                <w:lang w:eastAsia="es-CR"/>
              </w:rPr>
              <w:t>0.04.02</w:t>
            </w:r>
          </w:p>
        </w:tc>
        <w:tc>
          <w:tcPr>
            <w:tcW w:w="1442" w:type="dxa"/>
            <w:tcBorders>
              <w:top w:val="nil"/>
              <w:left w:val="nil"/>
              <w:bottom w:val="single" w:sz="4" w:space="0" w:color="auto"/>
              <w:right w:val="single" w:sz="4" w:space="0" w:color="auto"/>
            </w:tcBorders>
            <w:shd w:val="clear" w:color="auto" w:fill="auto"/>
            <w:noWrap/>
            <w:vAlign w:val="bottom"/>
            <w:hideMark/>
          </w:tcPr>
          <w:p w14:paraId="03B0C0F8"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r w:rsidRPr="00721295">
              <w:rPr>
                <w:rFonts w:eastAsia="Times New Roman" w:cs="Calibri"/>
                <w:color w:val="000000"/>
                <w:kern w:val="0"/>
                <w:lang w:eastAsia="es-CR"/>
              </w:rPr>
              <w:t>283,220.75</w:t>
            </w:r>
          </w:p>
        </w:tc>
      </w:tr>
      <w:tr w:rsidR="00721295" w:rsidRPr="00721295" w14:paraId="59310978" w14:textId="77777777" w:rsidTr="00721295">
        <w:trPr>
          <w:trHeight w:val="300"/>
        </w:trPr>
        <w:tc>
          <w:tcPr>
            <w:tcW w:w="5786" w:type="dxa"/>
            <w:tcBorders>
              <w:top w:val="nil"/>
              <w:left w:val="single" w:sz="4" w:space="0" w:color="000000"/>
              <w:bottom w:val="single" w:sz="4" w:space="0" w:color="000000"/>
              <w:right w:val="single" w:sz="4" w:space="0" w:color="000000"/>
            </w:tcBorders>
            <w:shd w:val="clear" w:color="auto" w:fill="auto"/>
            <w:noWrap/>
            <w:vAlign w:val="center"/>
            <w:hideMark/>
          </w:tcPr>
          <w:p w14:paraId="04027955" w14:textId="77777777" w:rsidR="00721295" w:rsidRPr="00721295" w:rsidRDefault="00721295" w:rsidP="00721295">
            <w:pPr>
              <w:suppressAutoHyphens w:val="0"/>
              <w:spacing w:after="0" w:line="240" w:lineRule="auto"/>
              <w:jc w:val="center"/>
              <w:rPr>
                <w:rFonts w:ascii="Arial Unicode MS" w:eastAsia="Times New Roman" w:hAnsi="Arial Unicode MS" w:cs="Calibri"/>
                <w:color w:val="000000"/>
                <w:kern w:val="0"/>
                <w:sz w:val="14"/>
                <w:szCs w:val="14"/>
                <w:lang w:eastAsia="es-CR"/>
              </w:rPr>
            </w:pPr>
            <w:r w:rsidRPr="00721295">
              <w:rPr>
                <w:rFonts w:ascii="Arial Unicode MS" w:eastAsia="Times New Roman" w:hAnsi="Arial Unicode MS" w:cs="Calibri"/>
                <w:color w:val="000000"/>
                <w:kern w:val="0"/>
                <w:sz w:val="14"/>
                <w:szCs w:val="14"/>
                <w:lang w:eastAsia="es-CR"/>
              </w:rPr>
              <w:t xml:space="preserve"> </w:t>
            </w:r>
            <w:r w:rsidRPr="00721295">
              <w:rPr>
                <w:rFonts w:ascii="Arial1" w:eastAsia="Times New Roman" w:hAnsi="Arial1" w:cs="Calibri"/>
                <w:color w:val="000000"/>
                <w:kern w:val="0"/>
                <w:sz w:val="20"/>
                <w:szCs w:val="20"/>
                <w:lang w:eastAsia="es-CR"/>
              </w:rPr>
              <w:t>INA (1.5%)</w:t>
            </w:r>
          </w:p>
        </w:tc>
        <w:tc>
          <w:tcPr>
            <w:tcW w:w="1792" w:type="dxa"/>
            <w:tcBorders>
              <w:top w:val="nil"/>
              <w:left w:val="nil"/>
              <w:bottom w:val="single" w:sz="4" w:space="0" w:color="auto"/>
              <w:right w:val="single" w:sz="4" w:space="0" w:color="auto"/>
            </w:tcBorders>
            <w:shd w:val="clear" w:color="auto" w:fill="auto"/>
            <w:noWrap/>
            <w:vAlign w:val="bottom"/>
            <w:hideMark/>
          </w:tcPr>
          <w:p w14:paraId="6DF5558B"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r w:rsidRPr="00721295">
              <w:rPr>
                <w:rFonts w:eastAsia="Times New Roman" w:cs="Calibri"/>
                <w:color w:val="000000"/>
                <w:kern w:val="0"/>
                <w:lang w:eastAsia="es-CR"/>
              </w:rPr>
              <w:t>0.04.03</w:t>
            </w:r>
          </w:p>
        </w:tc>
        <w:tc>
          <w:tcPr>
            <w:tcW w:w="1442" w:type="dxa"/>
            <w:tcBorders>
              <w:top w:val="nil"/>
              <w:left w:val="nil"/>
              <w:bottom w:val="single" w:sz="4" w:space="0" w:color="auto"/>
              <w:right w:val="single" w:sz="4" w:space="0" w:color="auto"/>
            </w:tcBorders>
            <w:shd w:val="clear" w:color="auto" w:fill="auto"/>
            <w:noWrap/>
            <w:vAlign w:val="bottom"/>
            <w:hideMark/>
          </w:tcPr>
          <w:p w14:paraId="77DFA104"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r w:rsidRPr="00721295">
              <w:rPr>
                <w:rFonts w:eastAsia="Times New Roman" w:cs="Calibri"/>
                <w:color w:val="000000"/>
                <w:kern w:val="0"/>
                <w:lang w:eastAsia="es-CR"/>
              </w:rPr>
              <w:t>843,853.11</w:t>
            </w:r>
          </w:p>
        </w:tc>
      </w:tr>
      <w:tr w:rsidR="00721295" w:rsidRPr="00721295" w14:paraId="0F3DA531" w14:textId="77777777" w:rsidTr="00721295">
        <w:trPr>
          <w:trHeight w:val="300"/>
        </w:trPr>
        <w:tc>
          <w:tcPr>
            <w:tcW w:w="5786" w:type="dxa"/>
            <w:tcBorders>
              <w:top w:val="nil"/>
              <w:left w:val="single" w:sz="4" w:space="0" w:color="000000"/>
              <w:bottom w:val="single" w:sz="4" w:space="0" w:color="000000"/>
              <w:right w:val="single" w:sz="4" w:space="0" w:color="000000"/>
            </w:tcBorders>
            <w:shd w:val="clear" w:color="auto" w:fill="auto"/>
            <w:noWrap/>
            <w:vAlign w:val="center"/>
            <w:hideMark/>
          </w:tcPr>
          <w:p w14:paraId="4945138A" w14:textId="77777777" w:rsidR="00721295" w:rsidRPr="00721295" w:rsidRDefault="00721295" w:rsidP="00721295">
            <w:pPr>
              <w:suppressAutoHyphens w:val="0"/>
              <w:spacing w:after="0" w:line="240" w:lineRule="auto"/>
              <w:jc w:val="center"/>
              <w:rPr>
                <w:rFonts w:ascii="Arial Unicode MS" w:eastAsia="Times New Roman" w:hAnsi="Arial Unicode MS" w:cs="Calibri"/>
                <w:color w:val="000000"/>
                <w:kern w:val="0"/>
                <w:sz w:val="14"/>
                <w:szCs w:val="14"/>
                <w:lang w:eastAsia="es-CR"/>
              </w:rPr>
            </w:pPr>
            <w:r w:rsidRPr="00721295">
              <w:rPr>
                <w:rFonts w:ascii="Arial Unicode MS" w:eastAsia="Times New Roman" w:hAnsi="Arial Unicode MS" w:cs="Calibri"/>
                <w:color w:val="000000"/>
                <w:kern w:val="0"/>
                <w:sz w:val="14"/>
                <w:szCs w:val="14"/>
                <w:lang w:eastAsia="es-CR"/>
              </w:rPr>
              <w:t xml:space="preserve"> </w:t>
            </w:r>
            <w:r w:rsidRPr="00721295">
              <w:rPr>
                <w:rFonts w:ascii="Arial1" w:eastAsia="Times New Roman" w:hAnsi="Arial1" w:cs="Calibri"/>
                <w:color w:val="000000"/>
                <w:kern w:val="0"/>
                <w:sz w:val="20"/>
                <w:szCs w:val="20"/>
                <w:lang w:eastAsia="es-CR"/>
              </w:rPr>
              <w:t>FONDO DESARROLLO SOC. Y ASIG. FAMILIARES (5%)</w:t>
            </w:r>
          </w:p>
        </w:tc>
        <w:tc>
          <w:tcPr>
            <w:tcW w:w="1792" w:type="dxa"/>
            <w:tcBorders>
              <w:top w:val="nil"/>
              <w:left w:val="nil"/>
              <w:bottom w:val="single" w:sz="4" w:space="0" w:color="auto"/>
              <w:right w:val="single" w:sz="4" w:space="0" w:color="auto"/>
            </w:tcBorders>
            <w:shd w:val="clear" w:color="auto" w:fill="auto"/>
            <w:noWrap/>
            <w:vAlign w:val="bottom"/>
            <w:hideMark/>
          </w:tcPr>
          <w:p w14:paraId="7A0B71E4"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r w:rsidRPr="00721295">
              <w:rPr>
                <w:rFonts w:eastAsia="Times New Roman" w:cs="Calibri"/>
                <w:color w:val="000000"/>
                <w:kern w:val="0"/>
                <w:lang w:eastAsia="es-CR"/>
              </w:rPr>
              <w:t>0.04.04</w:t>
            </w:r>
          </w:p>
        </w:tc>
        <w:tc>
          <w:tcPr>
            <w:tcW w:w="1442" w:type="dxa"/>
            <w:tcBorders>
              <w:top w:val="nil"/>
              <w:left w:val="nil"/>
              <w:bottom w:val="single" w:sz="4" w:space="0" w:color="auto"/>
              <w:right w:val="single" w:sz="4" w:space="0" w:color="auto"/>
            </w:tcBorders>
            <w:shd w:val="clear" w:color="auto" w:fill="auto"/>
            <w:noWrap/>
            <w:vAlign w:val="bottom"/>
            <w:hideMark/>
          </w:tcPr>
          <w:p w14:paraId="241D3316"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r w:rsidRPr="00721295">
              <w:rPr>
                <w:rFonts w:eastAsia="Times New Roman" w:cs="Calibri"/>
                <w:color w:val="000000"/>
                <w:kern w:val="0"/>
                <w:lang w:eastAsia="es-CR"/>
              </w:rPr>
              <w:t>2,763,052.44</w:t>
            </w:r>
          </w:p>
        </w:tc>
      </w:tr>
      <w:tr w:rsidR="00721295" w:rsidRPr="00721295" w14:paraId="3B424BF5" w14:textId="77777777" w:rsidTr="00721295">
        <w:trPr>
          <w:trHeight w:val="300"/>
        </w:trPr>
        <w:tc>
          <w:tcPr>
            <w:tcW w:w="5786" w:type="dxa"/>
            <w:tcBorders>
              <w:top w:val="nil"/>
              <w:left w:val="single" w:sz="4" w:space="0" w:color="000000"/>
              <w:bottom w:val="single" w:sz="4" w:space="0" w:color="000000"/>
              <w:right w:val="single" w:sz="4" w:space="0" w:color="000000"/>
            </w:tcBorders>
            <w:shd w:val="clear" w:color="auto" w:fill="auto"/>
            <w:noWrap/>
            <w:vAlign w:val="center"/>
            <w:hideMark/>
          </w:tcPr>
          <w:p w14:paraId="4AF7063E" w14:textId="77777777" w:rsidR="00721295" w:rsidRPr="00721295" w:rsidRDefault="00721295" w:rsidP="00721295">
            <w:pPr>
              <w:suppressAutoHyphens w:val="0"/>
              <w:spacing w:after="0" w:line="240" w:lineRule="auto"/>
              <w:jc w:val="center"/>
              <w:rPr>
                <w:rFonts w:ascii="Arial Unicode MS" w:eastAsia="Times New Roman" w:hAnsi="Arial Unicode MS" w:cs="Calibri"/>
                <w:color w:val="000000"/>
                <w:kern w:val="0"/>
                <w:sz w:val="14"/>
                <w:szCs w:val="14"/>
                <w:lang w:eastAsia="es-CR"/>
              </w:rPr>
            </w:pPr>
            <w:r w:rsidRPr="00721295">
              <w:rPr>
                <w:rFonts w:ascii="Arial Unicode MS" w:eastAsia="Times New Roman" w:hAnsi="Arial Unicode MS" w:cs="Calibri"/>
                <w:color w:val="000000"/>
                <w:kern w:val="0"/>
                <w:sz w:val="14"/>
                <w:szCs w:val="14"/>
                <w:lang w:eastAsia="es-CR"/>
              </w:rPr>
              <w:t xml:space="preserve"> </w:t>
            </w:r>
            <w:r w:rsidRPr="00721295">
              <w:rPr>
                <w:rFonts w:ascii="Arial1" w:eastAsia="Times New Roman" w:hAnsi="Arial1" w:cs="Calibri"/>
                <w:color w:val="000000"/>
                <w:kern w:val="0"/>
                <w:sz w:val="20"/>
                <w:szCs w:val="20"/>
                <w:lang w:eastAsia="es-CR"/>
              </w:rPr>
              <w:t>BANCO POPULAR Y DESARROLLO COMUNAL (0.5%)</w:t>
            </w:r>
          </w:p>
        </w:tc>
        <w:tc>
          <w:tcPr>
            <w:tcW w:w="1792" w:type="dxa"/>
            <w:tcBorders>
              <w:top w:val="nil"/>
              <w:left w:val="nil"/>
              <w:bottom w:val="single" w:sz="4" w:space="0" w:color="auto"/>
              <w:right w:val="single" w:sz="4" w:space="0" w:color="auto"/>
            </w:tcBorders>
            <w:shd w:val="clear" w:color="auto" w:fill="auto"/>
            <w:noWrap/>
            <w:vAlign w:val="bottom"/>
            <w:hideMark/>
          </w:tcPr>
          <w:p w14:paraId="01B75045"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r w:rsidRPr="00721295">
              <w:rPr>
                <w:rFonts w:eastAsia="Times New Roman" w:cs="Calibri"/>
                <w:color w:val="000000"/>
                <w:kern w:val="0"/>
                <w:lang w:eastAsia="es-CR"/>
              </w:rPr>
              <w:t>0.04.05</w:t>
            </w:r>
          </w:p>
        </w:tc>
        <w:tc>
          <w:tcPr>
            <w:tcW w:w="1442" w:type="dxa"/>
            <w:tcBorders>
              <w:top w:val="nil"/>
              <w:left w:val="nil"/>
              <w:bottom w:val="single" w:sz="4" w:space="0" w:color="auto"/>
              <w:right w:val="single" w:sz="4" w:space="0" w:color="auto"/>
            </w:tcBorders>
            <w:shd w:val="clear" w:color="auto" w:fill="auto"/>
            <w:noWrap/>
            <w:vAlign w:val="bottom"/>
            <w:hideMark/>
          </w:tcPr>
          <w:p w14:paraId="708F0F13"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r w:rsidRPr="00721295">
              <w:rPr>
                <w:rFonts w:eastAsia="Times New Roman" w:cs="Calibri"/>
                <w:color w:val="000000"/>
                <w:kern w:val="0"/>
                <w:lang w:eastAsia="es-CR"/>
              </w:rPr>
              <w:t>281,881.66</w:t>
            </w:r>
          </w:p>
        </w:tc>
      </w:tr>
      <w:tr w:rsidR="00721295" w:rsidRPr="00721295" w14:paraId="2E3B8CFF" w14:textId="77777777" w:rsidTr="00721295">
        <w:trPr>
          <w:trHeight w:val="300"/>
        </w:trPr>
        <w:tc>
          <w:tcPr>
            <w:tcW w:w="5786" w:type="dxa"/>
            <w:tcBorders>
              <w:top w:val="nil"/>
              <w:left w:val="single" w:sz="4" w:space="0" w:color="000000"/>
              <w:bottom w:val="single" w:sz="4" w:space="0" w:color="000000"/>
              <w:right w:val="single" w:sz="4" w:space="0" w:color="000000"/>
            </w:tcBorders>
            <w:shd w:val="clear" w:color="auto" w:fill="auto"/>
            <w:noWrap/>
            <w:vAlign w:val="center"/>
            <w:hideMark/>
          </w:tcPr>
          <w:p w14:paraId="7968D0BD" w14:textId="77777777" w:rsidR="00721295" w:rsidRPr="00721295" w:rsidRDefault="00721295" w:rsidP="00721295">
            <w:pPr>
              <w:suppressAutoHyphens w:val="0"/>
              <w:spacing w:after="0" w:line="240" w:lineRule="auto"/>
              <w:jc w:val="center"/>
              <w:rPr>
                <w:rFonts w:ascii="Arial1" w:eastAsia="Times New Roman" w:hAnsi="Arial1" w:cs="Calibri"/>
                <w:color w:val="000000"/>
                <w:kern w:val="0"/>
                <w:sz w:val="20"/>
                <w:szCs w:val="20"/>
                <w:lang w:eastAsia="es-CR"/>
              </w:rPr>
            </w:pPr>
            <w:r w:rsidRPr="00721295">
              <w:rPr>
                <w:rFonts w:ascii="Arial1" w:eastAsia="Times New Roman" w:hAnsi="Arial1" w:cs="Calibri"/>
                <w:color w:val="000000"/>
                <w:kern w:val="0"/>
                <w:sz w:val="20"/>
                <w:szCs w:val="20"/>
                <w:lang w:eastAsia="es-CR"/>
              </w:rPr>
              <w:t>INVALIDEZ VEJEZ Y MUERTE 5 %</w:t>
            </w:r>
          </w:p>
        </w:tc>
        <w:tc>
          <w:tcPr>
            <w:tcW w:w="1792" w:type="dxa"/>
            <w:tcBorders>
              <w:top w:val="nil"/>
              <w:left w:val="nil"/>
              <w:bottom w:val="single" w:sz="4" w:space="0" w:color="auto"/>
              <w:right w:val="single" w:sz="4" w:space="0" w:color="auto"/>
            </w:tcBorders>
            <w:shd w:val="clear" w:color="auto" w:fill="auto"/>
            <w:noWrap/>
            <w:vAlign w:val="bottom"/>
            <w:hideMark/>
          </w:tcPr>
          <w:p w14:paraId="451CE197"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r w:rsidRPr="00721295">
              <w:rPr>
                <w:rFonts w:eastAsia="Times New Roman" w:cs="Calibri"/>
                <w:color w:val="000000"/>
                <w:kern w:val="0"/>
                <w:lang w:eastAsia="es-CR"/>
              </w:rPr>
              <w:t>0.05.01</w:t>
            </w:r>
          </w:p>
        </w:tc>
        <w:tc>
          <w:tcPr>
            <w:tcW w:w="1442" w:type="dxa"/>
            <w:tcBorders>
              <w:top w:val="nil"/>
              <w:left w:val="nil"/>
              <w:bottom w:val="single" w:sz="4" w:space="0" w:color="auto"/>
              <w:right w:val="single" w:sz="4" w:space="0" w:color="auto"/>
            </w:tcBorders>
            <w:shd w:val="clear" w:color="auto" w:fill="auto"/>
            <w:noWrap/>
            <w:vAlign w:val="bottom"/>
            <w:hideMark/>
          </w:tcPr>
          <w:p w14:paraId="00072C4F"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r w:rsidRPr="00721295">
              <w:rPr>
                <w:rFonts w:eastAsia="Times New Roman" w:cs="Calibri"/>
                <w:color w:val="000000"/>
                <w:kern w:val="0"/>
                <w:lang w:eastAsia="es-CR"/>
              </w:rPr>
              <w:t>2,921,108.60</w:t>
            </w:r>
          </w:p>
        </w:tc>
      </w:tr>
      <w:tr w:rsidR="00721295" w:rsidRPr="00721295" w14:paraId="2744CB1E" w14:textId="77777777" w:rsidTr="00721295">
        <w:trPr>
          <w:trHeight w:val="300"/>
        </w:trPr>
        <w:tc>
          <w:tcPr>
            <w:tcW w:w="5786" w:type="dxa"/>
            <w:tcBorders>
              <w:top w:val="nil"/>
              <w:left w:val="single" w:sz="4" w:space="0" w:color="000000"/>
              <w:bottom w:val="single" w:sz="4" w:space="0" w:color="000000"/>
              <w:right w:val="single" w:sz="4" w:space="0" w:color="000000"/>
            </w:tcBorders>
            <w:shd w:val="clear" w:color="000000" w:fill="FFFFFF"/>
            <w:noWrap/>
            <w:vAlign w:val="center"/>
            <w:hideMark/>
          </w:tcPr>
          <w:p w14:paraId="3D9CD241" w14:textId="77777777" w:rsidR="00721295" w:rsidRPr="00721295" w:rsidRDefault="00721295" w:rsidP="00721295">
            <w:pPr>
              <w:suppressAutoHyphens w:val="0"/>
              <w:spacing w:after="0" w:line="240" w:lineRule="auto"/>
              <w:jc w:val="center"/>
              <w:rPr>
                <w:rFonts w:ascii="Arial1" w:eastAsia="Times New Roman" w:hAnsi="Arial1" w:cs="Calibri"/>
                <w:color w:val="000000"/>
                <w:kern w:val="0"/>
                <w:sz w:val="20"/>
                <w:szCs w:val="20"/>
                <w:lang w:eastAsia="es-CR"/>
              </w:rPr>
            </w:pPr>
            <w:proofErr w:type="spellStart"/>
            <w:r w:rsidRPr="00721295">
              <w:rPr>
                <w:rFonts w:ascii="Arial1" w:eastAsia="Times New Roman" w:hAnsi="Arial1" w:cs="Calibri"/>
                <w:color w:val="000000"/>
                <w:kern w:val="0"/>
                <w:sz w:val="20"/>
                <w:szCs w:val="20"/>
                <w:lang w:eastAsia="es-CR"/>
              </w:rPr>
              <w:t>Regimen</w:t>
            </w:r>
            <w:proofErr w:type="spellEnd"/>
            <w:r w:rsidRPr="00721295">
              <w:rPr>
                <w:rFonts w:ascii="Arial1" w:eastAsia="Times New Roman" w:hAnsi="Arial1" w:cs="Calibri"/>
                <w:color w:val="000000"/>
                <w:kern w:val="0"/>
                <w:sz w:val="20"/>
                <w:szCs w:val="20"/>
                <w:lang w:eastAsia="es-CR"/>
              </w:rPr>
              <w:t xml:space="preserve"> Obligatorio de Pensiones </w:t>
            </w:r>
            <w:proofErr w:type="spellStart"/>
            <w:r w:rsidRPr="00721295">
              <w:rPr>
                <w:rFonts w:ascii="Arial1" w:eastAsia="Times New Roman" w:hAnsi="Arial1" w:cs="Calibri"/>
                <w:color w:val="000000"/>
                <w:kern w:val="0"/>
                <w:sz w:val="20"/>
                <w:szCs w:val="20"/>
                <w:lang w:eastAsia="es-CR"/>
              </w:rPr>
              <w:t>Comp</w:t>
            </w:r>
            <w:proofErr w:type="spellEnd"/>
          </w:p>
        </w:tc>
        <w:tc>
          <w:tcPr>
            <w:tcW w:w="1792" w:type="dxa"/>
            <w:tcBorders>
              <w:top w:val="nil"/>
              <w:left w:val="nil"/>
              <w:bottom w:val="single" w:sz="4" w:space="0" w:color="auto"/>
              <w:right w:val="single" w:sz="4" w:space="0" w:color="auto"/>
            </w:tcBorders>
            <w:shd w:val="clear" w:color="auto" w:fill="auto"/>
            <w:noWrap/>
            <w:vAlign w:val="bottom"/>
            <w:hideMark/>
          </w:tcPr>
          <w:p w14:paraId="443AD0E5"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r w:rsidRPr="00721295">
              <w:rPr>
                <w:rFonts w:eastAsia="Times New Roman" w:cs="Calibri"/>
                <w:color w:val="000000"/>
                <w:kern w:val="0"/>
                <w:lang w:eastAsia="es-CR"/>
              </w:rPr>
              <w:t>0.05.02.1</w:t>
            </w:r>
          </w:p>
        </w:tc>
        <w:tc>
          <w:tcPr>
            <w:tcW w:w="1442" w:type="dxa"/>
            <w:tcBorders>
              <w:top w:val="nil"/>
              <w:left w:val="nil"/>
              <w:bottom w:val="single" w:sz="4" w:space="0" w:color="auto"/>
              <w:right w:val="single" w:sz="4" w:space="0" w:color="auto"/>
            </w:tcBorders>
            <w:shd w:val="clear" w:color="auto" w:fill="auto"/>
            <w:noWrap/>
            <w:vAlign w:val="bottom"/>
            <w:hideMark/>
          </w:tcPr>
          <w:p w14:paraId="1F6CAD65"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r w:rsidRPr="00721295">
              <w:rPr>
                <w:rFonts w:eastAsia="Times New Roman" w:cs="Calibri"/>
                <w:color w:val="000000"/>
                <w:kern w:val="0"/>
                <w:lang w:eastAsia="es-CR"/>
              </w:rPr>
              <w:t>1,325,879.90</w:t>
            </w:r>
          </w:p>
        </w:tc>
      </w:tr>
      <w:tr w:rsidR="00721295" w:rsidRPr="00721295" w14:paraId="7D1B6A6F" w14:textId="77777777" w:rsidTr="00721295">
        <w:trPr>
          <w:trHeight w:val="300"/>
        </w:trPr>
        <w:tc>
          <w:tcPr>
            <w:tcW w:w="5786" w:type="dxa"/>
            <w:tcBorders>
              <w:top w:val="nil"/>
              <w:left w:val="single" w:sz="4" w:space="0" w:color="000000"/>
              <w:bottom w:val="single" w:sz="4" w:space="0" w:color="000000"/>
              <w:right w:val="single" w:sz="4" w:space="0" w:color="000000"/>
            </w:tcBorders>
            <w:shd w:val="clear" w:color="auto" w:fill="auto"/>
            <w:noWrap/>
            <w:vAlign w:val="center"/>
            <w:hideMark/>
          </w:tcPr>
          <w:p w14:paraId="1531060F" w14:textId="77777777" w:rsidR="00721295" w:rsidRPr="00721295" w:rsidRDefault="00721295" w:rsidP="00721295">
            <w:pPr>
              <w:suppressAutoHyphens w:val="0"/>
              <w:spacing w:after="0" w:line="240" w:lineRule="auto"/>
              <w:jc w:val="center"/>
              <w:rPr>
                <w:rFonts w:ascii="Arial1" w:eastAsia="Times New Roman" w:hAnsi="Arial1" w:cs="Calibri"/>
                <w:color w:val="000000"/>
                <w:kern w:val="0"/>
                <w:sz w:val="20"/>
                <w:szCs w:val="20"/>
                <w:lang w:eastAsia="es-CR"/>
              </w:rPr>
            </w:pPr>
            <w:r w:rsidRPr="00721295">
              <w:rPr>
                <w:rFonts w:ascii="Arial1" w:eastAsia="Times New Roman" w:hAnsi="Arial1" w:cs="Calibri"/>
                <w:color w:val="000000"/>
                <w:kern w:val="0"/>
                <w:sz w:val="20"/>
                <w:szCs w:val="20"/>
                <w:lang w:eastAsia="es-CR"/>
              </w:rPr>
              <w:t>I.N.S 1%</w:t>
            </w:r>
          </w:p>
        </w:tc>
        <w:tc>
          <w:tcPr>
            <w:tcW w:w="1792" w:type="dxa"/>
            <w:tcBorders>
              <w:top w:val="nil"/>
              <w:left w:val="nil"/>
              <w:bottom w:val="single" w:sz="4" w:space="0" w:color="auto"/>
              <w:right w:val="single" w:sz="4" w:space="0" w:color="auto"/>
            </w:tcBorders>
            <w:shd w:val="clear" w:color="auto" w:fill="auto"/>
            <w:noWrap/>
            <w:vAlign w:val="bottom"/>
            <w:hideMark/>
          </w:tcPr>
          <w:p w14:paraId="14C21DDB"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r w:rsidRPr="00721295">
              <w:rPr>
                <w:rFonts w:eastAsia="Times New Roman" w:cs="Calibri"/>
                <w:color w:val="000000"/>
                <w:kern w:val="0"/>
                <w:lang w:eastAsia="es-CR"/>
              </w:rPr>
              <w:t>0.05.02.2</w:t>
            </w:r>
          </w:p>
        </w:tc>
        <w:tc>
          <w:tcPr>
            <w:tcW w:w="1442" w:type="dxa"/>
            <w:tcBorders>
              <w:top w:val="nil"/>
              <w:left w:val="nil"/>
              <w:bottom w:val="single" w:sz="4" w:space="0" w:color="auto"/>
              <w:right w:val="single" w:sz="4" w:space="0" w:color="auto"/>
            </w:tcBorders>
            <w:shd w:val="clear" w:color="auto" w:fill="auto"/>
            <w:noWrap/>
            <w:vAlign w:val="bottom"/>
            <w:hideMark/>
          </w:tcPr>
          <w:p w14:paraId="76001B12"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r w:rsidRPr="00721295">
              <w:rPr>
                <w:rFonts w:eastAsia="Times New Roman" w:cs="Calibri"/>
                <w:color w:val="000000"/>
                <w:kern w:val="0"/>
                <w:lang w:eastAsia="es-CR"/>
              </w:rPr>
              <w:t>564,325.79</w:t>
            </w:r>
          </w:p>
        </w:tc>
      </w:tr>
      <w:tr w:rsidR="00721295" w:rsidRPr="00721295" w14:paraId="1C9D72F3" w14:textId="77777777" w:rsidTr="00721295">
        <w:trPr>
          <w:trHeight w:val="300"/>
        </w:trPr>
        <w:tc>
          <w:tcPr>
            <w:tcW w:w="5786" w:type="dxa"/>
            <w:tcBorders>
              <w:top w:val="nil"/>
              <w:left w:val="single" w:sz="4" w:space="0" w:color="000000"/>
              <w:bottom w:val="single" w:sz="4" w:space="0" w:color="000000"/>
              <w:right w:val="single" w:sz="4" w:space="0" w:color="000000"/>
            </w:tcBorders>
            <w:shd w:val="clear" w:color="auto" w:fill="auto"/>
            <w:noWrap/>
            <w:vAlign w:val="center"/>
            <w:hideMark/>
          </w:tcPr>
          <w:p w14:paraId="1FCF2FEB" w14:textId="77777777" w:rsidR="00721295" w:rsidRPr="00721295" w:rsidRDefault="00721295" w:rsidP="00721295">
            <w:pPr>
              <w:suppressAutoHyphens w:val="0"/>
              <w:spacing w:after="0" w:line="240" w:lineRule="auto"/>
              <w:jc w:val="center"/>
              <w:rPr>
                <w:rFonts w:ascii="Arial1" w:eastAsia="Times New Roman" w:hAnsi="Arial1" w:cs="Calibri"/>
                <w:color w:val="000000"/>
                <w:kern w:val="0"/>
                <w:sz w:val="20"/>
                <w:szCs w:val="20"/>
                <w:lang w:eastAsia="es-CR"/>
              </w:rPr>
            </w:pPr>
            <w:r w:rsidRPr="00721295">
              <w:rPr>
                <w:rFonts w:ascii="Arial1" w:eastAsia="Times New Roman" w:hAnsi="Arial1" w:cs="Calibri"/>
                <w:color w:val="000000"/>
                <w:kern w:val="0"/>
                <w:sz w:val="20"/>
                <w:szCs w:val="20"/>
                <w:lang w:eastAsia="es-CR"/>
              </w:rPr>
              <w:t>FONDO DE CAPITALIZACIÓN LABORAL (1,5%)</w:t>
            </w:r>
          </w:p>
        </w:tc>
        <w:tc>
          <w:tcPr>
            <w:tcW w:w="1792" w:type="dxa"/>
            <w:tcBorders>
              <w:top w:val="nil"/>
              <w:left w:val="nil"/>
              <w:bottom w:val="single" w:sz="4" w:space="0" w:color="auto"/>
              <w:right w:val="single" w:sz="4" w:space="0" w:color="auto"/>
            </w:tcBorders>
            <w:shd w:val="clear" w:color="auto" w:fill="auto"/>
            <w:noWrap/>
            <w:vAlign w:val="bottom"/>
            <w:hideMark/>
          </w:tcPr>
          <w:p w14:paraId="6A6E0D21"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r w:rsidRPr="00721295">
              <w:rPr>
                <w:rFonts w:eastAsia="Times New Roman" w:cs="Calibri"/>
                <w:color w:val="000000"/>
                <w:kern w:val="0"/>
                <w:lang w:eastAsia="es-CR"/>
              </w:rPr>
              <w:t>0.05.03</w:t>
            </w:r>
          </w:p>
        </w:tc>
        <w:tc>
          <w:tcPr>
            <w:tcW w:w="1442" w:type="dxa"/>
            <w:tcBorders>
              <w:top w:val="nil"/>
              <w:left w:val="nil"/>
              <w:bottom w:val="single" w:sz="4" w:space="0" w:color="auto"/>
              <w:right w:val="single" w:sz="4" w:space="0" w:color="auto"/>
            </w:tcBorders>
            <w:shd w:val="clear" w:color="auto" w:fill="auto"/>
            <w:noWrap/>
            <w:vAlign w:val="bottom"/>
            <w:hideMark/>
          </w:tcPr>
          <w:p w14:paraId="1AFAA520"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r w:rsidRPr="00721295">
              <w:rPr>
                <w:rFonts w:eastAsia="Times New Roman" w:cs="Calibri"/>
                <w:color w:val="000000"/>
                <w:kern w:val="0"/>
                <w:lang w:eastAsia="es-CR"/>
              </w:rPr>
              <w:t>842,886.53</w:t>
            </w:r>
          </w:p>
        </w:tc>
      </w:tr>
      <w:tr w:rsidR="00721295" w:rsidRPr="00721295" w14:paraId="511741F2" w14:textId="77777777" w:rsidTr="00721295">
        <w:trPr>
          <w:trHeight w:val="300"/>
        </w:trPr>
        <w:tc>
          <w:tcPr>
            <w:tcW w:w="5786" w:type="dxa"/>
            <w:tcBorders>
              <w:top w:val="nil"/>
              <w:left w:val="single" w:sz="4" w:space="0" w:color="000000"/>
              <w:bottom w:val="single" w:sz="4" w:space="0" w:color="000000"/>
              <w:right w:val="single" w:sz="4" w:space="0" w:color="000000"/>
            </w:tcBorders>
            <w:shd w:val="clear" w:color="auto" w:fill="auto"/>
            <w:noWrap/>
            <w:vAlign w:val="center"/>
            <w:hideMark/>
          </w:tcPr>
          <w:p w14:paraId="5F4FA234" w14:textId="77777777" w:rsidR="00721295" w:rsidRPr="00721295" w:rsidRDefault="00721295" w:rsidP="00721295">
            <w:pPr>
              <w:suppressAutoHyphens w:val="0"/>
              <w:spacing w:after="0" w:line="240" w:lineRule="auto"/>
              <w:jc w:val="center"/>
              <w:rPr>
                <w:rFonts w:ascii="Arial1" w:eastAsia="Times New Roman" w:hAnsi="Arial1" w:cs="Calibri"/>
                <w:color w:val="000000"/>
                <w:kern w:val="0"/>
                <w:sz w:val="20"/>
                <w:szCs w:val="20"/>
                <w:lang w:eastAsia="es-CR"/>
              </w:rPr>
            </w:pPr>
            <w:r w:rsidRPr="00721295">
              <w:rPr>
                <w:rFonts w:ascii="Arial1" w:eastAsia="Times New Roman" w:hAnsi="Arial1" w:cs="Calibri"/>
                <w:color w:val="000000"/>
                <w:kern w:val="0"/>
                <w:sz w:val="20"/>
                <w:szCs w:val="20"/>
                <w:lang w:eastAsia="es-CR"/>
              </w:rPr>
              <w:t xml:space="preserve">TRANSF. CORRIENTES A ASOCIACIONES (5%)   </w:t>
            </w:r>
            <w:r w:rsidRPr="00721295">
              <w:rPr>
                <w:rFonts w:ascii="Arial1" w:eastAsia="Times New Roman" w:hAnsi="Arial1" w:cs="Calibri"/>
                <w:b/>
                <w:bCs/>
                <w:color w:val="000000"/>
                <w:kern w:val="0"/>
                <w:sz w:val="14"/>
                <w:szCs w:val="14"/>
                <w:lang w:eastAsia="es-CR"/>
              </w:rPr>
              <w:t xml:space="preserve"> FARG</w:t>
            </w:r>
          </w:p>
        </w:tc>
        <w:tc>
          <w:tcPr>
            <w:tcW w:w="1792" w:type="dxa"/>
            <w:tcBorders>
              <w:top w:val="nil"/>
              <w:left w:val="nil"/>
              <w:bottom w:val="single" w:sz="4" w:space="0" w:color="auto"/>
              <w:right w:val="single" w:sz="4" w:space="0" w:color="auto"/>
            </w:tcBorders>
            <w:shd w:val="clear" w:color="auto" w:fill="auto"/>
            <w:noWrap/>
            <w:vAlign w:val="bottom"/>
            <w:hideMark/>
          </w:tcPr>
          <w:p w14:paraId="0D0E7B23"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r w:rsidRPr="00721295">
              <w:rPr>
                <w:rFonts w:eastAsia="Times New Roman" w:cs="Calibri"/>
                <w:color w:val="000000"/>
                <w:kern w:val="0"/>
                <w:lang w:eastAsia="es-CR"/>
              </w:rPr>
              <w:t>0.05.05</w:t>
            </w:r>
          </w:p>
        </w:tc>
        <w:tc>
          <w:tcPr>
            <w:tcW w:w="1442" w:type="dxa"/>
            <w:tcBorders>
              <w:top w:val="nil"/>
              <w:left w:val="nil"/>
              <w:bottom w:val="single" w:sz="4" w:space="0" w:color="auto"/>
              <w:right w:val="single" w:sz="4" w:space="0" w:color="auto"/>
            </w:tcBorders>
            <w:shd w:val="clear" w:color="auto" w:fill="auto"/>
            <w:noWrap/>
            <w:vAlign w:val="bottom"/>
            <w:hideMark/>
          </w:tcPr>
          <w:p w14:paraId="7F96A3CF"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r w:rsidRPr="00721295">
              <w:rPr>
                <w:rFonts w:eastAsia="Times New Roman" w:cs="Calibri"/>
                <w:color w:val="000000"/>
                <w:kern w:val="0"/>
                <w:lang w:eastAsia="es-CR"/>
              </w:rPr>
              <w:t>1,378,564.05</w:t>
            </w:r>
          </w:p>
        </w:tc>
      </w:tr>
      <w:tr w:rsidR="00721295" w:rsidRPr="00721295" w14:paraId="03C4A14D" w14:textId="77777777" w:rsidTr="00721295">
        <w:trPr>
          <w:trHeight w:val="300"/>
        </w:trPr>
        <w:tc>
          <w:tcPr>
            <w:tcW w:w="5786" w:type="dxa"/>
            <w:tcBorders>
              <w:top w:val="nil"/>
              <w:left w:val="nil"/>
              <w:bottom w:val="nil"/>
              <w:right w:val="nil"/>
            </w:tcBorders>
            <w:shd w:val="clear" w:color="auto" w:fill="auto"/>
            <w:noWrap/>
            <w:vAlign w:val="bottom"/>
            <w:hideMark/>
          </w:tcPr>
          <w:p w14:paraId="0449C399"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p>
        </w:tc>
        <w:tc>
          <w:tcPr>
            <w:tcW w:w="1792" w:type="dxa"/>
            <w:tcBorders>
              <w:top w:val="nil"/>
              <w:left w:val="single" w:sz="4" w:space="0" w:color="auto"/>
              <w:bottom w:val="single" w:sz="4" w:space="0" w:color="auto"/>
              <w:right w:val="single" w:sz="4" w:space="0" w:color="auto"/>
            </w:tcBorders>
            <w:shd w:val="clear" w:color="auto" w:fill="auto"/>
            <w:noWrap/>
            <w:vAlign w:val="bottom"/>
            <w:hideMark/>
          </w:tcPr>
          <w:p w14:paraId="1CE18087"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r w:rsidRPr="00721295">
              <w:rPr>
                <w:rFonts w:eastAsia="Times New Roman" w:cs="Calibri"/>
                <w:color w:val="000000"/>
                <w:kern w:val="0"/>
                <w:lang w:eastAsia="es-CR"/>
              </w:rPr>
              <w:t>Total general</w:t>
            </w:r>
          </w:p>
        </w:tc>
        <w:tc>
          <w:tcPr>
            <w:tcW w:w="1442" w:type="dxa"/>
            <w:tcBorders>
              <w:top w:val="nil"/>
              <w:left w:val="nil"/>
              <w:bottom w:val="single" w:sz="4" w:space="0" w:color="auto"/>
              <w:right w:val="single" w:sz="4" w:space="0" w:color="auto"/>
            </w:tcBorders>
            <w:shd w:val="clear" w:color="auto" w:fill="auto"/>
            <w:noWrap/>
            <w:vAlign w:val="bottom"/>
            <w:hideMark/>
          </w:tcPr>
          <w:p w14:paraId="120C7A83" w14:textId="77777777" w:rsidR="00721295" w:rsidRPr="00721295" w:rsidRDefault="00721295" w:rsidP="00721295">
            <w:pPr>
              <w:suppressAutoHyphens w:val="0"/>
              <w:spacing w:after="0" w:line="240" w:lineRule="auto"/>
              <w:jc w:val="center"/>
              <w:rPr>
                <w:rFonts w:eastAsia="Times New Roman" w:cs="Calibri"/>
                <w:color w:val="000000"/>
                <w:kern w:val="0"/>
                <w:lang w:eastAsia="es-CR"/>
              </w:rPr>
            </w:pPr>
            <w:r w:rsidRPr="00721295">
              <w:rPr>
                <w:rFonts w:eastAsia="Times New Roman" w:cs="Calibri"/>
                <w:color w:val="000000"/>
                <w:kern w:val="0"/>
                <w:lang w:eastAsia="es-CR"/>
              </w:rPr>
              <w:t>16,353,204.25</w:t>
            </w:r>
          </w:p>
        </w:tc>
      </w:tr>
      <w:tr w:rsidR="00721295" w:rsidRPr="00721295" w14:paraId="5757C32A" w14:textId="77777777" w:rsidTr="00721295">
        <w:trPr>
          <w:trHeight w:val="300"/>
        </w:trPr>
        <w:tc>
          <w:tcPr>
            <w:tcW w:w="5786" w:type="dxa"/>
            <w:tcBorders>
              <w:top w:val="nil"/>
              <w:left w:val="nil"/>
              <w:bottom w:val="nil"/>
              <w:right w:val="single" w:sz="4" w:space="0" w:color="000000"/>
            </w:tcBorders>
            <w:shd w:val="clear" w:color="auto" w:fill="auto"/>
            <w:noWrap/>
            <w:vAlign w:val="center"/>
            <w:hideMark/>
          </w:tcPr>
          <w:p w14:paraId="296CB2CF" w14:textId="77777777" w:rsidR="00721295" w:rsidRPr="00721295" w:rsidRDefault="00721295" w:rsidP="00721295">
            <w:pPr>
              <w:suppressAutoHyphens w:val="0"/>
              <w:spacing w:after="0" w:line="240" w:lineRule="auto"/>
              <w:jc w:val="center"/>
              <w:rPr>
                <w:rFonts w:ascii="Arial1" w:eastAsia="Times New Roman" w:hAnsi="Arial1" w:cs="Calibri"/>
                <w:color w:val="000000"/>
                <w:kern w:val="0"/>
                <w:sz w:val="20"/>
                <w:szCs w:val="20"/>
                <w:lang w:eastAsia="es-CR"/>
              </w:rPr>
            </w:pPr>
            <w:r w:rsidRPr="00721295">
              <w:rPr>
                <w:rFonts w:ascii="Arial1" w:eastAsia="Times New Roman" w:hAnsi="Arial1" w:cs="Calibri"/>
                <w:color w:val="000000"/>
                <w:kern w:val="0"/>
                <w:sz w:val="20"/>
                <w:szCs w:val="20"/>
                <w:lang w:eastAsia="es-CR"/>
              </w:rPr>
              <w:t>*en miles de colones</w:t>
            </w:r>
          </w:p>
        </w:tc>
        <w:tc>
          <w:tcPr>
            <w:tcW w:w="1792" w:type="dxa"/>
            <w:tcBorders>
              <w:top w:val="nil"/>
              <w:left w:val="nil"/>
              <w:bottom w:val="nil"/>
              <w:right w:val="nil"/>
            </w:tcBorders>
            <w:shd w:val="clear" w:color="auto" w:fill="auto"/>
            <w:noWrap/>
            <w:vAlign w:val="bottom"/>
            <w:hideMark/>
          </w:tcPr>
          <w:p w14:paraId="4A146CA4" w14:textId="77777777" w:rsidR="00721295" w:rsidRPr="00721295" w:rsidRDefault="00721295" w:rsidP="00721295">
            <w:pPr>
              <w:suppressAutoHyphens w:val="0"/>
              <w:spacing w:after="0" w:line="240" w:lineRule="auto"/>
              <w:jc w:val="center"/>
              <w:rPr>
                <w:rFonts w:ascii="Arial1" w:eastAsia="Times New Roman" w:hAnsi="Arial1" w:cs="Calibri"/>
                <w:color w:val="000000"/>
                <w:kern w:val="0"/>
                <w:sz w:val="20"/>
                <w:szCs w:val="20"/>
                <w:lang w:eastAsia="es-CR"/>
              </w:rPr>
            </w:pPr>
          </w:p>
        </w:tc>
        <w:tc>
          <w:tcPr>
            <w:tcW w:w="1442" w:type="dxa"/>
            <w:tcBorders>
              <w:top w:val="nil"/>
              <w:left w:val="nil"/>
              <w:bottom w:val="nil"/>
              <w:right w:val="nil"/>
            </w:tcBorders>
            <w:shd w:val="clear" w:color="auto" w:fill="auto"/>
            <w:noWrap/>
            <w:vAlign w:val="bottom"/>
            <w:hideMark/>
          </w:tcPr>
          <w:p w14:paraId="0C98A753" w14:textId="77777777" w:rsidR="00721295" w:rsidRPr="00721295" w:rsidRDefault="00721295" w:rsidP="00721295">
            <w:pPr>
              <w:suppressAutoHyphens w:val="0"/>
              <w:spacing w:after="0" w:line="240" w:lineRule="auto"/>
              <w:rPr>
                <w:rFonts w:ascii="Times New Roman" w:eastAsia="Times New Roman" w:hAnsi="Times New Roman"/>
                <w:kern w:val="0"/>
                <w:sz w:val="20"/>
                <w:szCs w:val="20"/>
                <w:lang w:eastAsia="es-CR"/>
              </w:rPr>
            </w:pPr>
          </w:p>
        </w:tc>
      </w:tr>
    </w:tbl>
    <w:p w14:paraId="0A4F0DBE" w14:textId="77777777" w:rsidR="001E18DE" w:rsidRDefault="001E18DE" w:rsidP="004C098A">
      <w:pPr>
        <w:pStyle w:val="Textoindependiente"/>
        <w:rPr>
          <w:rFonts w:ascii="Arial" w:hAnsi="Arial" w:cs="Arial"/>
          <w:i/>
          <w:iCs/>
          <w:color w:val="1B1B1B"/>
          <w:sz w:val="24"/>
          <w:szCs w:val="24"/>
          <w:shd w:val="clear" w:color="auto" w:fill="FFFFFF"/>
          <w:lang w:val="es-ES"/>
        </w:rPr>
      </w:pPr>
    </w:p>
    <w:p w14:paraId="3CF60554" w14:textId="02D81E59" w:rsidR="004C098A" w:rsidRPr="004C098A" w:rsidRDefault="004C098A" w:rsidP="004C098A">
      <w:pPr>
        <w:pStyle w:val="Textoindependiente"/>
        <w:rPr>
          <w:rFonts w:ascii="Arial" w:hAnsi="Arial" w:cs="Arial"/>
          <w:sz w:val="24"/>
          <w:szCs w:val="24"/>
        </w:rPr>
      </w:pPr>
      <w:r w:rsidRPr="004C098A">
        <w:rPr>
          <w:rFonts w:ascii="Arial" w:hAnsi="Arial" w:cs="Arial"/>
          <w:i/>
          <w:iCs/>
          <w:color w:val="1B1B1B"/>
          <w:sz w:val="24"/>
          <w:szCs w:val="24"/>
          <w:shd w:val="clear" w:color="auto" w:fill="FFFFFF"/>
          <w:lang w:val="es-ES"/>
        </w:rPr>
        <w:t> </w:t>
      </w:r>
    </w:p>
    <w:p w14:paraId="257A7AE0" w14:textId="77777777" w:rsidR="004C098A" w:rsidRPr="004C098A" w:rsidRDefault="004C098A" w:rsidP="004C098A">
      <w:pPr>
        <w:pStyle w:val="Textoindependiente"/>
      </w:pPr>
    </w:p>
    <w:p w14:paraId="73809469" w14:textId="5BC3467F" w:rsidR="004C098A" w:rsidRPr="007727EB" w:rsidRDefault="003233D6" w:rsidP="003233D6">
      <w:pPr>
        <w:pStyle w:val="Textoindependiente"/>
        <w:jc w:val="center"/>
      </w:pPr>
      <w:r>
        <w:t>-------------------------------------Ultima línea-------------------------------------------------</w:t>
      </w:r>
    </w:p>
    <w:p w14:paraId="473BBE2A" w14:textId="77777777" w:rsidR="007727EB" w:rsidRPr="00E80280" w:rsidRDefault="007727EB" w:rsidP="00101C84">
      <w:pPr>
        <w:rPr>
          <w:rFonts w:ascii="Arial" w:hAnsi="Arial" w:cs="Arial"/>
          <w:sz w:val="24"/>
          <w:szCs w:val="24"/>
        </w:rPr>
      </w:pPr>
    </w:p>
    <w:sectPr w:rsidR="007727EB" w:rsidRPr="00E80280" w:rsidSect="00120793">
      <w:type w:val="continuous"/>
      <w:pgSz w:w="12240" w:h="15840"/>
      <w:pgMar w:top="1418" w:right="1701" w:bottom="1418" w:left="1701" w:header="720" w:footer="709"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89430" w14:textId="77777777" w:rsidR="00637AF7" w:rsidRDefault="00637AF7" w:rsidP="006F77B9">
      <w:pPr>
        <w:spacing w:after="0" w:line="240" w:lineRule="auto"/>
      </w:pPr>
      <w:r>
        <w:separator/>
      </w:r>
    </w:p>
  </w:endnote>
  <w:endnote w:type="continuationSeparator" w:id="0">
    <w:p w14:paraId="79644C45" w14:textId="77777777" w:rsidR="00637AF7" w:rsidRDefault="00637AF7" w:rsidP="006F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1">
    <w:altName w:val="Arial"/>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571812"/>
      <w:docPartObj>
        <w:docPartGallery w:val="Page Numbers (Bottom of Page)"/>
        <w:docPartUnique/>
      </w:docPartObj>
    </w:sdtPr>
    <w:sdtEndPr/>
    <w:sdtContent>
      <w:sdt>
        <w:sdtPr>
          <w:id w:val="-166870031"/>
          <w:docPartObj>
            <w:docPartGallery w:val="Page Numbers (Top of Page)"/>
            <w:docPartUnique/>
          </w:docPartObj>
        </w:sdtPr>
        <w:sdtEndPr/>
        <w:sdtContent>
          <w:p w14:paraId="374A8C04" w14:textId="77777777" w:rsidR="00BA0D9A" w:rsidRDefault="00BA0D9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p>
        </w:sdtContent>
      </w:sdt>
    </w:sdtContent>
  </w:sdt>
  <w:p w14:paraId="41EA3C43" w14:textId="77777777" w:rsidR="00BA0D9A" w:rsidRDefault="00BA0D9A">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97754"/>
      <w:docPartObj>
        <w:docPartGallery w:val="Page Numbers (Bottom of Page)"/>
        <w:docPartUnique/>
      </w:docPartObj>
    </w:sdtPr>
    <w:sdtEndPr/>
    <w:sdtContent>
      <w:sdt>
        <w:sdtPr>
          <w:id w:val="-1769616900"/>
          <w:docPartObj>
            <w:docPartGallery w:val="Page Numbers (Top of Page)"/>
            <w:docPartUnique/>
          </w:docPartObj>
        </w:sdtPr>
        <w:sdtEndPr/>
        <w:sdtContent>
          <w:p w14:paraId="63676B75" w14:textId="77777777" w:rsidR="00151B1B" w:rsidRDefault="00151B1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19</w:t>
            </w:r>
            <w:r>
              <w:rPr>
                <w:b/>
                <w:bCs/>
                <w:sz w:val="24"/>
                <w:szCs w:val="24"/>
              </w:rPr>
              <w:fldChar w:fldCharType="end"/>
            </w:r>
          </w:p>
        </w:sdtContent>
      </w:sdt>
    </w:sdtContent>
  </w:sdt>
  <w:p w14:paraId="11925F2B" w14:textId="77777777" w:rsidR="00151B1B" w:rsidRDefault="00151B1B">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0F656" w14:textId="77777777" w:rsidR="00637AF7" w:rsidRDefault="00637AF7" w:rsidP="006F77B9">
      <w:pPr>
        <w:spacing w:after="0" w:line="240" w:lineRule="auto"/>
      </w:pPr>
      <w:r>
        <w:separator/>
      </w:r>
    </w:p>
  </w:footnote>
  <w:footnote w:type="continuationSeparator" w:id="0">
    <w:p w14:paraId="51725216" w14:textId="77777777" w:rsidR="00637AF7" w:rsidRDefault="00637AF7" w:rsidP="006F7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6C818D8"/>
    <w:lvl w:ilvl="0">
      <w:start w:val="1"/>
      <w:numFmt w:val="decimal"/>
      <w:pStyle w:val="Ttulo1"/>
      <w:lvlText w:val="%1"/>
      <w:lvlJc w:val="left"/>
      <w:pPr>
        <w:tabs>
          <w:tab w:val="num" w:pos="0"/>
        </w:tabs>
        <w:ind w:left="432" w:hanging="432"/>
      </w:pPr>
      <w:rPr>
        <w:rFonts w:ascii="Arial" w:hAnsi="Arial" w:cs="Arial" w:hint="default"/>
        <w:color w:val="4472C4" w:themeColor="accent1"/>
        <w:sz w:val="24"/>
      </w:r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1985"/>
        </w:tabs>
        <w:ind w:left="2705" w:hanging="720"/>
      </w:pPr>
    </w:lvl>
    <w:lvl w:ilvl="3">
      <w:start w:val="1"/>
      <w:numFmt w:val="decimal"/>
      <w:pStyle w:val="Ttulo4"/>
      <w:lvlText w:val="%1.%2.%3.%4"/>
      <w:lvlJc w:val="left"/>
      <w:pPr>
        <w:tabs>
          <w:tab w:val="num" w:pos="0"/>
        </w:tabs>
        <w:ind w:left="864" w:hanging="864"/>
      </w:pPr>
    </w:lvl>
    <w:lvl w:ilvl="4">
      <w:start w:val="1"/>
      <w:numFmt w:val="decimal"/>
      <w:pStyle w:val="Ttulo5"/>
      <w:lvlText w:val="%1.%2.%3.%4.%5"/>
      <w:lvlJc w:val="left"/>
      <w:pPr>
        <w:tabs>
          <w:tab w:val="num" w:pos="0"/>
        </w:tabs>
        <w:ind w:left="1008" w:hanging="1008"/>
      </w:pPr>
    </w:lvl>
    <w:lvl w:ilvl="5">
      <w:start w:val="1"/>
      <w:numFmt w:val="decimal"/>
      <w:pStyle w:val="Ttulo6"/>
      <w:lvlText w:val="%1.%2.%3.%4.%5.%6"/>
      <w:lvlJc w:val="left"/>
      <w:pPr>
        <w:tabs>
          <w:tab w:val="num" w:pos="0"/>
        </w:tabs>
        <w:ind w:left="1152" w:hanging="1152"/>
      </w:pPr>
    </w:lvl>
    <w:lvl w:ilvl="6">
      <w:start w:val="1"/>
      <w:numFmt w:val="decimal"/>
      <w:pStyle w:val="Ttulo7"/>
      <w:lvlText w:val="%1.%2.%3.%4.%5.%6.%7"/>
      <w:lvlJc w:val="left"/>
      <w:pPr>
        <w:tabs>
          <w:tab w:val="num" w:pos="0"/>
        </w:tabs>
        <w:ind w:left="1296" w:hanging="1296"/>
      </w:pPr>
    </w:lvl>
    <w:lvl w:ilvl="7">
      <w:start w:val="1"/>
      <w:numFmt w:val="decimal"/>
      <w:pStyle w:val="Ttulo8"/>
      <w:lvlText w:val="%1.%2.%3.%4.%5.%6.%7.%8"/>
      <w:lvlJc w:val="left"/>
      <w:pPr>
        <w:tabs>
          <w:tab w:val="num" w:pos="0"/>
        </w:tabs>
        <w:ind w:left="1440" w:hanging="1440"/>
      </w:pPr>
    </w:lvl>
    <w:lvl w:ilvl="8">
      <w:start w:val="1"/>
      <w:numFmt w:val="decimal"/>
      <w:pStyle w:val="Ttulo9"/>
      <w:lvlText w:val="%1.%2.%3.%4.%5.%6.%7.%8.%9"/>
      <w:lvlJc w:val="left"/>
      <w:pPr>
        <w:tabs>
          <w:tab w:val="num" w:pos="0"/>
        </w:tabs>
        <w:ind w:left="1584" w:hanging="1584"/>
      </w:pPr>
    </w:lvl>
  </w:abstractNum>
  <w:abstractNum w:abstractNumId="1" w15:restartNumberingAfterBreak="0">
    <w:nsid w:val="040B4EB5"/>
    <w:multiLevelType w:val="hybridMultilevel"/>
    <w:tmpl w:val="21262BB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0426601A"/>
    <w:multiLevelType w:val="hybridMultilevel"/>
    <w:tmpl w:val="FC8C32D6"/>
    <w:lvl w:ilvl="0" w:tplc="7E82D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2547B"/>
    <w:multiLevelType w:val="hybridMultilevel"/>
    <w:tmpl w:val="79148CD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0E3C52DC"/>
    <w:multiLevelType w:val="hybridMultilevel"/>
    <w:tmpl w:val="F90A9D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45243B9"/>
    <w:multiLevelType w:val="hybridMultilevel"/>
    <w:tmpl w:val="908A77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B76606"/>
    <w:multiLevelType w:val="hybridMultilevel"/>
    <w:tmpl w:val="EEB8A5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4656F72"/>
    <w:multiLevelType w:val="hybridMultilevel"/>
    <w:tmpl w:val="5C7EDE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4AB66E2"/>
    <w:multiLevelType w:val="hybridMultilevel"/>
    <w:tmpl w:val="9022ED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4B62478"/>
    <w:multiLevelType w:val="hybridMultilevel"/>
    <w:tmpl w:val="8C1A35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7BA554A"/>
    <w:multiLevelType w:val="hybridMultilevel"/>
    <w:tmpl w:val="94E0F8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BAE5C59"/>
    <w:multiLevelType w:val="hybridMultilevel"/>
    <w:tmpl w:val="71F8C1D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2" w15:restartNumberingAfterBreak="0">
    <w:nsid w:val="2C1F4CB9"/>
    <w:multiLevelType w:val="hybridMultilevel"/>
    <w:tmpl w:val="2BA4B3F6"/>
    <w:lvl w:ilvl="0" w:tplc="140A0001">
      <w:start w:val="1"/>
      <w:numFmt w:val="bullet"/>
      <w:lvlText w:val=""/>
      <w:lvlJc w:val="left"/>
      <w:pPr>
        <w:ind w:left="780" w:hanging="360"/>
      </w:pPr>
      <w:rPr>
        <w:rFonts w:ascii="Symbol" w:hAnsi="Symbol" w:hint="default"/>
      </w:rPr>
    </w:lvl>
    <w:lvl w:ilvl="1" w:tplc="140A0003">
      <w:start w:val="1"/>
      <w:numFmt w:val="bullet"/>
      <w:lvlText w:val="o"/>
      <w:lvlJc w:val="left"/>
      <w:pPr>
        <w:ind w:left="1500" w:hanging="360"/>
      </w:pPr>
      <w:rPr>
        <w:rFonts w:ascii="Courier New" w:hAnsi="Courier New" w:cs="Courier New" w:hint="default"/>
      </w:rPr>
    </w:lvl>
    <w:lvl w:ilvl="2" w:tplc="140A0005">
      <w:start w:val="1"/>
      <w:numFmt w:val="bullet"/>
      <w:lvlText w:val=""/>
      <w:lvlJc w:val="left"/>
      <w:pPr>
        <w:ind w:left="2220" w:hanging="360"/>
      </w:pPr>
      <w:rPr>
        <w:rFonts w:ascii="Wingdings" w:hAnsi="Wingdings" w:hint="default"/>
      </w:rPr>
    </w:lvl>
    <w:lvl w:ilvl="3" w:tplc="140A0001">
      <w:start w:val="1"/>
      <w:numFmt w:val="bullet"/>
      <w:lvlText w:val=""/>
      <w:lvlJc w:val="left"/>
      <w:pPr>
        <w:ind w:left="2940" w:hanging="360"/>
      </w:pPr>
      <w:rPr>
        <w:rFonts w:ascii="Symbol" w:hAnsi="Symbol" w:hint="default"/>
      </w:rPr>
    </w:lvl>
    <w:lvl w:ilvl="4" w:tplc="140A0003">
      <w:start w:val="1"/>
      <w:numFmt w:val="bullet"/>
      <w:lvlText w:val="o"/>
      <w:lvlJc w:val="left"/>
      <w:pPr>
        <w:ind w:left="3660" w:hanging="360"/>
      </w:pPr>
      <w:rPr>
        <w:rFonts w:ascii="Courier New" w:hAnsi="Courier New" w:cs="Courier New" w:hint="default"/>
      </w:rPr>
    </w:lvl>
    <w:lvl w:ilvl="5" w:tplc="140A0005">
      <w:start w:val="1"/>
      <w:numFmt w:val="bullet"/>
      <w:lvlText w:val=""/>
      <w:lvlJc w:val="left"/>
      <w:pPr>
        <w:ind w:left="4380" w:hanging="360"/>
      </w:pPr>
      <w:rPr>
        <w:rFonts w:ascii="Wingdings" w:hAnsi="Wingdings" w:hint="default"/>
      </w:rPr>
    </w:lvl>
    <w:lvl w:ilvl="6" w:tplc="140A0001">
      <w:start w:val="1"/>
      <w:numFmt w:val="bullet"/>
      <w:lvlText w:val=""/>
      <w:lvlJc w:val="left"/>
      <w:pPr>
        <w:ind w:left="5100" w:hanging="360"/>
      </w:pPr>
      <w:rPr>
        <w:rFonts w:ascii="Symbol" w:hAnsi="Symbol" w:hint="default"/>
      </w:rPr>
    </w:lvl>
    <w:lvl w:ilvl="7" w:tplc="140A0003">
      <w:start w:val="1"/>
      <w:numFmt w:val="bullet"/>
      <w:lvlText w:val="o"/>
      <w:lvlJc w:val="left"/>
      <w:pPr>
        <w:ind w:left="5820" w:hanging="360"/>
      </w:pPr>
      <w:rPr>
        <w:rFonts w:ascii="Courier New" w:hAnsi="Courier New" w:cs="Courier New" w:hint="default"/>
      </w:rPr>
    </w:lvl>
    <w:lvl w:ilvl="8" w:tplc="140A0005">
      <w:start w:val="1"/>
      <w:numFmt w:val="bullet"/>
      <w:lvlText w:val=""/>
      <w:lvlJc w:val="left"/>
      <w:pPr>
        <w:ind w:left="6540" w:hanging="360"/>
      </w:pPr>
      <w:rPr>
        <w:rFonts w:ascii="Wingdings" w:hAnsi="Wingdings" w:hint="default"/>
      </w:rPr>
    </w:lvl>
  </w:abstractNum>
  <w:abstractNum w:abstractNumId="13" w15:restartNumberingAfterBreak="0">
    <w:nsid w:val="30057C54"/>
    <w:multiLevelType w:val="hybridMultilevel"/>
    <w:tmpl w:val="D85263D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4" w15:restartNumberingAfterBreak="0">
    <w:nsid w:val="31BC3769"/>
    <w:multiLevelType w:val="hybridMultilevel"/>
    <w:tmpl w:val="1EB2FCF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5" w15:restartNumberingAfterBreak="0">
    <w:nsid w:val="339C15ED"/>
    <w:multiLevelType w:val="hybridMultilevel"/>
    <w:tmpl w:val="EE1C46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6163195"/>
    <w:multiLevelType w:val="hybridMultilevel"/>
    <w:tmpl w:val="03B6C442"/>
    <w:lvl w:ilvl="0" w:tplc="7E82DECE">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82E66"/>
    <w:multiLevelType w:val="hybridMultilevel"/>
    <w:tmpl w:val="94805FB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8" w15:restartNumberingAfterBreak="0">
    <w:nsid w:val="38D57225"/>
    <w:multiLevelType w:val="hybridMultilevel"/>
    <w:tmpl w:val="9C3C3F2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9EF505D"/>
    <w:multiLevelType w:val="hybridMultilevel"/>
    <w:tmpl w:val="029C7C3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E6F5DD9"/>
    <w:multiLevelType w:val="hybridMultilevel"/>
    <w:tmpl w:val="2E0A992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1" w15:restartNumberingAfterBreak="0">
    <w:nsid w:val="3EA4695F"/>
    <w:multiLevelType w:val="hybridMultilevel"/>
    <w:tmpl w:val="56660E40"/>
    <w:lvl w:ilvl="0" w:tplc="7E82D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150F3"/>
    <w:multiLevelType w:val="hybridMultilevel"/>
    <w:tmpl w:val="03E00EE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3" w15:restartNumberingAfterBreak="0">
    <w:nsid w:val="4B0713E7"/>
    <w:multiLevelType w:val="hybridMultilevel"/>
    <w:tmpl w:val="6E067CD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4" w15:restartNumberingAfterBreak="0">
    <w:nsid w:val="552D6C90"/>
    <w:multiLevelType w:val="hybridMultilevel"/>
    <w:tmpl w:val="2844059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5" w15:restartNumberingAfterBreak="0">
    <w:nsid w:val="58BE4186"/>
    <w:multiLevelType w:val="hybridMultilevel"/>
    <w:tmpl w:val="F92A62F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6" w15:restartNumberingAfterBreak="0">
    <w:nsid w:val="5B396B38"/>
    <w:multiLevelType w:val="hybridMultilevel"/>
    <w:tmpl w:val="D8DC16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07C507D"/>
    <w:multiLevelType w:val="hybridMultilevel"/>
    <w:tmpl w:val="004A4D88"/>
    <w:lvl w:ilvl="0" w:tplc="7E82DECE">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2F63173"/>
    <w:multiLevelType w:val="hybridMultilevel"/>
    <w:tmpl w:val="7D7EAE8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9" w15:restartNumberingAfterBreak="0">
    <w:nsid w:val="63A168D3"/>
    <w:multiLevelType w:val="hybridMultilevel"/>
    <w:tmpl w:val="5BD441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F141294"/>
    <w:multiLevelType w:val="hybridMultilevel"/>
    <w:tmpl w:val="419428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444882848">
    <w:abstractNumId w:val="0"/>
  </w:num>
  <w:num w:numId="2" w16cid:durableId="1841001587">
    <w:abstractNumId w:val="2"/>
  </w:num>
  <w:num w:numId="3" w16cid:durableId="732116931">
    <w:abstractNumId w:val="0"/>
  </w:num>
  <w:num w:numId="4" w16cid:durableId="250046288">
    <w:abstractNumId w:val="21"/>
  </w:num>
  <w:num w:numId="5" w16cid:durableId="2067097383">
    <w:abstractNumId w:val="13"/>
  </w:num>
  <w:num w:numId="6" w16cid:durableId="1063261225">
    <w:abstractNumId w:val="11"/>
  </w:num>
  <w:num w:numId="7" w16cid:durableId="1072849266">
    <w:abstractNumId w:val="20"/>
  </w:num>
  <w:num w:numId="8" w16cid:durableId="2012289338">
    <w:abstractNumId w:val="22"/>
  </w:num>
  <w:num w:numId="9" w16cid:durableId="54087675">
    <w:abstractNumId w:val="25"/>
  </w:num>
  <w:num w:numId="10" w16cid:durableId="740517050">
    <w:abstractNumId w:val="17"/>
  </w:num>
  <w:num w:numId="11" w16cid:durableId="898128278">
    <w:abstractNumId w:val="3"/>
  </w:num>
  <w:num w:numId="12" w16cid:durableId="19668329">
    <w:abstractNumId w:val="1"/>
  </w:num>
  <w:num w:numId="13" w16cid:durableId="1017317878">
    <w:abstractNumId w:val="28"/>
  </w:num>
  <w:num w:numId="14" w16cid:durableId="90930604">
    <w:abstractNumId w:val="12"/>
  </w:num>
  <w:num w:numId="15" w16cid:durableId="750003825">
    <w:abstractNumId w:val="23"/>
  </w:num>
  <w:num w:numId="16" w16cid:durableId="174929724">
    <w:abstractNumId w:val="14"/>
  </w:num>
  <w:num w:numId="17" w16cid:durableId="1178891557">
    <w:abstractNumId w:val="16"/>
  </w:num>
  <w:num w:numId="18" w16cid:durableId="1251309033">
    <w:abstractNumId w:val="24"/>
  </w:num>
  <w:num w:numId="19" w16cid:durableId="1790855120">
    <w:abstractNumId w:val="27"/>
  </w:num>
  <w:num w:numId="20" w16cid:durableId="769132099">
    <w:abstractNumId w:val="19"/>
  </w:num>
  <w:num w:numId="21" w16cid:durableId="174199023">
    <w:abstractNumId w:val="4"/>
  </w:num>
  <w:num w:numId="22" w16cid:durableId="550387926">
    <w:abstractNumId w:val="7"/>
  </w:num>
  <w:num w:numId="23" w16cid:durableId="348724739">
    <w:abstractNumId w:val="6"/>
  </w:num>
  <w:num w:numId="24" w16cid:durableId="411045878">
    <w:abstractNumId w:val="5"/>
  </w:num>
  <w:num w:numId="25" w16cid:durableId="1018237004">
    <w:abstractNumId w:val="29"/>
  </w:num>
  <w:num w:numId="26" w16cid:durableId="2083747061">
    <w:abstractNumId w:val="15"/>
  </w:num>
  <w:num w:numId="27" w16cid:durableId="1599293614">
    <w:abstractNumId w:val="30"/>
  </w:num>
  <w:num w:numId="28" w16cid:durableId="62341775">
    <w:abstractNumId w:val="8"/>
  </w:num>
  <w:num w:numId="29" w16cid:durableId="1067417325">
    <w:abstractNumId w:val="9"/>
  </w:num>
  <w:num w:numId="30" w16cid:durableId="2068843427">
    <w:abstractNumId w:val="10"/>
  </w:num>
  <w:num w:numId="31" w16cid:durableId="868032582">
    <w:abstractNumId w:val="26"/>
  </w:num>
  <w:num w:numId="32" w16cid:durableId="1020621714">
    <w:abstractNumId w:val="0"/>
  </w:num>
  <w:num w:numId="33" w16cid:durableId="1930191699">
    <w:abstractNumId w:val="0"/>
  </w:num>
  <w:num w:numId="34" w16cid:durableId="1478642301">
    <w:abstractNumId w:val="0"/>
  </w:num>
  <w:num w:numId="35" w16cid:durableId="2100907324">
    <w:abstractNumId w:val="0"/>
  </w:num>
  <w:num w:numId="36" w16cid:durableId="1980768749">
    <w:abstractNumId w:val="0"/>
  </w:num>
  <w:num w:numId="37" w16cid:durableId="96870193">
    <w:abstractNumId w:val="0"/>
  </w:num>
  <w:num w:numId="38" w16cid:durableId="103117037">
    <w:abstractNumId w:val="0"/>
  </w:num>
  <w:num w:numId="39" w16cid:durableId="652415436">
    <w:abstractNumId w:val="0"/>
  </w:num>
  <w:num w:numId="40" w16cid:durableId="1957128736">
    <w:abstractNumId w:val="0"/>
  </w:num>
  <w:num w:numId="41" w16cid:durableId="750540540">
    <w:abstractNumId w:val="18"/>
  </w:num>
  <w:num w:numId="42" w16cid:durableId="116411877">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07"/>
    <w:rsid w:val="00000013"/>
    <w:rsid w:val="00000F8A"/>
    <w:rsid w:val="00001D09"/>
    <w:rsid w:val="00002A5B"/>
    <w:rsid w:val="0000324A"/>
    <w:rsid w:val="00003D45"/>
    <w:rsid w:val="00006156"/>
    <w:rsid w:val="0000714D"/>
    <w:rsid w:val="00011345"/>
    <w:rsid w:val="00011F77"/>
    <w:rsid w:val="00012ADE"/>
    <w:rsid w:val="000155EE"/>
    <w:rsid w:val="000204AC"/>
    <w:rsid w:val="0002099E"/>
    <w:rsid w:val="000236A5"/>
    <w:rsid w:val="00024D75"/>
    <w:rsid w:val="000255E0"/>
    <w:rsid w:val="00025633"/>
    <w:rsid w:val="000258D5"/>
    <w:rsid w:val="00030439"/>
    <w:rsid w:val="000311D0"/>
    <w:rsid w:val="000315F0"/>
    <w:rsid w:val="000335AD"/>
    <w:rsid w:val="00034C62"/>
    <w:rsid w:val="0003792C"/>
    <w:rsid w:val="00040531"/>
    <w:rsid w:val="00050B03"/>
    <w:rsid w:val="00051B9A"/>
    <w:rsid w:val="00052C34"/>
    <w:rsid w:val="00053330"/>
    <w:rsid w:val="000550F1"/>
    <w:rsid w:val="00055514"/>
    <w:rsid w:val="00056E0D"/>
    <w:rsid w:val="00057DC2"/>
    <w:rsid w:val="00057EA2"/>
    <w:rsid w:val="000607AB"/>
    <w:rsid w:val="000631F5"/>
    <w:rsid w:val="000662D6"/>
    <w:rsid w:val="0006634C"/>
    <w:rsid w:val="00067488"/>
    <w:rsid w:val="000702DD"/>
    <w:rsid w:val="00071F16"/>
    <w:rsid w:val="000734ED"/>
    <w:rsid w:val="00074B5C"/>
    <w:rsid w:val="00074D10"/>
    <w:rsid w:val="00077450"/>
    <w:rsid w:val="00080D8B"/>
    <w:rsid w:val="000823F4"/>
    <w:rsid w:val="00084904"/>
    <w:rsid w:val="0008582E"/>
    <w:rsid w:val="00085ECD"/>
    <w:rsid w:val="00086785"/>
    <w:rsid w:val="000901FE"/>
    <w:rsid w:val="000942B0"/>
    <w:rsid w:val="000951FC"/>
    <w:rsid w:val="00096263"/>
    <w:rsid w:val="000965E8"/>
    <w:rsid w:val="000977D2"/>
    <w:rsid w:val="000A0101"/>
    <w:rsid w:val="000A022B"/>
    <w:rsid w:val="000A1EF3"/>
    <w:rsid w:val="000A24EC"/>
    <w:rsid w:val="000A2FCF"/>
    <w:rsid w:val="000A350D"/>
    <w:rsid w:val="000A5068"/>
    <w:rsid w:val="000A62B9"/>
    <w:rsid w:val="000A7F7C"/>
    <w:rsid w:val="000B1722"/>
    <w:rsid w:val="000B37E5"/>
    <w:rsid w:val="000B4BD0"/>
    <w:rsid w:val="000B55E5"/>
    <w:rsid w:val="000B7143"/>
    <w:rsid w:val="000C20E2"/>
    <w:rsid w:val="000C4514"/>
    <w:rsid w:val="000C48D1"/>
    <w:rsid w:val="000D0695"/>
    <w:rsid w:val="000D1D23"/>
    <w:rsid w:val="000D3C93"/>
    <w:rsid w:val="000D4F76"/>
    <w:rsid w:val="000D79F1"/>
    <w:rsid w:val="000E221E"/>
    <w:rsid w:val="000E37F3"/>
    <w:rsid w:val="000E4E29"/>
    <w:rsid w:val="000E6571"/>
    <w:rsid w:val="000E7209"/>
    <w:rsid w:val="000E7D8A"/>
    <w:rsid w:val="000F0373"/>
    <w:rsid w:val="000F1058"/>
    <w:rsid w:val="000F154B"/>
    <w:rsid w:val="000F2A0B"/>
    <w:rsid w:val="000F3D2C"/>
    <w:rsid w:val="000F497F"/>
    <w:rsid w:val="000F5301"/>
    <w:rsid w:val="000F73E0"/>
    <w:rsid w:val="001000BB"/>
    <w:rsid w:val="00101C84"/>
    <w:rsid w:val="0010264A"/>
    <w:rsid w:val="0010517B"/>
    <w:rsid w:val="001062B1"/>
    <w:rsid w:val="00106C80"/>
    <w:rsid w:val="001107C4"/>
    <w:rsid w:val="00110ACF"/>
    <w:rsid w:val="00110EF6"/>
    <w:rsid w:val="001114F6"/>
    <w:rsid w:val="00112932"/>
    <w:rsid w:val="00116B11"/>
    <w:rsid w:val="00116B93"/>
    <w:rsid w:val="00120793"/>
    <w:rsid w:val="00123837"/>
    <w:rsid w:val="0012591F"/>
    <w:rsid w:val="00127858"/>
    <w:rsid w:val="00130240"/>
    <w:rsid w:val="00130426"/>
    <w:rsid w:val="00130A6E"/>
    <w:rsid w:val="00131674"/>
    <w:rsid w:val="00131756"/>
    <w:rsid w:val="0013504E"/>
    <w:rsid w:val="001355F1"/>
    <w:rsid w:val="00135B7A"/>
    <w:rsid w:val="001363AA"/>
    <w:rsid w:val="00136C34"/>
    <w:rsid w:val="00141035"/>
    <w:rsid w:val="00144139"/>
    <w:rsid w:val="001445AD"/>
    <w:rsid w:val="00145997"/>
    <w:rsid w:val="00145DBA"/>
    <w:rsid w:val="001461A9"/>
    <w:rsid w:val="00147933"/>
    <w:rsid w:val="00151994"/>
    <w:rsid w:val="001519B4"/>
    <w:rsid w:val="00151B1B"/>
    <w:rsid w:val="00152158"/>
    <w:rsid w:val="00152203"/>
    <w:rsid w:val="00160673"/>
    <w:rsid w:val="00161222"/>
    <w:rsid w:val="0016259E"/>
    <w:rsid w:val="001625FC"/>
    <w:rsid w:val="001627C6"/>
    <w:rsid w:val="00164218"/>
    <w:rsid w:val="001642EF"/>
    <w:rsid w:val="0016667E"/>
    <w:rsid w:val="001677E9"/>
    <w:rsid w:val="00173812"/>
    <w:rsid w:val="00173E2F"/>
    <w:rsid w:val="00176AF5"/>
    <w:rsid w:val="00180673"/>
    <w:rsid w:val="00184F79"/>
    <w:rsid w:val="00186600"/>
    <w:rsid w:val="00186D36"/>
    <w:rsid w:val="001871F8"/>
    <w:rsid w:val="00187A58"/>
    <w:rsid w:val="00187F27"/>
    <w:rsid w:val="00190D8C"/>
    <w:rsid w:val="00191D6A"/>
    <w:rsid w:val="001922FB"/>
    <w:rsid w:val="001960C4"/>
    <w:rsid w:val="001976A6"/>
    <w:rsid w:val="001A279E"/>
    <w:rsid w:val="001A334C"/>
    <w:rsid w:val="001A6607"/>
    <w:rsid w:val="001B206D"/>
    <w:rsid w:val="001B7580"/>
    <w:rsid w:val="001C0515"/>
    <w:rsid w:val="001C0E12"/>
    <w:rsid w:val="001C3B7D"/>
    <w:rsid w:val="001C57EA"/>
    <w:rsid w:val="001C6A2A"/>
    <w:rsid w:val="001D40E1"/>
    <w:rsid w:val="001D5085"/>
    <w:rsid w:val="001E07D8"/>
    <w:rsid w:val="001E0D6F"/>
    <w:rsid w:val="001E18DE"/>
    <w:rsid w:val="001E5A9C"/>
    <w:rsid w:val="001F0841"/>
    <w:rsid w:val="001F0EEB"/>
    <w:rsid w:val="001F26C1"/>
    <w:rsid w:val="001F42F5"/>
    <w:rsid w:val="001F6CE7"/>
    <w:rsid w:val="00201897"/>
    <w:rsid w:val="002023B2"/>
    <w:rsid w:val="0020309D"/>
    <w:rsid w:val="00204538"/>
    <w:rsid w:val="002074D4"/>
    <w:rsid w:val="00210158"/>
    <w:rsid w:val="00210DBF"/>
    <w:rsid w:val="00212378"/>
    <w:rsid w:val="00212773"/>
    <w:rsid w:val="00213B97"/>
    <w:rsid w:val="002149C1"/>
    <w:rsid w:val="00215062"/>
    <w:rsid w:val="002172A5"/>
    <w:rsid w:val="00217BF0"/>
    <w:rsid w:val="00217FAF"/>
    <w:rsid w:val="0022085E"/>
    <w:rsid w:val="00221385"/>
    <w:rsid w:val="00222667"/>
    <w:rsid w:val="00225139"/>
    <w:rsid w:val="0022610E"/>
    <w:rsid w:val="00226B2F"/>
    <w:rsid w:val="0022759E"/>
    <w:rsid w:val="00227B8A"/>
    <w:rsid w:val="0023082F"/>
    <w:rsid w:val="002320A0"/>
    <w:rsid w:val="00233B0C"/>
    <w:rsid w:val="00233F38"/>
    <w:rsid w:val="00236088"/>
    <w:rsid w:val="00237A7F"/>
    <w:rsid w:val="00237E30"/>
    <w:rsid w:val="002424AF"/>
    <w:rsid w:val="00244968"/>
    <w:rsid w:val="00244B85"/>
    <w:rsid w:val="00244D2C"/>
    <w:rsid w:val="002451FD"/>
    <w:rsid w:val="00245EF1"/>
    <w:rsid w:val="002469CF"/>
    <w:rsid w:val="00251E52"/>
    <w:rsid w:val="00251F28"/>
    <w:rsid w:val="00252128"/>
    <w:rsid w:val="002531C9"/>
    <w:rsid w:val="0025374D"/>
    <w:rsid w:val="00253961"/>
    <w:rsid w:val="00253A44"/>
    <w:rsid w:val="00254491"/>
    <w:rsid w:val="0026140B"/>
    <w:rsid w:val="00261694"/>
    <w:rsid w:val="002618DB"/>
    <w:rsid w:val="00263387"/>
    <w:rsid w:val="00263C0F"/>
    <w:rsid w:val="00266FAE"/>
    <w:rsid w:val="00267005"/>
    <w:rsid w:val="00270863"/>
    <w:rsid w:val="002718F8"/>
    <w:rsid w:val="00276B75"/>
    <w:rsid w:val="0028142B"/>
    <w:rsid w:val="0028331B"/>
    <w:rsid w:val="00283D23"/>
    <w:rsid w:val="00284E9F"/>
    <w:rsid w:val="00285D0D"/>
    <w:rsid w:val="00287641"/>
    <w:rsid w:val="0029144E"/>
    <w:rsid w:val="002918FF"/>
    <w:rsid w:val="00293B1F"/>
    <w:rsid w:val="002942AE"/>
    <w:rsid w:val="002950B5"/>
    <w:rsid w:val="0029572E"/>
    <w:rsid w:val="00297374"/>
    <w:rsid w:val="002A07BA"/>
    <w:rsid w:val="002A3F40"/>
    <w:rsid w:val="002A41DA"/>
    <w:rsid w:val="002A56A3"/>
    <w:rsid w:val="002B21CB"/>
    <w:rsid w:val="002B337A"/>
    <w:rsid w:val="002B7616"/>
    <w:rsid w:val="002C0960"/>
    <w:rsid w:val="002C1DFA"/>
    <w:rsid w:val="002C2F29"/>
    <w:rsid w:val="002C640A"/>
    <w:rsid w:val="002C7A63"/>
    <w:rsid w:val="002C7DB9"/>
    <w:rsid w:val="002D24ED"/>
    <w:rsid w:val="002D3C79"/>
    <w:rsid w:val="002D3CF7"/>
    <w:rsid w:val="002D4E4B"/>
    <w:rsid w:val="002E04A4"/>
    <w:rsid w:val="002E05B9"/>
    <w:rsid w:val="002E08C1"/>
    <w:rsid w:val="002E0E06"/>
    <w:rsid w:val="002E0E35"/>
    <w:rsid w:val="002E2648"/>
    <w:rsid w:val="002E2ADA"/>
    <w:rsid w:val="002E454B"/>
    <w:rsid w:val="002E5BEC"/>
    <w:rsid w:val="002E6286"/>
    <w:rsid w:val="002E6347"/>
    <w:rsid w:val="002F061B"/>
    <w:rsid w:val="002F0B52"/>
    <w:rsid w:val="002F20C9"/>
    <w:rsid w:val="002F224A"/>
    <w:rsid w:val="002F383E"/>
    <w:rsid w:val="002F47D9"/>
    <w:rsid w:val="002F5CB3"/>
    <w:rsid w:val="00302CE7"/>
    <w:rsid w:val="0030387D"/>
    <w:rsid w:val="00305279"/>
    <w:rsid w:val="003061BB"/>
    <w:rsid w:val="00315D16"/>
    <w:rsid w:val="003166DB"/>
    <w:rsid w:val="00316B92"/>
    <w:rsid w:val="00316EA2"/>
    <w:rsid w:val="00317500"/>
    <w:rsid w:val="003202E4"/>
    <w:rsid w:val="003204B2"/>
    <w:rsid w:val="00321C95"/>
    <w:rsid w:val="003233D6"/>
    <w:rsid w:val="00324B88"/>
    <w:rsid w:val="003252F1"/>
    <w:rsid w:val="00335AD9"/>
    <w:rsid w:val="00335EFE"/>
    <w:rsid w:val="00336678"/>
    <w:rsid w:val="00340AC2"/>
    <w:rsid w:val="003425D4"/>
    <w:rsid w:val="003434BD"/>
    <w:rsid w:val="003438C0"/>
    <w:rsid w:val="003441A7"/>
    <w:rsid w:val="00345873"/>
    <w:rsid w:val="003470BB"/>
    <w:rsid w:val="00350F0E"/>
    <w:rsid w:val="00353744"/>
    <w:rsid w:val="00354200"/>
    <w:rsid w:val="00355CD6"/>
    <w:rsid w:val="00360CDF"/>
    <w:rsid w:val="0036203A"/>
    <w:rsid w:val="00363556"/>
    <w:rsid w:val="003637F5"/>
    <w:rsid w:val="00364A99"/>
    <w:rsid w:val="00364DDA"/>
    <w:rsid w:val="003650BA"/>
    <w:rsid w:val="00365549"/>
    <w:rsid w:val="0036665E"/>
    <w:rsid w:val="003676CD"/>
    <w:rsid w:val="00371640"/>
    <w:rsid w:val="00371DD5"/>
    <w:rsid w:val="003773C9"/>
    <w:rsid w:val="0037742C"/>
    <w:rsid w:val="003823B8"/>
    <w:rsid w:val="003839AC"/>
    <w:rsid w:val="00384125"/>
    <w:rsid w:val="00384354"/>
    <w:rsid w:val="00384997"/>
    <w:rsid w:val="00385D6D"/>
    <w:rsid w:val="00390E5E"/>
    <w:rsid w:val="00392A23"/>
    <w:rsid w:val="00395628"/>
    <w:rsid w:val="00395CE8"/>
    <w:rsid w:val="00396C3D"/>
    <w:rsid w:val="003A0DA9"/>
    <w:rsid w:val="003A1526"/>
    <w:rsid w:val="003A3450"/>
    <w:rsid w:val="003A360A"/>
    <w:rsid w:val="003A3D64"/>
    <w:rsid w:val="003A40DB"/>
    <w:rsid w:val="003A6CFF"/>
    <w:rsid w:val="003B4CB3"/>
    <w:rsid w:val="003B528E"/>
    <w:rsid w:val="003B6AC0"/>
    <w:rsid w:val="003C091D"/>
    <w:rsid w:val="003C0EC8"/>
    <w:rsid w:val="003C239F"/>
    <w:rsid w:val="003C3620"/>
    <w:rsid w:val="003C37BB"/>
    <w:rsid w:val="003C4824"/>
    <w:rsid w:val="003C4AE9"/>
    <w:rsid w:val="003C71DE"/>
    <w:rsid w:val="003C760C"/>
    <w:rsid w:val="003D3CDF"/>
    <w:rsid w:val="003D3FB6"/>
    <w:rsid w:val="003D404B"/>
    <w:rsid w:val="003D4AD7"/>
    <w:rsid w:val="003D72C1"/>
    <w:rsid w:val="003E0CE9"/>
    <w:rsid w:val="003E15F5"/>
    <w:rsid w:val="003E1EE1"/>
    <w:rsid w:val="003E2639"/>
    <w:rsid w:val="003E39D2"/>
    <w:rsid w:val="003E5B52"/>
    <w:rsid w:val="003E5DF0"/>
    <w:rsid w:val="003E70BA"/>
    <w:rsid w:val="003E75D4"/>
    <w:rsid w:val="003F4744"/>
    <w:rsid w:val="003F4DC5"/>
    <w:rsid w:val="003F744C"/>
    <w:rsid w:val="0040522A"/>
    <w:rsid w:val="004063C4"/>
    <w:rsid w:val="00406753"/>
    <w:rsid w:val="004068CD"/>
    <w:rsid w:val="0041155C"/>
    <w:rsid w:val="004124DD"/>
    <w:rsid w:val="004143C3"/>
    <w:rsid w:val="004167D9"/>
    <w:rsid w:val="00416E08"/>
    <w:rsid w:val="004170FD"/>
    <w:rsid w:val="00420DB3"/>
    <w:rsid w:val="00421298"/>
    <w:rsid w:val="004218F3"/>
    <w:rsid w:val="00421B78"/>
    <w:rsid w:val="0042563C"/>
    <w:rsid w:val="00425BA5"/>
    <w:rsid w:val="004263FD"/>
    <w:rsid w:val="00426541"/>
    <w:rsid w:val="004319BC"/>
    <w:rsid w:val="004320B9"/>
    <w:rsid w:val="00432A53"/>
    <w:rsid w:val="00435C8D"/>
    <w:rsid w:val="00437879"/>
    <w:rsid w:val="00437B9D"/>
    <w:rsid w:val="00437F52"/>
    <w:rsid w:val="00441980"/>
    <w:rsid w:val="00441CAD"/>
    <w:rsid w:val="00444973"/>
    <w:rsid w:val="00445841"/>
    <w:rsid w:val="00450A11"/>
    <w:rsid w:val="00452732"/>
    <w:rsid w:val="00453D12"/>
    <w:rsid w:val="00455016"/>
    <w:rsid w:val="004600D5"/>
    <w:rsid w:val="00461407"/>
    <w:rsid w:val="0046191E"/>
    <w:rsid w:val="00462773"/>
    <w:rsid w:val="0046343F"/>
    <w:rsid w:val="004639C1"/>
    <w:rsid w:val="004640A0"/>
    <w:rsid w:val="00464E2C"/>
    <w:rsid w:val="004654E8"/>
    <w:rsid w:val="00465516"/>
    <w:rsid w:val="00474F27"/>
    <w:rsid w:val="00475454"/>
    <w:rsid w:val="0047558A"/>
    <w:rsid w:val="00476540"/>
    <w:rsid w:val="004771C9"/>
    <w:rsid w:val="00477514"/>
    <w:rsid w:val="004815EF"/>
    <w:rsid w:val="00483719"/>
    <w:rsid w:val="0048434B"/>
    <w:rsid w:val="00484FDC"/>
    <w:rsid w:val="00490091"/>
    <w:rsid w:val="004935CF"/>
    <w:rsid w:val="00493BB0"/>
    <w:rsid w:val="0049611B"/>
    <w:rsid w:val="004A7C32"/>
    <w:rsid w:val="004B0045"/>
    <w:rsid w:val="004B0573"/>
    <w:rsid w:val="004B3755"/>
    <w:rsid w:val="004B544F"/>
    <w:rsid w:val="004B5829"/>
    <w:rsid w:val="004B6398"/>
    <w:rsid w:val="004B76A1"/>
    <w:rsid w:val="004C0569"/>
    <w:rsid w:val="004C098A"/>
    <w:rsid w:val="004C1072"/>
    <w:rsid w:val="004C2D12"/>
    <w:rsid w:val="004C3727"/>
    <w:rsid w:val="004C3826"/>
    <w:rsid w:val="004C4892"/>
    <w:rsid w:val="004C591B"/>
    <w:rsid w:val="004C609E"/>
    <w:rsid w:val="004D0223"/>
    <w:rsid w:val="004D0C7A"/>
    <w:rsid w:val="004D2B2B"/>
    <w:rsid w:val="004D42F4"/>
    <w:rsid w:val="004D6DF2"/>
    <w:rsid w:val="004E113F"/>
    <w:rsid w:val="004E25E4"/>
    <w:rsid w:val="004E625A"/>
    <w:rsid w:val="004E628E"/>
    <w:rsid w:val="004E783F"/>
    <w:rsid w:val="004F07CC"/>
    <w:rsid w:val="004F0F87"/>
    <w:rsid w:val="004F29E0"/>
    <w:rsid w:val="004F7416"/>
    <w:rsid w:val="00502A55"/>
    <w:rsid w:val="00503AB5"/>
    <w:rsid w:val="00506814"/>
    <w:rsid w:val="00506CC0"/>
    <w:rsid w:val="00510077"/>
    <w:rsid w:val="00510D9F"/>
    <w:rsid w:val="005127E8"/>
    <w:rsid w:val="00514B96"/>
    <w:rsid w:val="00514B9B"/>
    <w:rsid w:val="0051629C"/>
    <w:rsid w:val="005174CA"/>
    <w:rsid w:val="00520F2C"/>
    <w:rsid w:val="00524617"/>
    <w:rsid w:val="005253F2"/>
    <w:rsid w:val="0052614B"/>
    <w:rsid w:val="00527CDB"/>
    <w:rsid w:val="00533367"/>
    <w:rsid w:val="00534762"/>
    <w:rsid w:val="0054351C"/>
    <w:rsid w:val="005467DB"/>
    <w:rsid w:val="005505F6"/>
    <w:rsid w:val="00550C36"/>
    <w:rsid w:val="00553CBD"/>
    <w:rsid w:val="00553CD8"/>
    <w:rsid w:val="00553EE3"/>
    <w:rsid w:val="00554DE0"/>
    <w:rsid w:val="00557272"/>
    <w:rsid w:val="00563D49"/>
    <w:rsid w:val="00565425"/>
    <w:rsid w:val="00565440"/>
    <w:rsid w:val="005669CC"/>
    <w:rsid w:val="0057255D"/>
    <w:rsid w:val="005804D5"/>
    <w:rsid w:val="00581091"/>
    <w:rsid w:val="00584315"/>
    <w:rsid w:val="00585075"/>
    <w:rsid w:val="00585B3C"/>
    <w:rsid w:val="00586126"/>
    <w:rsid w:val="0058619F"/>
    <w:rsid w:val="005869B5"/>
    <w:rsid w:val="005869C3"/>
    <w:rsid w:val="00587006"/>
    <w:rsid w:val="00587342"/>
    <w:rsid w:val="0058747B"/>
    <w:rsid w:val="005904B8"/>
    <w:rsid w:val="005906DF"/>
    <w:rsid w:val="00593BEB"/>
    <w:rsid w:val="00595117"/>
    <w:rsid w:val="005A35E5"/>
    <w:rsid w:val="005A5E3B"/>
    <w:rsid w:val="005A7B7C"/>
    <w:rsid w:val="005B3777"/>
    <w:rsid w:val="005C0E61"/>
    <w:rsid w:val="005C21D9"/>
    <w:rsid w:val="005C5B7B"/>
    <w:rsid w:val="005C7356"/>
    <w:rsid w:val="005C74AB"/>
    <w:rsid w:val="005C7CC7"/>
    <w:rsid w:val="005D1719"/>
    <w:rsid w:val="005D2036"/>
    <w:rsid w:val="005D2788"/>
    <w:rsid w:val="005D2C43"/>
    <w:rsid w:val="005D3CD3"/>
    <w:rsid w:val="005D3DA7"/>
    <w:rsid w:val="005D4A64"/>
    <w:rsid w:val="005D4E5B"/>
    <w:rsid w:val="005D6911"/>
    <w:rsid w:val="005D6AD8"/>
    <w:rsid w:val="005D75BD"/>
    <w:rsid w:val="005E004D"/>
    <w:rsid w:val="005E0956"/>
    <w:rsid w:val="005E1064"/>
    <w:rsid w:val="005E1A00"/>
    <w:rsid w:val="005E721E"/>
    <w:rsid w:val="005E7CF8"/>
    <w:rsid w:val="005F016E"/>
    <w:rsid w:val="005F0B89"/>
    <w:rsid w:val="005F1104"/>
    <w:rsid w:val="005F1297"/>
    <w:rsid w:val="005F4CE2"/>
    <w:rsid w:val="005F4CE8"/>
    <w:rsid w:val="005F6161"/>
    <w:rsid w:val="005F6DF7"/>
    <w:rsid w:val="005F7B8C"/>
    <w:rsid w:val="00600B03"/>
    <w:rsid w:val="00600EA5"/>
    <w:rsid w:val="00605DC1"/>
    <w:rsid w:val="006077B9"/>
    <w:rsid w:val="0061035D"/>
    <w:rsid w:val="0061140E"/>
    <w:rsid w:val="00612A07"/>
    <w:rsid w:val="0061326B"/>
    <w:rsid w:val="006141F4"/>
    <w:rsid w:val="00614F78"/>
    <w:rsid w:val="0061524A"/>
    <w:rsid w:val="00615A21"/>
    <w:rsid w:val="0061630E"/>
    <w:rsid w:val="0062355E"/>
    <w:rsid w:val="0062403A"/>
    <w:rsid w:val="006257CE"/>
    <w:rsid w:val="0062667E"/>
    <w:rsid w:val="006276DB"/>
    <w:rsid w:val="00631602"/>
    <w:rsid w:val="00631BB1"/>
    <w:rsid w:val="00635A0B"/>
    <w:rsid w:val="006365A7"/>
    <w:rsid w:val="00637AF7"/>
    <w:rsid w:val="00642A49"/>
    <w:rsid w:val="00643A8B"/>
    <w:rsid w:val="006457C1"/>
    <w:rsid w:val="00646AE0"/>
    <w:rsid w:val="006475DB"/>
    <w:rsid w:val="00651D02"/>
    <w:rsid w:val="00655D80"/>
    <w:rsid w:val="0065624D"/>
    <w:rsid w:val="006569C6"/>
    <w:rsid w:val="00657701"/>
    <w:rsid w:val="00660685"/>
    <w:rsid w:val="00661A98"/>
    <w:rsid w:val="006637EF"/>
    <w:rsid w:val="00665DE6"/>
    <w:rsid w:val="00672882"/>
    <w:rsid w:val="0067383D"/>
    <w:rsid w:val="00674C77"/>
    <w:rsid w:val="00675252"/>
    <w:rsid w:val="00681E38"/>
    <w:rsid w:val="00681E45"/>
    <w:rsid w:val="006820F8"/>
    <w:rsid w:val="00682ADF"/>
    <w:rsid w:val="0068318C"/>
    <w:rsid w:val="006837F2"/>
    <w:rsid w:val="00684A39"/>
    <w:rsid w:val="0068546E"/>
    <w:rsid w:val="006863CF"/>
    <w:rsid w:val="0068743B"/>
    <w:rsid w:val="00690977"/>
    <w:rsid w:val="00691570"/>
    <w:rsid w:val="00692FBC"/>
    <w:rsid w:val="00693190"/>
    <w:rsid w:val="0069373D"/>
    <w:rsid w:val="00693B62"/>
    <w:rsid w:val="006959FC"/>
    <w:rsid w:val="00696341"/>
    <w:rsid w:val="0069688F"/>
    <w:rsid w:val="00696BC6"/>
    <w:rsid w:val="00696EEA"/>
    <w:rsid w:val="0069737E"/>
    <w:rsid w:val="00697713"/>
    <w:rsid w:val="006A2015"/>
    <w:rsid w:val="006A4CD0"/>
    <w:rsid w:val="006A6B1A"/>
    <w:rsid w:val="006A7677"/>
    <w:rsid w:val="006A7777"/>
    <w:rsid w:val="006B1BA3"/>
    <w:rsid w:val="006B2118"/>
    <w:rsid w:val="006B3076"/>
    <w:rsid w:val="006B325D"/>
    <w:rsid w:val="006B62C5"/>
    <w:rsid w:val="006B7DFB"/>
    <w:rsid w:val="006C097A"/>
    <w:rsid w:val="006C14BE"/>
    <w:rsid w:val="006C1828"/>
    <w:rsid w:val="006C28C9"/>
    <w:rsid w:val="006C2DA4"/>
    <w:rsid w:val="006C4490"/>
    <w:rsid w:val="006C6384"/>
    <w:rsid w:val="006C7129"/>
    <w:rsid w:val="006D0EC2"/>
    <w:rsid w:val="006D12AA"/>
    <w:rsid w:val="006D1E52"/>
    <w:rsid w:val="006D2BE6"/>
    <w:rsid w:val="006D2E0F"/>
    <w:rsid w:val="006D436C"/>
    <w:rsid w:val="006D5731"/>
    <w:rsid w:val="006D6223"/>
    <w:rsid w:val="006D7071"/>
    <w:rsid w:val="006E0CFE"/>
    <w:rsid w:val="006E227F"/>
    <w:rsid w:val="006E2B4D"/>
    <w:rsid w:val="006E574C"/>
    <w:rsid w:val="006F20A8"/>
    <w:rsid w:val="006F269B"/>
    <w:rsid w:val="006F63E6"/>
    <w:rsid w:val="006F679B"/>
    <w:rsid w:val="006F6985"/>
    <w:rsid w:val="006F722E"/>
    <w:rsid w:val="006F77B9"/>
    <w:rsid w:val="0070058A"/>
    <w:rsid w:val="00701233"/>
    <w:rsid w:val="00701CBE"/>
    <w:rsid w:val="0070237C"/>
    <w:rsid w:val="00702CBB"/>
    <w:rsid w:val="0070453D"/>
    <w:rsid w:val="007071CB"/>
    <w:rsid w:val="00711CC3"/>
    <w:rsid w:val="0071206F"/>
    <w:rsid w:val="0071400A"/>
    <w:rsid w:val="007151A3"/>
    <w:rsid w:val="00717E04"/>
    <w:rsid w:val="00721295"/>
    <w:rsid w:val="00724BF6"/>
    <w:rsid w:val="007253FE"/>
    <w:rsid w:val="00725A98"/>
    <w:rsid w:val="0072611C"/>
    <w:rsid w:val="0072670E"/>
    <w:rsid w:val="00732CC6"/>
    <w:rsid w:val="0073308D"/>
    <w:rsid w:val="00733AE3"/>
    <w:rsid w:val="00735A95"/>
    <w:rsid w:val="00736172"/>
    <w:rsid w:val="00737334"/>
    <w:rsid w:val="007420E1"/>
    <w:rsid w:val="00744BD7"/>
    <w:rsid w:val="007450BE"/>
    <w:rsid w:val="0074799E"/>
    <w:rsid w:val="00747B00"/>
    <w:rsid w:val="00753014"/>
    <w:rsid w:val="007540CF"/>
    <w:rsid w:val="00756241"/>
    <w:rsid w:val="0075680A"/>
    <w:rsid w:val="00761CCD"/>
    <w:rsid w:val="00762D4A"/>
    <w:rsid w:val="0076397C"/>
    <w:rsid w:val="007640E2"/>
    <w:rsid w:val="00771D3B"/>
    <w:rsid w:val="0077257D"/>
    <w:rsid w:val="007727EB"/>
    <w:rsid w:val="007740D5"/>
    <w:rsid w:val="00775059"/>
    <w:rsid w:val="00777718"/>
    <w:rsid w:val="00780A01"/>
    <w:rsid w:val="00783CAD"/>
    <w:rsid w:val="00786299"/>
    <w:rsid w:val="007862BE"/>
    <w:rsid w:val="00786E46"/>
    <w:rsid w:val="00787BA3"/>
    <w:rsid w:val="007906CB"/>
    <w:rsid w:val="00790F92"/>
    <w:rsid w:val="007910D7"/>
    <w:rsid w:val="007924A7"/>
    <w:rsid w:val="00793FD0"/>
    <w:rsid w:val="00795AA1"/>
    <w:rsid w:val="00795B65"/>
    <w:rsid w:val="00796E7F"/>
    <w:rsid w:val="00797B32"/>
    <w:rsid w:val="007A1C0E"/>
    <w:rsid w:val="007A30DC"/>
    <w:rsid w:val="007A3A38"/>
    <w:rsid w:val="007A5D54"/>
    <w:rsid w:val="007A67DF"/>
    <w:rsid w:val="007A7D4B"/>
    <w:rsid w:val="007B0922"/>
    <w:rsid w:val="007B7795"/>
    <w:rsid w:val="007C02AE"/>
    <w:rsid w:val="007C2413"/>
    <w:rsid w:val="007C3193"/>
    <w:rsid w:val="007C7FB7"/>
    <w:rsid w:val="007D04AA"/>
    <w:rsid w:val="007D0E79"/>
    <w:rsid w:val="007D1F8A"/>
    <w:rsid w:val="007D518D"/>
    <w:rsid w:val="007E21BD"/>
    <w:rsid w:val="007E2218"/>
    <w:rsid w:val="007E2388"/>
    <w:rsid w:val="007E5D28"/>
    <w:rsid w:val="007E5F51"/>
    <w:rsid w:val="007E768E"/>
    <w:rsid w:val="007F0C05"/>
    <w:rsid w:val="007F1B9F"/>
    <w:rsid w:val="007F302B"/>
    <w:rsid w:val="007F39BC"/>
    <w:rsid w:val="007F594A"/>
    <w:rsid w:val="007F62D1"/>
    <w:rsid w:val="007F76DC"/>
    <w:rsid w:val="0080097C"/>
    <w:rsid w:val="0080110A"/>
    <w:rsid w:val="00801572"/>
    <w:rsid w:val="00801B37"/>
    <w:rsid w:val="00802B1A"/>
    <w:rsid w:val="008044AC"/>
    <w:rsid w:val="00804AB6"/>
    <w:rsid w:val="00805029"/>
    <w:rsid w:val="00811DAE"/>
    <w:rsid w:val="008122CF"/>
    <w:rsid w:val="0081415E"/>
    <w:rsid w:val="00814418"/>
    <w:rsid w:val="00816234"/>
    <w:rsid w:val="0081633B"/>
    <w:rsid w:val="00816542"/>
    <w:rsid w:val="00816980"/>
    <w:rsid w:val="00816D61"/>
    <w:rsid w:val="00820CD6"/>
    <w:rsid w:val="008219DB"/>
    <w:rsid w:val="00826EBA"/>
    <w:rsid w:val="008330FD"/>
    <w:rsid w:val="00833218"/>
    <w:rsid w:val="00833329"/>
    <w:rsid w:val="00835C88"/>
    <w:rsid w:val="00836819"/>
    <w:rsid w:val="00837765"/>
    <w:rsid w:val="00837F8C"/>
    <w:rsid w:val="00842DAF"/>
    <w:rsid w:val="008439C8"/>
    <w:rsid w:val="008508FD"/>
    <w:rsid w:val="00850AFD"/>
    <w:rsid w:val="00850E93"/>
    <w:rsid w:val="0085230B"/>
    <w:rsid w:val="00852E7E"/>
    <w:rsid w:val="00855B1E"/>
    <w:rsid w:val="00857D6A"/>
    <w:rsid w:val="00857FAD"/>
    <w:rsid w:val="00860139"/>
    <w:rsid w:val="00861790"/>
    <w:rsid w:val="00862048"/>
    <w:rsid w:val="00862FC1"/>
    <w:rsid w:val="008654D6"/>
    <w:rsid w:val="00865B1B"/>
    <w:rsid w:val="00872EF9"/>
    <w:rsid w:val="00873605"/>
    <w:rsid w:val="00874CB8"/>
    <w:rsid w:val="00874D99"/>
    <w:rsid w:val="00876035"/>
    <w:rsid w:val="00877DDB"/>
    <w:rsid w:val="00877DE6"/>
    <w:rsid w:val="00880E09"/>
    <w:rsid w:val="00883109"/>
    <w:rsid w:val="00885BEA"/>
    <w:rsid w:val="00885ECB"/>
    <w:rsid w:val="00887319"/>
    <w:rsid w:val="00890C61"/>
    <w:rsid w:val="008912B1"/>
    <w:rsid w:val="00891487"/>
    <w:rsid w:val="00892103"/>
    <w:rsid w:val="0089282B"/>
    <w:rsid w:val="00893151"/>
    <w:rsid w:val="0089319A"/>
    <w:rsid w:val="00893E90"/>
    <w:rsid w:val="008960B3"/>
    <w:rsid w:val="008964FB"/>
    <w:rsid w:val="008A57A4"/>
    <w:rsid w:val="008A668B"/>
    <w:rsid w:val="008B0744"/>
    <w:rsid w:val="008C132F"/>
    <w:rsid w:val="008C284A"/>
    <w:rsid w:val="008C6BF6"/>
    <w:rsid w:val="008D03B8"/>
    <w:rsid w:val="008D0EA5"/>
    <w:rsid w:val="008D2285"/>
    <w:rsid w:val="008D33C9"/>
    <w:rsid w:val="008D3ACC"/>
    <w:rsid w:val="008D41D5"/>
    <w:rsid w:val="008D7743"/>
    <w:rsid w:val="008E0B5B"/>
    <w:rsid w:val="008E17BA"/>
    <w:rsid w:val="008E2318"/>
    <w:rsid w:val="008E421D"/>
    <w:rsid w:val="008E4353"/>
    <w:rsid w:val="008E6647"/>
    <w:rsid w:val="008F0A8C"/>
    <w:rsid w:val="008F2807"/>
    <w:rsid w:val="008F3731"/>
    <w:rsid w:val="008F676C"/>
    <w:rsid w:val="009011FD"/>
    <w:rsid w:val="00902862"/>
    <w:rsid w:val="00904A00"/>
    <w:rsid w:val="009065D1"/>
    <w:rsid w:val="00906DE8"/>
    <w:rsid w:val="00907207"/>
    <w:rsid w:val="009121B1"/>
    <w:rsid w:val="0091295A"/>
    <w:rsid w:val="0091489F"/>
    <w:rsid w:val="00915970"/>
    <w:rsid w:val="00916D96"/>
    <w:rsid w:val="009171B9"/>
    <w:rsid w:val="009207E0"/>
    <w:rsid w:val="009217EF"/>
    <w:rsid w:val="00925A79"/>
    <w:rsid w:val="00925B34"/>
    <w:rsid w:val="009308CD"/>
    <w:rsid w:val="00934E07"/>
    <w:rsid w:val="00937066"/>
    <w:rsid w:val="009377D2"/>
    <w:rsid w:val="00937B1C"/>
    <w:rsid w:val="00940614"/>
    <w:rsid w:val="00942681"/>
    <w:rsid w:val="00942737"/>
    <w:rsid w:val="009475BA"/>
    <w:rsid w:val="0095659E"/>
    <w:rsid w:val="00956C10"/>
    <w:rsid w:val="0095791F"/>
    <w:rsid w:val="00960F03"/>
    <w:rsid w:val="00961D15"/>
    <w:rsid w:val="00962F37"/>
    <w:rsid w:val="0096309D"/>
    <w:rsid w:val="00964536"/>
    <w:rsid w:val="009646DF"/>
    <w:rsid w:val="00964A28"/>
    <w:rsid w:val="00965911"/>
    <w:rsid w:val="00970E17"/>
    <w:rsid w:val="0097191A"/>
    <w:rsid w:val="00972835"/>
    <w:rsid w:val="0097299F"/>
    <w:rsid w:val="00972C86"/>
    <w:rsid w:val="00981C2A"/>
    <w:rsid w:val="009828D1"/>
    <w:rsid w:val="00982E44"/>
    <w:rsid w:val="00984FE3"/>
    <w:rsid w:val="0098547C"/>
    <w:rsid w:val="0098622E"/>
    <w:rsid w:val="00990143"/>
    <w:rsid w:val="0099083C"/>
    <w:rsid w:val="009909E8"/>
    <w:rsid w:val="009922C9"/>
    <w:rsid w:val="00993A7E"/>
    <w:rsid w:val="00993B89"/>
    <w:rsid w:val="009940E3"/>
    <w:rsid w:val="00996AC5"/>
    <w:rsid w:val="009A10BD"/>
    <w:rsid w:val="009A43F6"/>
    <w:rsid w:val="009A5C43"/>
    <w:rsid w:val="009A766F"/>
    <w:rsid w:val="009B000D"/>
    <w:rsid w:val="009B2CDB"/>
    <w:rsid w:val="009B32EE"/>
    <w:rsid w:val="009B37D0"/>
    <w:rsid w:val="009B4886"/>
    <w:rsid w:val="009B7233"/>
    <w:rsid w:val="009C2403"/>
    <w:rsid w:val="009C2611"/>
    <w:rsid w:val="009C261B"/>
    <w:rsid w:val="009C2DE4"/>
    <w:rsid w:val="009C53E4"/>
    <w:rsid w:val="009C5637"/>
    <w:rsid w:val="009C5F67"/>
    <w:rsid w:val="009C65AF"/>
    <w:rsid w:val="009D061B"/>
    <w:rsid w:val="009D0718"/>
    <w:rsid w:val="009D1FEB"/>
    <w:rsid w:val="009D34AE"/>
    <w:rsid w:val="009E25D9"/>
    <w:rsid w:val="009E4206"/>
    <w:rsid w:val="009F1143"/>
    <w:rsid w:val="009F6116"/>
    <w:rsid w:val="00A01279"/>
    <w:rsid w:val="00A022CD"/>
    <w:rsid w:val="00A0404C"/>
    <w:rsid w:val="00A04617"/>
    <w:rsid w:val="00A048CD"/>
    <w:rsid w:val="00A05D07"/>
    <w:rsid w:val="00A06D53"/>
    <w:rsid w:val="00A113B1"/>
    <w:rsid w:val="00A11439"/>
    <w:rsid w:val="00A13037"/>
    <w:rsid w:val="00A14192"/>
    <w:rsid w:val="00A14D99"/>
    <w:rsid w:val="00A15659"/>
    <w:rsid w:val="00A15966"/>
    <w:rsid w:val="00A17672"/>
    <w:rsid w:val="00A17F99"/>
    <w:rsid w:val="00A204C5"/>
    <w:rsid w:val="00A20AD3"/>
    <w:rsid w:val="00A22A98"/>
    <w:rsid w:val="00A24009"/>
    <w:rsid w:val="00A2466A"/>
    <w:rsid w:val="00A25410"/>
    <w:rsid w:val="00A26B4A"/>
    <w:rsid w:val="00A307E2"/>
    <w:rsid w:val="00A30B99"/>
    <w:rsid w:val="00A3365B"/>
    <w:rsid w:val="00A35DC2"/>
    <w:rsid w:val="00A35F49"/>
    <w:rsid w:val="00A378D6"/>
    <w:rsid w:val="00A405A0"/>
    <w:rsid w:val="00A4120A"/>
    <w:rsid w:val="00A42558"/>
    <w:rsid w:val="00A440ED"/>
    <w:rsid w:val="00A44416"/>
    <w:rsid w:val="00A44987"/>
    <w:rsid w:val="00A45816"/>
    <w:rsid w:val="00A45844"/>
    <w:rsid w:val="00A479E4"/>
    <w:rsid w:val="00A52890"/>
    <w:rsid w:val="00A54946"/>
    <w:rsid w:val="00A54DFD"/>
    <w:rsid w:val="00A60848"/>
    <w:rsid w:val="00A60EC4"/>
    <w:rsid w:val="00A6178E"/>
    <w:rsid w:val="00A61D24"/>
    <w:rsid w:val="00A65B76"/>
    <w:rsid w:val="00A662B0"/>
    <w:rsid w:val="00A71131"/>
    <w:rsid w:val="00A71D2E"/>
    <w:rsid w:val="00A723DC"/>
    <w:rsid w:val="00A74985"/>
    <w:rsid w:val="00A81107"/>
    <w:rsid w:val="00A81160"/>
    <w:rsid w:val="00A8161A"/>
    <w:rsid w:val="00A81F69"/>
    <w:rsid w:val="00A83214"/>
    <w:rsid w:val="00A835E7"/>
    <w:rsid w:val="00A83DA3"/>
    <w:rsid w:val="00A84992"/>
    <w:rsid w:val="00A84D01"/>
    <w:rsid w:val="00A85AFF"/>
    <w:rsid w:val="00A870F5"/>
    <w:rsid w:val="00A871E5"/>
    <w:rsid w:val="00A87777"/>
    <w:rsid w:val="00A87C1A"/>
    <w:rsid w:val="00A90F6F"/>
    <w:rsid w:val="00A9218C"/>
    <w:rsid w:val="00A9270B"/>
    <w:rsid w:val="00A92886"/>
    <w:rsid w:val="00A948B8"/>
    <w:rsid w:val="00A95DF4"/>
    <w:rsid w:val="00A96539"/>
    <w:rsid w:val="00A96B81"/>
    <w:rsid w:val="00A97370"/>
    <w:rsid w:val="00A97A8C"/>
    <w:rsid w:val="00A97AEC"/>
    <w:rsid w:val="00AA421C"/>
    <w:rsid w:val="00AA42B3"/>
    <w:rsid w:val="00AA6E69"/>
    <w:rsid w:val="00AB04F6"/>
    <w:rsid w:val="00AB21BB"/>
    <w:rsid w:val="00AB23FB"/>
    <w:rsid w:val="00AB293C"/>
    <w:rsid w:val="00AB3385"/>
    <w:rsid w:val="00AB42E9"/>
    <w:rsid w:val="00AB435E"/>
    <w:rsid w:val="00AB474A"/>
    <w:rsid w:val="00AB4F68"/>
    <w:rsid w:val="00AB58E0"/>
    <w:rsid w:val="00AB6EE7"/>
    <w:rsid w:val="00AB7709"/>
    <w:rsid w:val="00AB773E"/>
    <w:rsid w:val="00AB7A9D"/>
    <w:rsid w:val="00AC1E77"/>
    <w:rsid w:val="00AC2C32"/>
    <w:rsid w:val="00AC30C3"/>
    <w:rsid w:val="00AC3781"/>
    <w:rsid w:val="00AC4C98"/>
    <w:rsid w:val="00AC58EE"/>
    <w:rsid w:val="00AD22FD"/>
    <w:rsid w:val="00AD28F7"/>
    <w:rsid w:val="00AD553B"/>
    <w:rsid w:val="00AD6FB0"/>
    <w:rsid w:val="00AE47B0"/>
    <w:rsid w:val="00AF0B08"/>
    <w:rsid w:val="00AF41F4"/>
    <w:rsid w:val="00AF4EDB"/>
    <w:rsid w:val="00B0159B"/>
    <w:rsid w:val="00B0166C"/>
    <w:rsid w:val="00B01831"/>
    <w:rsid w:val="00B0293F"/>
    <w:rsid w:val="00B036F5"/>
    <w:rsid w:val="00B049F3"/>
    <w:rsid w:val="00B06F0A"/>
    <w:rsid w:val="00B10AF5"/>
    <w:rsid w:val="00B1139A"/>
    <w:rsid w:val="00B11C61"/>
    <w:rsid w:val="00B14010"/>
    <w:rsid w:val="00B14AAB"/>
    <w:rsid w:val="00B16EC9"/>
    <w:rsid w:val="00B1718F"/>
    <w:rsid w:val="00B2475F"/>
    <w:rsid w:val="00B27639"/>
    <w:rsid w:val="00B3009C"/>
    <w:rsid w:val="00B321E1"/>
    <w:rsid w:val="00B3360D"/>
    <w:rsid w:val="00B33FF4"/>
    <w:rsid w:val="00B36761"/>
    <w:rsid w:val="00B36BF7"/>
    <w:rsid w:val="00B4147D"/>
    <w:rsid w:val="00B41924"/>
    <w:rsid w:val="00B42B66"/>
    <w:rsid w:val="00B52694"/>
    <w:rsid w:val="00B56360"/>
    <w:rsid w:val="00B60535"/>
    <w:rsid w:val="00B62536"/>
    <w:rsid w:val="00B62EF2"/>
    <w:rsid w:val="00B63488"/>
    <w:rsid w:val="00B64133"/>
    <w:rsid w:val="00B6455B"/>
    <w:rsid w:val="00B65C5C"/>
    <w:rsid w:val="00B72691"/>
    <w:rsid w:val="00B7431A"/>
    <w:rsid w:val="00B7431D"/>
    <w:rsid w:val="00B756B9"/>
    <w:rsid w:val="00B76112"/>
    <w:rsid w:val="00B80C33"/>
    <w:rsid w:val="00B81B5E"/>
    <w:rsid w:val="00B83748"/>
    <w:rsid w:val="00B83A55"/>
    <w:rsid w:val="00B85FD4"/>
    <w:rsid w:val="00B86A83"/>
    <w:rsid w:val="00B86C80"/>
    <w:rsid w:val="00B86C9C"/>
    <w:rsid w:val="00B876DF"/>
    <w:rsid w:val="00B8780D"/>
    <w:rsid w:val="00B87E2C"/>
    <w:rsid w:val="00B87FB7"/>
    <w:rsid w:val="00B9163F"/>
    <w:rsid w:val="00B928BD"/>
    <w:rsid w:val="00B940C1"/>
    <w:rsid w:val="00B95E77"/>
    <w:rsid w:val="00B97BA9"/>
    <w:rsid w:val="00B97E25"/>
    <w:rsid w:val="00BA0141"/>
    <w:rsid w:val="00BA0D9A"/>
    <w:rsid w:val="00BA1975"/>
    <w:rsid w:val="00BA19EB"/>
    <w:rsid w:val="00BA1BA6"/>
    <w:rsid w:val="00BA2447"/>
    <w:rsid w:val="00BA2C6F"/>
    <w:rsid w:val="00BA4FCD"/>
    <w:rsid w:val="00BA7ED0"/>
    <w:rsid w:val="00BB04E6"/>
    <w:rsid w:val="00BB690B"/>
    <w:rsid w:val="00BC04D8"/>
    <w:rsid w:val="00BC0954"/>
    <w:rsid w:val="00BC18CB"/>
    <w:rsid w:val="00BC274C"/>
    <w:rsid w:val="00BC5808"/>
    <w:rsid w:val="00BC5FD9"/>
    <w:rsid w:val="00BC6390"/>
    <w:rsid w:val="00BC655D"/>
    <w:rsid w:val="00BC7957"/>
    <w:rsid w:val="00BD0BAC"/>
    <w:rsid w:val="00BD1800"/>
    <w:rsid w:val="00BD1870"/>
    <w:rsid w:val="00BD345D"/>
    <w:rsid w:val="00BD4175"/>
    <w:rsid w:val="00BD5D1E"/>
    <w:rsid w:val="00BE0292"/>
    <w:rsid w:val="00BE06C8"/>
    <w:rsid w:val="00BE106D"/>
    <w:rsid w:val="00BE253A"/>
    <w:rsid w:val="00BE4CD7"/>
    <w:rsid w:val="00BE69A8"/>
    <w:rsid w:val="00BE760D"/>
    <w:rsid w:val="00BF1125"/>
    <w:rsid w:val="00BF2AD5"/>
    <w:rsid w:val="00BF4028"/>
    <w:rsid w:val="00BF4882"/>
    <w:rsid w:val="00BF774F"/>
    <w:rsid w:val="00C0088F"/>
    <w:rsid w:val="00C01582"/>
    <w:rsid w:val="00C0181B"/>
    <w:rsid w:val="00C02C02"/>
    <w:rsid w:val="00C065F1"/>
    <w:rsid w:val="00C06CE3"/>
    <w:rsid w:val="00C107D7"/>
    <w:rsid w:val="00C10E16"/>
    <w:rsid w:val="00C10E97"/>
    <w:rsid w:val="00C119C1"/>
    <w:rsid w:val="00C14FF4"/>
    <w:rsid w:val="00C15B6A"/>
    <w:rsid w:val="00C16419"/>
    <w:rsid w:val="00C22AE6"/>
    <w:rsid w:val="00C232B6"/>
    <w:rsid w:val="00C242E3"/>
    <w:rsid w:val="00C249A2"/>
    <w:rsid w:val="00C310ED"/>
    <w:rsid w:val="00C32B41"/>
    <w:rsid w:val="00C33F10"/>
    <w:rsid w:val="00C340F9"/>
    <w:rsid w:val="00C34868"/>
    <w:rsid w:val="00C34C4D"/>
    <w:rsid w:val="00C36AD9"/>
    <w:rsid w:val="00C37E60"/>
    <w:rsid w:val="00C40A28"/>
    <w:rsid w:val="00C44C11"/>
    <w:rsid w:val="00C463D2"/>
    <w:rsid w:val="00C51943"/>
    <w:rsid w:val="00C52269"/>
    <w:rsid w:val="00C538CC"/>
    <w:rsid w:val="00C543C6"/>
    <w:rsid w:val="00C55294"/>
    <w:rsid w:val="00C56977"/>
    <w:rsid w:val="00C56BD2"/>
    <w:rsid w:val="00C57921"/>
    <w:rsid w:val="00C602E6"/>
    <w:rsid w:val="00C6060B"/>
    <w:rsid w:val="00C62011"/>
    <w:rsid w:val="00C642DC"/>
    <w:rsid w:val="00C663E7"/>
    <w:rsid w:val="00C66DD7"/>
    <w:rsid w:val="00C72298"/>
    <w:rsid w:val="00C7475C"/>
    <w:rsid w:val="00C74D40"/>
    <w:rsid w:val="00C75451"/>
    <w:rsid w:val="00C80AB0"/>
    <w:rsid w:val="00C81494"/>
    <w:rsid w:val="00C85DC5"/>
    <w:rsid w:val="00C90C53"/>
    <w:rsid w:val="00C916FF"/>
    <w:rsid w:val="00C91C00"/>
    <w:rsid w:val="00C92449"/>
    <w:rsid w:val="00C93733"/>
    <w:rsid w:val="00C94109"/>
    <w:rsid w:val="00C9585C"/>
    <w:rsid w:val="00C964A9"/>
    <w:rsid w:val="00CA12CC"/>
    <w:rsid w:val="00CA2947"/>
    <w:rsid w:val="00CA3A5D"/>
    <w:rsid w:val="00CA3E4D"/>
    <w:rsid w:val="00CA551C"/>
    <w:rsid w:val="00CA65E4"/>
    <w:rsid w:val="00CA7EEB"/>
    <w:rsid w:val="00CB235B"/>
    <w:rsid w:val="00CB27B0"/>
    <w:rsid w:val="00CB2B87"/>
    <w:rsid w:val="00CB6D4E"/>
    <w:rsid w:val="00CC290C"/>
    <w:rsid w:val="00CC30BA"/>
    <w:rsid w:val="00CC45F0"/>
    <w:rsid w:val="00CC4D1F"/>
    <w:rsid w:val="00CC576A"/>
    <w:rsid w:val="00CC6533"/>
    <w:rsid w:val="00CC67B4"/>
    <w:rsid w:val="00CC7AA7"/>
    <w:rsid w:val="00CC7AC4"/>
    <w:rsid w:val="00CD19A0"/>
    <w:rsid w:val="00CD21AA"/>
    <w:rsid w:val="00CD221F"/>
    <w:rsid w:val="00CD2A5F"/>
    <w:rsid w:val="00CD2FFE"/>
    <w:rsid w:val="00CD3DFC"/>
    <w:rsid w:val="00CD5813"/>
    <w:rsid w:val="00CE1F13"/>
    <w:rsid w:val="00CE2528"/>
    <w:rsid w:val="00CE35F9"/>
    <w:rsid w:val="00CE36C8"/>
    <w:rsid w:val="00CE4A4F"/>
    <w:rsid w:val="00CE601F"/>
    <w:rsid w:val="00CE6299"/>
    <w:rsid w:val="00CE7616"/>
    <w:rsid w:val="00CF003B"/>
    <w:rsid w:val="00CF0CF1"/>
    <w:rsid w:val="00CF24EC"/>
    <w:rsid w:val="00CF287E"/>
    <w:rsid w:val="00CF336B"/>
    <w:rsid w:val="00CF4414"/>
    <w:rsid w:val="00CF6021"/>
    <w:rsid w:val="00D0128F"/>
    <w:rsid w:val="00D02884"/>
    <w:rsid w:val="00D16ABD"/>
    <w:rsid w:val="00D2012B"/>
    <w:rsid w:val="00D22BFE"/>
    <w:rsid w:val="00D244FA"/>
    <w:rsid w:val="00D2492F"/>
    <w:rsid w:val="00D25C50"/>
    <w:rsid w:val="00D26509"/>
    <w:rsid w:val="00D2696C"/>
    <w:rsid w:val="00D2792F"/>
    <w:rsid w:val="00D27C5F"/>
    <w:rsid w:val="00D306D0"/>
    <w:rsid w:val="00D30D3A"/>
    <w:rsid w:val="00D3265B"/>
    <w:rsid w:val="00D32DC6"/>
    <w:rsid w:val="00D3582B"/>
    <w:rsid w:val="00D360A5"/>
    <w:rsid w:val="00D37B4E"/>
    <w:rsid w:val="00D40579"/>
    <w:rsid w:val="00D42B78"/>
    <w:rsid w:val="00D43DA1"/>
    <w:rsid w:val="00D475A2"/>
    <w:rsid w:val="00D50401"/>
    <w:rsid w:val="00D51551"/>
    <w:rsid w:val="00D52FCA"/>
    <w:rsid w:val="00D55D10"/>
    <w:rsid w:val="00D5629C"/>
    <w:rsid w:val="00D57571"/>
    <w:rsid w:val="00D57D4A"/>
    <w:rsid w:val="00D619EA"/>
    <w:rsid w:val="00D61D78"/>
    <w:rsid w:val="00D66C0B"/>
    <w:rsid w:val="00D66D08"/>
    <w:rsid w:val="00D67A4F"/>
    <w:rsid w:val="00D70324"/>
    <w:rsid w:val="00D710E1"/>
    <w:rsid w:val="00D72AD1"/>
    <w:rsid w:val="00D73449"/>
    <w:rsid w:val="00D74803"/>
    <w:rsid w:val="00D76032"/>
    <w:rsid w:val="00D8051C"/>
    <w:rsid w:val="00D83B33"/>
    <w:rsid w:val="00D85913"/>
    <w:rsid w:val="00D8789F"/>
    <w:rsid w:val="00D91238"/>
    <w:rsid w:val="00D91C40"/>
    <w:rsid w:val="00D91F31"/>
    <w:rsid w:val="00D93EB0"/>
    <w:rsid w:val="00D953F3"/>
    <w:rsid w:val="00D9674B"/>
    <w:rsid w:val="00D977C9"/>
    <w:rsid w:val="00DA0196"/>
    <w:rsid w:val="00DA2489"/>
    <w:rsid w:val="00DA5A05"/>
    <w:rsid w:val="00DA7D58"/>
    <w:rsid w:val="00DB2264"/>
    <w:rsid w:val="00DB33BB"/>
    <w:rsid w:val="00DB3987"/>
    <w:rsid w:val="00DB42AE"/>
    <w:rsid w:val="00DB5CE4"/>
    <w:rsid w:val="00DB7F9D"/>
    <w:rsid w:val="00DC04F8"/>
    <w:rsid w:val="00DC11C4"/>
    <w:rsid w:val="00DC1BC9"/>
    <w:rsid w:val="00DC215F"/>
    <w:rsid w:val="00DC4319"/>
    <w:rsid w:val="00DC6C60"/>
    <w:rsid w:val="00DD035B"/>
    <w:rsid w:val="00DD182C"/>
    <w:rsid w:val="00DD2051"/>
    <w:rsid w:val="00DE18A5"/>
    <w:rsid w:val="00DE2498"/>
    <w:rsid w:val="00DE3C0A"/>
    <w:rsid w:val="00DE422D"/>
    <w:rsid w:val="00DE4559"/>
    <w:rsid w:val="00DE51FD"/>
    <w:rsid w:val="00DE5EF7"/>
    <w:rsid w:val="00DE5FB4"/>
    <w:rsid w:val="00DE6D80"/>
    <w:rsid w:val="00DF1EDC"/>
    <w:rsid w:val="00DF3A0A"/>
    <w:rsid w:val="00DF4ED3"/>
    <w:rsid w:val="00DF569B"/>
    <w:rsid w:val="00DF7C0D"/>
    <w:rsid w:val="00DF7C50"/>
    <w:rsid w:val="00E00B77"/>
    <w:rsid w:val="00E025A7"/>
    <w:rsid w:val="00E0297B"/>
    <w:rsid w:val="00E03D34"/>
    <w:rsid w:val="00E05825"/>
    <w:rsid w:val="00E105F3"/>
    <w:rsid w:val="00E110B7"/>
    <w:rsid w:val="00E1135E"/>
    <w:rsid w:val="00E114F2"/>
    <w:rsid w:val="00E1355E"/>
    <w:rsid w:val="00E148A4"/>
    <w:rsid w:val="00E1561F"/>
    <w:rsid w:val="00E166C4"/>
    <w:rsid w:val="00E16F67"/>
    <w:rsid w:val="00E218C0"/>
    <w:rsid w:val="00E21C60"/>
    <w:rsid w:val="00E21ED7"/>
    <w:rsid w:val="00E220F1"/>
    <w:rsid w:val="00E24FAA"/>
    <w:rsid w:val="00E257F0"/>
    <w:rsid w:val="00E312C3"/>
    <w:rsid w:val="00E33E91"/>
    <w:rsid w:val="00E4030A"/>
    <w:rsid w:val="00E40531"/>
    <w:rsid w:val="00E422EC"/>
    <w:rsid w:val="00E43A8F"/>
    <w:rsid w:val="00E445CD"/>
    <w:rsid w:val="00E457FB"/>
    <w:rsid w:val="00E45AEB"/>
    <w:rsid w:val="00E503CC"/>
    <w:rsid w:val="00E50BB3"/>
    <w:rsid w:val="00E5469B"/>
    <w:rsid w:val="00E54782"/>
    <w:rsid w:val="00E5698A"/>
    <w:rsid w:val="00E57986"/>
    <w:rsid w:val="00E615AE"/>
    <w:rsid w:val="00E61682"/>
    <w:rsid w:val="00E617C1"/>
    <w:rsid w:val="00E62127"/>
    <w:rsid w:val="00E6565D"/>
    <w:rsid w:val="00E717BB"/>
    <w:rsid w:val="00E72B2A"/>
    <w:rsid w:val="00E73074"/>
    <w:rsid w:val="00E74402"/>
    <w:rsid w:val="00E75A9B"/>
    <w:rsid w:val="00E76175"/>
    <w:rsid w:val="00E7618F"/>
    <w:rsid w:val="00E77B54"/>
    <w:rsid w:val="00E80280"/>
    <w:rsid w:val="00E816D5"/>
    <w:rsid w:val="00E830E1"/>
    <w:rsid w:val="00E8342A"/>
    <w:rsid w:val="00E85232"/>
    <w:rsid w:val="00E85927"/>
    <w:rsid w:val="00E871C1"/>
    <w:rsid w:val="00E87636"/>
    <w:rsid w:val="00E879E2"/>
    <w:rsid w:val="00E91206"/>
    <w:rsid w:val="00E91639"/>
    <w:rsid w:val="00E91B80"/>
    <w:rsid w:val="00E9403D"/>
    <w:rsid w:val="00E94D57"/>
    <w:rsid w:val="00E95191"/>
    <w:rsid w:val="00E95C10"/>
    <w:rsid w:val="00E96440"/>
    <w:rsid w:val="00E96A0F"/>
    <w:rsid w:val="00EA1815"/>
    <w:rsid w:val="00EA2116"/>
    <w:rsid w:val="00EA354F"/>
    <w:rsid w:val="00EA41E3"/>
    <w:rsid w:val="00EA4BCD"/>
    <w:rsid w:val="00EA7245"/>
    <w:rsid w:val="00EA76D9"/>
    <w:rsid w:val="00EA7CA7"/>
    <w:rsid w:val="00EB0F8E"/>
    <w:rsid w:val="00EB4D06"/>
    <w:rsid w:val="00EB57A2"/>
    <w:rsid w:val="00EB5C86"/>
    <w:rsid w:val="00EB743D"/>
    <w:rsid w:val="00EC59D1"/>
    <w:rsid w:val="00EC5E90"/>
    <w:rsid w:val="00EC6346"/>
    <w:rsid w:val="00ED045B"/>
    <w:rsid w:val="00ED0C60"/>
    <w:rsid w:val="00ED1A3E"/>
    <w:rsid w:val="00ED29FC"/>
    <w:rsid w:val="00ED38BC"/>
    <w:rsid w:val="00ED3DB8"/>
    <w:rsid w:val="00ED5787"/>
    <w:rsid w:val="00ED6080"/>
    <w:rsid w:val="00EE01F0"/>
    <w:rsid w:val="00EE0400"/>
    <w:rsid w:val="00EE1475"/>
    <w:rsid w:val="00EE1CC3"/>
    <w:rsid w:val="00EE3517"/>
    <w:rsid w:val="00EE490C"/>
    <w:rsid w:val="00EE7232"/>
    <w:rsid w:val="00EF06C1"/>
    <w:rsid w:val="00EF39C2"/>
    <w:rsid w:val="00EF3DD5"/>
    <w:rsid w:val="00EF42AC"/>
    <w:rsid w:val="00EF4333"/>
    <w:rsid w:val="00EF5743"/>
    <w:rsid w:val="00EF5FDE"/>
    <w:rsid w:val="00EF61D1"/>
    <w:rsid w:val="00EF67E8"/>
    <w:rsid w:val="00EF6C5F"/>
    <w:rsid w:val="00F02309"/>
    <w:rsid w:val="00F02A74"/>
    <w:rsid w:val="00F02CC7"/>
    <w:rsid w:val="00F07CD4"/>
    <w:rsid w:val="00F10402"/>
    <w:rsid w:val="00F11BC8"/>
    <w:rsid w:val="00F13390"/>
    <w:rsid w:val="00F14FE3"/>
    <w:rsid w:val="00F200A9"/>
    <w:rsid w:val="00F208FA"/>
    <w:rsid w:val="00F2217E"/>
    <w:rsid w:val="00F22C6F"/>
    <w:rsid w:val="00F22E7E"/>
    <w:rsid w:val="00F262B7"/>
    <w:rsid w:val="00F27337"/>
    <w:rsid w:val="00F30A7E"/>
    <w:rsid w:val="00F3111E"/>
    <w:rsid w:val="00F326CB"/>
    <w:rsid w:val="00F350B6"/>
    <w:rsid w:val="00F36651"/>
    <w:rsid w:val="00F37D5E"/>
    <w:rsid w:val="00F4225C"/>
    <w:rsid w:val="00F422A6"/>
    <w:rsid w:val="00F4246B"/>
    <w:rsid w:val="00F43441"/>
    <w:rsid w:val="00F44B04"/>
    <w:rsid w:val="00F45C38"/>
    <w:rsid w:val="00F4604D"/>
    <w:rsid w:val="00F4691E"/>
    <w:rsid w:val="00F469F2"/>
    <w:rsid w:val="00F51812"/>
    <w:rsid w:val="00F521D6"/>
    <w:rsid w:val="00F5361E"/>
    <w:rsid w:val="00F54881"/>
    <w:rsid w:val="00F55C7C"/>
    <w:rsid w:val="00F561AB"/>
    <w:rsid w:val="00F562B5"/>
    <w:rsid w:val="00F60DF7"/>
    <w:rsid w:val="00F639A3"/>
    <w:rsid w:val="00F658F1"/>
    <w:rsid w:val="00F65D3A"/>
    <w:rsid w:val="00F664BB"/>
    <w:rsid w:val="00F66EDF"/>
    <w:rsid w:val="00F72B17"/>
    <w:rsid w:val="00F746A8"/>
    <w:rsid w:val="00F7533D"/>
    <w:rsid w:val="00F76325"/>
    <w:rsid w:val="00F76624"/>
    <w:rsid w:val="00F7767E"/>
    <w:rsid w:val="00F80541"/>
    <w:rsid w:val="00F81F83"/>
    <w:rsid w:val="00F82A98"/>
    <w:rsid w:val="00F8327D"/>
    <w:rsid w:val="00F86541"/>
    <w:rsid w:val="00F87131"/>
    <w:rsid w:val="00F8718E"/>
    <w:rsid w:val="00F90589"/>
    <w:rsid w:val="00F940C7"/>
    <w:rsid w:val="00F96002"/>
    <w:rsid w:val="00F96B1A"/>
    <w:rsid w:val="00F96E5F"/>
    <w:rsid w:val="00F96FAD"/>
    <w:rsid w:val="00F97052"/>
    <w:rsid w:val="00F97116"/>
    <w:rsid w:val="00FA081E"/>
    <w:rsid w:val="00FA1049"/>
    <w:rsid w:val="00FA239B"/>
    <w:rsid w:val="00FA3D93"/>
    <w:rsid w:val="00FA56AC"/>
    <w:rsid w:val="00FA5866"/>
    <w:rsid w:val="00FB7D61"/>
    <w:rsid w:val="00FC0189"/>
    <w:rsid w:val="00FC167E"/>
    <w:rsid w:val="00FC20BC"/>
    <w:rsid w:val="00FC266E"/>
    <w:rsid w:val="00FC26AA"/>
    <w:rsid w:val="00FC2820"/>
    <w:rsid w:val="00FC297D"/>
    <w:rsid w:val="00FC4077"/>
    <w:rsid w:val="00FC75CD"/>
    <w:rsid w:val="00FD16B7"/>
    <w:rsid w:val="00FD518C"/>
    <w:rsid w:val="00FE018B"/>
    <w:rsid w:val="00FE0210"/>
    <w:rsid w:val="00FE08F2"/>
    <w:rsid w:val="00FE0ACF"/>
    <w:rsid w:val="00FE0F59"/>
    <w:rsid w:val="00FE1A63"/>
    <w:rsid w:val="00FE1DEE"/>
    <w:rsid w:val="00FE31DF"/>
    <w:rsid w:val="00FE6559"/>
    <w:rsid w:val="00FF14A4"/>
    <w:rsid w:val="00FF60CB"/>
    <w:rsid w:val="00FF674B"/>
    <w:rsid w:val="00FF6F0A"/>
    <w:rsid w:val="00FF7D7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DE23"/>
  <w15:chartTrackingRefBased/>
  <w15:docId w15:val="{8005441D-7907-4298-BEDB-EDB83100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28E"/>
    <w:pPr>
      <w:suppressAutoHyphens/>
    </w:pPr>
    <w:rPr>
      <w:rFonts w:ascii="Calibri" w:eastAsia="SimSun" w:hAnsi="Calibri" w:cs="Times New Roman"/>
      <w:kern w:val="1"/>
      <w:lang w:eastAsia="ar-SA"/>
    </w:rPr>
  </w:style>
  <w:style w:type="paragraph" w:styleId="Ttulo1">
    <w:name w:val="heading 1"/>
    <w:basedOn w:val="Normal"/>
    <w:next w:val="Textoindependiente"/>
    <w:link w:val="Ttulo1Car"/>
    <w:qFormat/>
    <w:rsid w:val="003B528E"/>
    <w:pPr>
      <w:keepNext/>
      <w:keepLines/>
      <w:numPr>
        <w:numId w:val="1"/>
      </w:numPr>
      <w:spacing w:before="240" w:after="0"/>
      <w:outlineLvl w:val="0"/>
    </w:pPr>
    <w:rPr>
      <w:rFonts w:ascii="Calibri Light" w:hAnsi="Calibri Light"/>
      <w:color w:val="2E74B5"/>
      <w:sz w:val="32"/>
      <w:szCs w:val="32"/>
    </w:rPr>
  </w:style>
  <w:style w:type="paragraph" w:styleId="Ttulo2">
    <w:name w:val="heading 2"/>
    <w:basedOn w:val="Normal"/>
    <w:next w:val="Textoindependiente"/>
    <w:link w:val="Ttulo2Car"/>
    <w:qFormat/>
    <w:rsid w:val="003B528E"/>
    <w:pPr>
      <w:keepNext/>
      <w:keepLines/>
      <w:numPr>
        <w:ilvl w:val="1"/>
        <w:numId w:val="1"/>
      </w:numPr>
      <w:spacing w:before="40" w:after="0"/>
      <w:outlineLvl w:val="1"/>
    </w:pPr>
    <w:rPr>
      <w:rFonts w:ascii="Calibri Light" w:hAnsi="Calibri Light"/>
      <w:color w:val="2E74B5"/>
      <w:sz w:val="26"/>
      <w:szCs w:val="26"/>
    </w:rPr>
  </w:style>
  <w:style w:type="paragraph" w:styleId="Ttulo3">
    <w:name w:val="heading 3"/>
    <w:basedOn w:val="Normal"/>
    <w:next w:val="Textoindependiente"/>
    <w:link w:val="Ttulo3Car"/>
    <w:qFormat/>
    <w:rsid w:val="003B528E"/>
    <w:pPr>
      <w:keepNext/>
      <w:keepLines/>
      <w:numPr>
        <w:ilvl w:val="2"/>
        <w:numId w:val="1"/>
      </w:numPr>
      <w:spacing w:before="40" w:after="0"/>
      <w:outlineLvl w:val="2"/>
    </w:pPr>
    <w:rPr>
      <w:rFonts w:ascii="Calibri Light" w:hAnsi="Calibri Light"/>
      <w:color w:val="1F4D78"/>
      <w:sz w:val="24"/>
      <w:szCs w:val="24"/>
    </w:rPr>
  </w:style>
  <w:style w:type="paragraph" w:styleId="Ttulo4">
    <w:name w:val="heading 4"/>
    <w:basedOn w:val="Normal"/>
    <w:next w:val="Textoindependiente"/>
    <w:link w:val="Ttulo4Car"/>
    <w:qFormat/>
    <w:rsid w:val="003B528E"/>
    <w:pPr>
      <w:keepNext/>
      <w:keepLines/>
      <w:numPr>
        <w:ilvl w:val="3"/>
        <w:numId w:val="1"/>
      </w:numPr>
      <w:spacing w:before="40" w:after="0"/>
      <w:outlineLvl w:val="3"/>
    </w:pPr>
    <w:rPr>
      <w:rFonts w:ascii="Calibri Light" w:hAnsi="Calibri Light"/>
      <w:i/>
      <w:iCs/>
      <w:color w:val="2E74B5"/>
    </w:rPr>
  </w:style>
  <w:style w:type="paragraph" w:styleId="Ttulo5">
    <w:name w:val="heading 5"/>
    <w:basedOn w:val="Normal"/>
    <w:next w:val="Textoindependiente"/>
    <w:link w:val="Ttulo5Car"/>
    <w:qFormat/>
    <w:rsid w:val="003B528E"/>
    <w:pPr>
      <w:keepNext/>
      <w:keepLines/>
      <w:numPr>
        <w:ilvl w:val="4"/>
        <w:numId w:val="1"/>
      </w:numPr>
      <w:spacing w:before="40" w:after="0"/>
      <w:outlineLvl w:val="4"/>
    </w:pPr>
    <w:rPr>
      <w:rFonts w:ascii="Calibri Light" w:hAnsi="Calibri Light"/>
      <w:color w:val="2E74B5"/>
    </w:rPr>
  </w:style>
  <w:style w:type="paragraph" w:styleId="Ttulo6">
    <w:name w:val="heading 6"/>
    <w:basedOn w:val="Normal"/>
    <w:next w:val="Textoindependiente"/>
    <w:link w:val="Ttulo6Car"/>
    <w:qFormat/>
    <w:rsid w:val="003B528E"/>
    <w:pPr>
      <w:keepNext/>
      <w:keepLines/>
      <w:numPr>
        <w:ilvl w:val="5"/>
        <w:numId w:val="1"/>
      </w:numPr>
      <w:spacing w:before="40" w:after="0"/>
      <w:outlineLvl w:val="5"/>
    </w:pPr>
    <w:rPr>
      <w:rFonts w:ascii="Calibri Light" w:hAnsi="Calibri Light"/>
      <w:color w:val="1F4D78"/>
    </w:rPr>
  </w:style>
  <w:style w:type="paragraph" w:styleId="Ttulo7">
    <w:name w:val="heading 7"/>
    <w:basedOn w:val="Normal"/>
    <w:next w:val="Textoindependiente"/>
    <w:link w:val="Ttulo7Car"/>
    <w:qFormat/>
    <w:rsid w:val="003B528E"/>
    <w:pPr>
      <w:keepNext/>
      <w:keepLines/>
      <w:numPr>
        <w:ilvl w:val="6"/>
        <w:numId w:val="1"/>
      </w:numPr>
      <w:spacing w:before="40" w:after="0"/>
      <w:outlineLvl w:val="6"/>
    </w:pPr>
    <w:rPr>
      <w:rFonts w:ascii="Calibri Light" w:hAnsi="Calibri Light"/>
      <w:i/>
      <w:iCs/>
      <w:color w:val="1F4D78"/>
    </w:rPr>
  </w:style>
  <w:style w:type="paragraph" w:styleId="Ttulo8">
    <w:name w:val="heading 8"/>
    <w:basedOn w:val="Normal"/>
    <w:next w:val="Textoindependiente"/>
    <w:link w:val="Ttulo8Car"/>
    <w:qFormat/>
    <w:rsid w:val="003B528E"/>
    <w:pPr>
      <w:keepNext/>
      <w:keepLines/>
      <w:numPr>
        <w:ilvl w:val="7"/>
        <w:numId w:val="1"/>
      </w:numPr>
      <w:spacing w:before="40" w:after="0"/>
      <w:outlineLvl w:val="7"/>
    </w:pPr>
    <w:rPr>
      <w:rFonts w:ascii="Calibri Light" w:hAnsi="Calibri Light"/>
      <w:color w:val="272727"/>
      <w:sz w:val="21"/>
      <w:szCs w:val="21"/>
    </w:rPr>
  </w:style>
  <w:style w:type="paragraph" w:styleId="Ttulo9">
    <w:name w:val="heading 9"/>
    <w:basedOn w:val="Normal"/>
    <w:next w:val="Textoindependiente"/>
    <w:link w:val="Ttulo9Car"/>
    <w:qFormat/>
    <w:rsid w:val="003B528E"/>
    <w:pPr>
      <w:keepNext/>
      <w:keepLines/>
      <w:numPr>
        <w:ilvl w:val="8"/>
        <w:numId w:val="1"/>
      </w:numPr>
      <w:spacing w:before="40" w:after="0"/>
      <w:outlineLvl w:val="8"/>
    </w:pPr>
    <w:rPr>
      <w:rFonts w:ascii="Calibri Light" w:hAnsi="Calibri Light"/>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B528E"/>
    <w:pPr>
      <w:spacing w:after="120"/>
    </w:pPr>
  </w:style>
  <w:style w:type="character" w:customStyle="1" w:styleId="TextoindependienteCar">
    <w:name w:val="Texto independiente Car"/>
    <w:basedOn w:val="Fuentedeprrafopredeter"/>
    <w:link w:val="Textoindependiente"/>
    <w:rsid w:val="003B528E"/>
    <w:rPr>
      <w:rFonts w:ascii="Calibri" w:eastAsia="SimSun" w:hAnsi="Calibri" w:cs="Times New Roman"/>
      <w:kern w:val="1"/>
      <w:lang w:val="en-US" w:eastAsia="ar-SA"/>
    </w:rPr>
  </w:style>
  <w:style w:type="character" w:customStyle="1" w:styleId="Ttulo1Car">
    <w:name w:val="Título 1 Car"/>
    <w:basedOn w:val="Fuentedeprrafopredeter"/>
    <w:link w:val="Ttulo1"/>
    <w:rsid w:val="003B528E"/>
    <w:rPr>
      <w:rFonts w:ascii="Calibri Light" w:eastAsia="SimSun" w:hAnsi="Calibri Light" w:cs="Times New Roman"/>
      <w:color w:val="2E74B5"/>
      <w:kern w:val="1"/>
      <w:sz w:val="32"/>
      <w:szCs w:val="32"/>
      <w:lang w:eastAsia="ar-SA"/>
    </w:rPr>
  </w:style>
  <w:style w:type="character" w:customStyle="1" w:styleId="Ttulo2Car">
    <w:name w:val="Título 2 Car"/>
    <w:basedOn w:val="Fuentedeprrafopredeter"/>
    <w:link w:val="Ttulo2"/>
    <w:rsid w:val="003B528E"/>
    <w:rPr>
      <w:rFonts w:ascii="Calibri Light" w:eastAsia="SimSun" w:hAnsi="Calibri Light" w:cs="Times New Roman"/>
      <w:color w:val="2E74B5"/>
      <w:kern w:val="1"/>
      <w:sz w:val="26"/>
      <w:szCs w:val="26"/>
      <w:lang w:eastAsia="ar-SA"/>
    </w:rPr>
  </w:style>
  <w:style w:type="character" w:customStyle="1" w:styleId="Ttulo3Car">
    <w:name w:val="Título 3 Car"/>
    <w:basedOn w:val="Fuentedeprrafopredeter"/>
    <w:link w:val="Ttulo3"/>
    <w:rsid w:val="003B528E"/>
    <w:rPr>
      <w:rFonts w:ascii="Calibri Light" w:eastAsia="SimSun" w:hAnsi="Calibri Light" w:cs="Times New Roman"/>
      <w:color w:val="1F4D78"/>
      <w:kern w:val="1"/>
      <w:sz w:val="24"/>
      <w:szCs w:val="24"/>
      <w:lang w:eastAsia="ar-SA"/>
    </w:rPr>
  </w:style>
  <w:style w:type="character" w:customStyle="1" w:styleId="Ttulo4Car">
    <w:name w:val="Título 4 Car"/>
    <w:basedOn w:val="Fuentedeprrafopredeter"/>
    <w:link w:val="Ttulo4"/>
    <w:rsid w:val="003B528E"/>
    <w:rPr>
      <w:rFonts w:ascii="Calibri Light" w:eastAsia="SimSun" w:hAnsi="Calibri Light" w:cs="Times New Roman"/>
      <w:i/>
      <w:iCs/>
      <w:color w:val="2E74B5"/>
      <w:kern w:val="1"/>
      <w:lang w:eastAsia="ar-SA"/>
    </w:rPr>
  </w:style>
  <w:style w:type="character" w:customStyle="1" w:styleId="Ttulo5Car">
    <w:name w:val="Título 5 Car"/>
    <w:basedOn w:val="Fuentedeprrafopredeter"/>
    <w:link w:val="Ttulo5"/>
    <w:rsid w:val="003B528E"/>
    <w:rPr>
      <w:rFonts w:ascii="Calibri Light" w:eastAsia="SimSun" w:hAnsi="Calibri Light" w:cs="Times New Roman"/>
      <w:color w:val="2E74B5"/>
      <w:kern w:val="1"/>
      <w:lang w:eastAsia="ar-SA"/>
    </w:rPr>
  </w:style>
  <w:style w:type="character" w:customStyle="1" w:styleId="Ttulo6Car">
    <w:name w:val="Título 6 Car"/>
    <w:basedOn w:val="Fuentedeprrafopredeter"/>
    <w:link w:val="Ttulo6"/>
    <w:rsid w:val="003B528E"/>
    <w:rPr>
      <w:rFonts w:ascii="Calibri Light" w:eastAsia="SimSun" w:hAnsi="Calibri Light" w:cs="Times New Roman"/>
      <w:color w:val="1F4D78"/>
      <w:kern w:val="1"/>
      <w:lang w:eastAsia="ar-SA"/>
    </w:rPr>
  </w:style>
  <w:style w:type="character" w:customStyle="1" w:styleId="Ttulo7Car">
    <w:name w:val="Título 7 Car"/>
    <w:basedOn w:val="Fuentedeprrafopredeter"/>
    <w:link w:val="Ttulo7"/>
    <w:rsid w:val="003B528E"/>
    <w:rPr>
      <w:rFonts w:ascii="Calibri Light" w:eastAsia="SimSun" w:hAnsi="Calibri Light" w:cs="Times New Roman"/>
      <w:i/>
      <w:iCs/>
      <w:color w:val="1F4D78"/>
      <w:kern w:val="1"/>
      <w:lang w:eastAsia="ar-SA"/>
    </w:rPr>
  </w:style>
  <w:style w:type="character" w:customStyle="1" w:styleId="Ttulo8Car">
    <w:name w:val="Título 8 Car"/>
    <w:basedOn w:val="Fuentedeprrafopredeter"/>
    <w:link w:val="Ttulo8"/>
    <w:rsid w:val="003B528E"/>
    <w:rPr>
      <w:rFonts w:ascii="Calibri Light" w:eastAsia="SimSun" w:hAnsi="Calibri Light" w:cs="Times New Roman"/>
      <w:color w:val="272727"/>
      <w:kern w:val="1"/>
      <w:sz w:val="21"/>
      <w:szCs w:val="21"/>
      <w:lang w:eastAsia="ar-SA"/>
    </w:rPr>
  </w:style>
  <w:style w:type="character" w:customStyle="1" w:styleId="Ttulo9Car">
    <w:name w:val="Título 9 Car"/>
    <w:basedOn w:val="Fuentedeprrafopredeter"/>
    <w:link w:val="Ttulo9"/>
    <w:rsid w:val="003B528E"/>
    <w:rPr>
      <w:rFonts w:ascii="Calibri Light" w:eastAsia="SimSun" w:hAnsi="Calibri Light" w:cs="Times New Roman"/>
      <w:i/>
      <w:iCs/>
      <w:color w:val="272727"/>
      <w:kern w:val="1"/>
      <w:sz w:val="21"/>
      <w:szCs w:val="21"/>
      <w:lang w:eastAsia="ar-SA"/>
    </w:rPr>
  </w:style>
  <w:style w:type="character" w:customStyle="1" w:styleId="Fuentedeprrafopredeter1">
    <w:name w:val="Fuente de párrafo predeter.1"/>
    <w:rsid w:val="003B528E"/>
  </w:style>
  <w:style w:type="character" w:customStyle="1" w:styleId="EncabezadoCar">
    <w:name w:val="Encabezado Car"/>
    <w:basedOn w:val="Fuentedeprrafopredeter1"/>
    <w:rsid w:val="003B528E"/>
  </w:style>
  <w:style w:type="character" w:customStyle="1" w:styleId="PiedepginaCar">
    <w:name w:val="Pie de página Car"/>
    <w:basedOn w:val="Fuentedeprrafopredeter1"/>
    <w:uiPriority w:val="99"/>
    <w:rsid w:val="003B528E"/>
  </w:style>
  <w:style w:type="paragraph" w:customStyle="1" w:styleId="Encabezado1">
    <w:name w:val="Encabezado1"/>
    <w:basedOn w:val="Normal"/>
    <w:next w:val="Textoindependiente"/>
    <w:rsid w:val="003B528E"/>
    <w:pPr>
      <w:keepNext/>
      <w:spacing w:before="240" w:after="120"/>
    </w:pPr>
    <w:rPr>
      <w:rFonts w:ascii="Arial" w:eastAsia="Microsoft YaHei" w:hAnsi="Arial" w:cs="Mangal"/>
      <w:sz w:val="28"/>
      <w:szCs w:val="28"/>
    </w:rPr>
  </w:style>
  <w:style w:type="paragraph" w:styleId="Lista">
    <w:name w:val="List"/>
    <w:basedOn w:val="Textoindependiente"/>
    <w:rsid w:val="003B528E"/>
    <w:rPr>
      <w:rFonts w:cs="Mangal"/>
    </w:rPr>
  </w:style>
  <w:style w:type="paragraph" w:customStyle="1" w:styleId="Etiqueta">
    <w:name w:val="Etiqueta"/>
    <w:basedOn w:val="Normal"/>
    <w:rsid w:val="003B528E"/>
    <w:pPr>
      <w:suppressLineNumbers/>
      <w:spacing w:before="120" w:after="120"/>
    </w:pPr>
    <w:rPr>
      <w:rFonts w:cs="Mangal"/>
      <w:i/>
      <w:iCs/>
      <w:sz w:val="24"/>
      <w:szCs w:val="24"/>
    </w:rPr>
  </w:style>
  <w:style w:type="paragraph" w:customStyle="1" w:styleId="ndice">
    <w:name w:val="Índice"/>
    <w:basedOn w:val="Normal"/>
    <w:rsid w:val="003B528E"/>
    <w:pPr>
      <w:suppressLineNumbers/>
    </w:pPr>
    <w:rPr>
      <w:rFonts w:cs="Mangal"/>
    </w:rPr>
  </w:style>
  <w:style w:type="paragraph" w:styleId="Encabezado">
    <w:name w:val="header"/>
    <w:basedOn w:val="Normal"/>
    <w:link w:val="EncabezadoCar1"/>
    <w:rsid w:val="003B528E"/>
    <w:pPr>
      <w:suppressLineNumbers/>
      <w:tabs>
        <w:tab w:val="center" w:pos="4419"/>
        <w:tab w:val="right" w:pos="8838"/>
      </w:tabs>
      <w:spacing w:after="0" w:line="100" w:lineRule="atLeast"/>
    </w:pPr>
  </w:style>
  <w:style w:type="character" w:customStyle="1" w:styleId="EncabezadoCar1">
    <w:name w:val="Encabezado Car1"/>
    <w:basedOn w:val="Fuentedeprrafopredeter"/>
    <w:link w:val="Encabezado"/>
    <w:rsid w:val="003B528E"/>
    <w:rPr>
      <w:rFonts w:ascii="Calibri" w:eastAsia="SimSun" w:hAnsi="Calibri" w:cs="Times New Roman"/>
      <w:kern w:val="1"/>
      <w:lang w:val="en-US" w:eastAsia="ar-SA"/>
    </w:rPr>
  </w:style>
  <w:style w:type="paragraph" w:styleId="Piedepgina">
    <w:name w:val="footer"/>
    <w:basedOn w:val="Normal"/>
    <w:link w:val="PiedepginaCar1"/>
    <w:uiPriority w:val="99"/>
    <w:rsid w:val="003B528E"/>
    <w:pPr>
      <w:suppressLineNumbers/>
      <w:tabs>
        <w:tab w:val="center" w:pos="4419"/>
        <w:tab w:val="right" w:pos="8838"/>
      </w:tabs>
      <w:spacing w:after="0" w:line="100" w:lineRule="atLeast"/>
    </w:pPr>
  </w:style>
  <w:style w:type="character" w:customStyle="1" w:styleId="PiedepginaCar1">
    <w:name w:val="Pie de página Car1"/>
    <w:basedOn w:val="Fuentedeprrafopredeter"/>
    <w:link w:val="Piedepgina"/>
    <w:uiPriority w:val="99"/>
    <w:rsid w:val="003B528E"/>
    <w:rPr>
      <w:rFonts w:ascii="Calibri" w:eastAsia="SimSun" w:hAnsi="Calibri" w:cs="Times New Roman"/>
      <w:kern w:val="1"/>
      <w:lang w:val="en-US" w:eastAsia="ar-SA"/>
    </w:rPr>
  </w:style>
  <w:style w:type="paragraph" w:styleId="Prrafodelista">
    <w:name w:val="List Paragraph"/>
    <w:basedOn w:val="Normal"/>
    <w:uiPriority w:val="34"/>
    <w:qFormat/>
    <w:rsid w:val="003B528E"/>
    <w:pPr>
      <w:ind w:left="720"/>
      <w:contextualSpacing/>
    </w:pPr>
  </w:style>
  <w:style w:type="paragraph" w:styleId="TtuloTDC">
    <w:name w:val="TOC Heading"/>
    <w:basedOn w:val="Ttulo1"/>
    <w:next w:val="Normal"/>
    <w:uiPriority w:val="39"/>
    <w:unhideWhenUsed/>
    <w:qFormat/>
    <w:rsid w:val="003B528E"/>
    <w:pPr>
      <w:numPr>
        <w:numId w:val="0"/>
      </w:numPr>
      <w:suppressAutoHyphens w:val="0"/>
      <w:outlineLvl w:val="9"/>
    </w:pPr>
    <w:rPr>
      <w:rFonts w:asciiTheme="majorHAnsi" w:eastAsiaTheme="majorEastAsia" w:hAnsiTheme="majorHAnsi" w:cstheme="majorBidi"/>
      <w:color w:val="2F5496" w:themeColor="accent1" w:themeShade="BF"/>
      <w:kern w:val="0"/>
      <w:lang w:eastAsia="en-US"/>
    </w:rPr>
  </w:style>
  <w:style w:type="paragraph" w:styleId="TDC1">
    <w:name w:val="toc 1"/>
    <w:basedOn w:val="Normal"/>
    <w:next w:val="Normal"/>
    <w:autoRedefine/>
    <w:uiPriority w:val="39"/>
    <w:unhideWhenUsed/>
    <w:rsid w:val="003B528E"/>
    <w:pPr>
      <w:spacing w:after="100"/>
    </w:pPr>
  </w:style>
  <w:style w:type="paragraph" w:styleId="TDC2">
    <w:name w:val="toc 2"/>
    <w:basedOn w:val="Normal"/>
    <w:next w:val="Normal"/>
    <w:autoRedefine/>
    <w:uiPriority w:val="39"/>
    <w:unhideWhenUsed/>
    <w:rsid w:val="003B528E"/>
    <w:pPr>
      <w:spacing w:after="100"/>
      <w:ind w:left="220"/>
    </w:pPr>
  </w:style>
  <w:style w:type="paragraph" w:styleId="TDC3">
    <w:name w:val="toc 3"/>
    <w:basedOn w:val="Normal"/>
    <w:next w:val="Normal"/>
    <w:autoRedefine/>
    <w:uiPriority w:val="39"/>
    <w:unhideWhenUsed/>
    <w:rsid w:val="003B528E"/>
    <w:pPr>
      <w:spacing w:after="100"/>
      <w:ind w:left="440"/>
    </w:pPr>
  </w:style>
  <w:style w:type="character" w:styleId="Hipervnculo">
    <w:name w:val="Hyperlink"/>
    <w:basedOn w:val="Fuentedeprrafopredeter"/>
    <w:uiPriority w:val="99"/>
    <w:unhideWhenUsed/>
    <w:rsid w:val="003B528E"/>
    <w:rPr>
      <w:color w:val="0563C1" w:themeColor="hyperlink"/>
      <w:u w:val="single"/>
    </w:rPr>
  </w:style>
  <w:style w:type="character" w:customStyle="1" w:styleId="TextodegloboCar">
    <w:name w:val="Texto de globo Car"/>
    <w:basedOn w:val="Fuentedeprrafopredeter"/>
    <w:link w:val="Textodeglobo"/>
    <w:uiPriority w:val="99"/>
    <w:semiHidden/>
    <w:rsid w:val="003B528E"/>
    <w:rPr>
      <w:rFonts w:ascii="Segoe UI" w:eastAsia="SimSun" w:hAnsi="Segoe UI" w:cs="Segoe UI"/>
      <w:kern w:val="1"/>
      <w:sz w:val="18"/>
      <w:szCs w:val="18"/>
      <w:lang w:val="en-US" w:eastAsia="ar-SA"/>
    </w:rPr>
  </w:style>
  <w:style w:type="paragraph" w:styleId="Textodeglobo">
    <w:name w:val="Balloon Text"/>
    <w:basedOn w:val="Normal"/>
    <w:link w:val="TextodegloboCar"/>
    <w:uiPriority w:val="99"/>
    <w:semiHidden/>
    <w:unhideWhenUsed/>
    <w:rsid w:val="003B528E"/>
    <w:pPr>
      <w:spacing w:after="0" w:line="240" w:lineRule="auto"/>
    </w:pPr>
    <w:rPr>
      <w:rFonts w:ascii="Segoe UI" w:hAnsi="Segoe UI" w:cs="Segoe UI"/>
      <w:sz w:val="18"/>
      <w:szCs w:val="18"/>
    </w:rPr>
  </w:style>
  <w:style w:type="character" w:customStyle="1" w:styleId="TextocomentarioCar">
    <w:name w:val="Texto comentario Car"/>
    <w:basedOn w:val="Fuentedeprrafopredeter"/>
    <w:link w:val="Textocomentario"/>
    <w:uiPriority w:val="99"/>
    <w:semiHidden/>
    <w:rsid w:val="003B528E"/>
    <w:rPr>
      <w:rFonts w:ascii="Calibri" w:eastAsia="SimSun" w:hAnsi="Calibri" w:cs="Times New Roman"/>
      <w:kern w:val="1"/>
      <w:sz w:val="20"/>
      <w:szCs w:val="20"/>
      <w:lang w:val="en-US" w:eastAsia="ar-SA"/>
    </w:rPr>
  </w:style>
  <w:style w:type="paragraph" w:styleId="Textocomentario">
    <w:name w:val="annotation text"/>
    <w:basedOn w:val="Normal"/>
    <w:link w:val="TextocomentarioCar"/>
    <w:uiPriority w:val="99"/>
    <w:semiHidden/>
    <w:unhideWhenUsed/>
    <w:rsid w:val="003B528E"/>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3B528E"/>
    <w:rPr>
      <w:rFonts w:ascii="Calibri" w:eastAsia="SimSun" w:hAnsi="Calibri" w:cs="Times New Roman"/>
      <w:b/>
      <w:bCs/>
      <w:kern w:val="1"/>
      <w:sz w:val="20"/>
      <w:szCs w:val="20"/>
      <w:lang w:val="en-US" w:eastAsia="ar-SA"/>
    </w:rPr>
  </w:style>
  <w:style w:type="paragraph" w:styleId="Asuntodelcomentario">
    <w:name w:val="annotation subject"/>
    <w:basedOn w:val="Textocomentario"/>
    <w:next w:val="Textocomentario"/>
    <w:link w:val="AsuntodelcomentarioCar"/>
    <w:uiPriority w:val="99"/>
    <w:semiHidden/>
    <w:unhideWhenUsed/>
    <w:rsid w:val="003B528E"/>
    <w:rPr>
      <w:b/>
      <w:bCs/>
    </w:rPr>
  </w:style>
  <w:style w:type="table" w:styleId="Tablaconcuadrcula">
    <w:name w:val="Table Grid"/>
    <w:basedOn w:val="Tablanormal"/>
    <w:uiPriority w:val="39"/>
    <w:rsid w:val="00101C8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01C84"/>
    <w:rPr>
      <w:color w:val="605E5C"/>
      <w:shd w:val="clear" w:color="auto" w:fill="E1DFDD"/>
    </w:rPr>
  </w:style>
  <w:style w:type="character" w:styleId="Hipervnculovisitado">
    <w:name w:val="FollowedHyperlink"/>
    <w:basedOn w:val="Fuentedeprrafopredeter"/>
    <w:uiPriority w:val="99"/>
    <w:semiHidden/>
    <w:unhideWhenUsed/>
    <w:rsid w:val="00101C84"/>
    <w:rPr>
      <w:color w:val="954F72" w:themeColor="followedHyperlink"/>
      <w:u w:val="single"/>
    </w:rPr>
  </w:style>
  <w:style w:type="paragraph" w:styleId="Sinespaciado">
    <w:name w:val="No Spacing"/>
    <w:link w:val="SinespaciadoCar"/>
    <w:uiPriority w:val="1"/>
    <w:qFormat/>
    <w:rsid w:val="0008582E"/>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08582E"/>
    <w:rPr>
      <w:rFonts w:eastAsiaTheme="minorEastAsia"/>
      <w:lang w:eastAsia="es-CR"/>
    </w:rPr>
  </w:style>
  <w:style w:type="paragraph" w:styleId="NormalWeb">
    <w:name w:val="Normal (Web)"/>
    <w:basedOn w:val="Normal"/>
    <w:uiPriority w:val="99"/>
    <w:unhideWhenUsed/>
    <w:rsid w:val="004143C3"/>
    <w:pPr>
      <w:suppressAutoHyphens w:val="0"/>
      <w:spacing w:before="100" w:beforeAutospacing="1" w:after="100" w:afterAutospacing="1" w:line="240" w:lineRule="auto"/>
    </w:pPr>
    <w:rPr>
      <w:rFonts w:ascii="Times New Roman" w:eastAsia="Times New Roman" w:hAnsi="Times New Roman"/>
      <w:kern w:val="0"/>
      <w:sz w:val="24"/>
      <w:szCs w:val="24"/>
      <w:lang w:eastAsia="es-CR"/>
    </w:rPr>
  </w:style>
  <w:style w:type="paragraph" w:customStyle="1" w:styleId="Textbody">
    <w:name w:val="Text body"/>
    <w:basedOn w:val="Normal"/>
    <w:rsid w:val="00D51551"/>
    <w:pPr>
      <w:autoSpaceDN w:val="0"/>
      <w:spacing w:after="0" w:line="240" w:lineRule="auto"/>
      <w:jc w:val="both"/>
      <w:textAlignment w:val="baseline"/>
    </w:pPr>
    <w:rPr>
      <w:rFonts w:ascii="Arial" w:eastAsia="Times New Roman" w:hAnsi="Arial" w:cs="Arial"/>
      <w:kern w:val="3"/>
      <w:sz w:val="24"/>
      <w:szCs w:val="24"/>
      <w:lang w:val="es-ES" w:eastAsia="es-CR"/>
    </w:rPr>
  </w:style>
  <w:style w:type="paragraph" w:customStyle="1" w:styleId="msonormal0">
    <w:name w:val="msonormal"/>
    <w:basedOn w:val="Normal"/>
    <w:rsid w:val="00BA0D9A"/>
    <w:pPr>
      <w:suppressAutoHyphens w:val="0"/>
      <w:spacing w:before="100" w:beforeAutospacing="1" w:after="100" w:afterAutospacing="1" w:line="240" w:lineRule="auto"/>
    </w:pPr>
    <w:rPr>
      <w:rFonts w:ascii="Times New Roman" w:eastAsia="Times New Roman" w:hAnsi="Times New Roman"/>
      <w:kern w:val="0"/>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821">
      <w:bodyDiv w:val="1"/>
      <w:marLeft w:val="0"/>
      <w:marRight w:val="0"/>
      <w:marTop w:val="0"/>
      <w:marBottom w:val="0"/>
      <w:divBdr>
        <w:top w:val="none" w:sz="0" w:space="0" w:color="auto"/>
        <w:left w:val="none" w:sz="0" w:space="0" w:color="auto"/>
        <w:bottom w:val="none" w:sz="0" w:space="0" w:color="auto"/>
        <w:right w:val="none" w:sz="0" w:space="0" w:color="auto"/>
      </w:divBdr>
    </w:div>
    <w:div w:id="9259562">
      <w:bodyDiv w:val="1"/>
      <w:marLeft w:val="0"/>
      <w:marRight w:val="0"/>
      <w:marTop w:val="0"/>
      <w:marBottom w:val="0"/>
      <w:divBdr>
        <w:top w:val="none" w:sz="0" w:space="0" w:color="auto"/>
        <w:left w:val="none" w:sz="0" w:space="0" w:color="auto"/>
        <w:bottom w:val="none" w:sz="0" w:space="0" w:color="auto"/>
        <w:right w:val="none" w:sz="0" w:space="0" w:color="auto"/>
      </w:divBdr>
    </w:div>
    <w:div w:id="17582356">
      <w:bodyDiv w:val="1"/>
      <w:marLeft w:val="0"/>
      <w:marRight w:val="0"/>
      <w:marTop w:val="0"/>
      <w:marBottom w:val="0"/>
      <w:divBdr>
        <w:top w:val="none" w:sz="0" w:space="0" w:color="auto"/>
        <w:left w:val="none" w:sz="0" w:space="0" w:color="auto"/>
        <w:bottom w:val="none" w:sz="0" w:space="0" w:color="auto"/>
        <w:right w:val="none" w:sz="0" w:space="0" w:color="auto"/>
      </w:divBdr>
    </w:div>
    <w:div w:id="18554244">
      <w:bodyDiv w:val="1"/>
      <w:marLeft w:val="0"/>
      <w:marRight w:val="0"/>
      <w:marTop w:val="0"/>
      <w:marBottom w:val="0"/>
      <w:divBdr>
        <w:top w:val="none" w:sz="0" w:space="0" w:color="auto"/>
        <w:left w:val="none" w:sz="0" w:space="0" w:color="auto"/>
        <w:bottom w:val="none" w:sz="0" w:space="0" w:color="auto"/>
        <w:right w:val="none" w:sz="0" w:space="0" w:color="auto"/>
      </w:divBdr>
    </w:div>
    <w:div w:id="19090348">
      <w:bodyDiv w:val="1"/>
      <w:marLeft w:val="0"/>
      <w:marRight w:val="0"/>
      <w:marTop w:val="0"/>
      <w:marBottom w:val="0"/>
      <w:divBdr>
        <w:top w:val="none" w:sz="0" w:space="0" w:color="auto"/>
        <w:left w:val="none" w:sz="0" w:space="0" w:color="auto"/>
        <w:bottom w:val="none" w:sz="0" w:space="0" w:color="auto"/>
        <w:right w:val="none" w:sz="0" w:space="0" w:color="auto"/>
      </w:divBdr>
    </w:div>
    <w:div w:id="21128137">
      <w:bodyDiv w:val="1"/>
      <w:marLeft w:val="0"/>
      <w:marRight w:val="0"/>
      <w:marTop w:val="0"/>
      <w:marBottom w:val="0"/>
      <w:divBdr>
        <w:top w:val="none" w:sz="0" w:space="0" w:color="auto"/>
        <w:left w:val="none" w:sz="0" w:space="0" w:color="auto"/>
        <w:bottom w:val="none" w:sz="0" w:space="0" w:color="auto"/>
        <w:right w:val="none" w:sz="0" w:space="0" w:color="auto"/>
      </w:divBdr>
    </w:div>
    <w:div w:id="27878507">
      <w:bodyDiv w:val="1"/>
      <w:marLeft w:val="0"/>
      <w:marRight w:val="0"/>
      <w:marTop w:val="0"/>
      <w:marBottom w:val="0"/>
      <w:divBdr>
        <w:top w:val="none" w:sz="0" w:space="0" w:color="auto"/>
        <w:left w:val="none" w:sz="0" w:space="0" w:color="auto"/>
        <w:bottom w:val="none" w:sz="0" w:space="0" w:color="auto"/>
        <w:right w:val="none" w:sz="0" w:space="0" w:color="auto"/>
      </w:divBdr>
    </w:div>
    <w:div w:id="36856279">
      <w:bodyDiv w:val="1"/>
      <w:marLeft w:val="0"/>
      <w:marRight w:val="0"/>
      <w:marTop w:val="0"/>
      <w:marBottom w:val="0"/>
      <w:divBdr>
        <w:top w:val="none" w:sz="0" w:space="0" w:color="auto"/>
        <w:left w:val="none" w:sz="0" w:space="0" w:color="auto"/>
        <w:bottom w:val="none" w:sz="0" w:space="0" w:color="auto"/>
        <w:right w:val="none" w:sz="0" w:space="0" w:color="auto"/>
      </w:divBdr>
    </w:div>
    <w:div w:id="40327936">
      <w:bodyDiv w:val="1"/>
      <w:marLeft w:val="0"/>
      <w:marRight w:val="0"/>
      <w:marTop w:val="0"/>
      <w:marBottom w:val="0"/>
      <w:divBdr>
        <w:top w:val="none" w:sz="0" w:space="0" w:color="auto"/>
        <w:left w:val="none" w:sz="0" w:space="0" w:color="auto"/>
        <w:bottom w:val="none" w:sz="0" w:space="0" w:color="auto"/>
        <w:right w:val="none" w:sz="0" w:space="0" w:color="auto"/>
      </w:divBdr>
    </w:div>
    <w:div w:id="45956829">
      <w:bodyDiv w:val="1"/>
      <w:marLeft w:val="0"/>
      <w:marRight w:val="0"/>
      <w:marTop w:val="0"/>
      <w:marBottom w:val="0"/>
      <w:divBdr>
        <w:top w:val="none" w:sz="0" w:space="0" w:color="auto"/>
        <w:left w:val="none" w:sz="0" w:space="0" w:color="auto"/>
        <w:bottom w:val="none" w:sz="0" w:space="0" w:color="auto"/>
        <w:right w:val="none" w:sz="0" w:space="0" w:color="auto"/>
      </w:divBdr>
    </w:div>
    <w:div w:id="51122925">
      <w:bodyDiv w:val="1"/>
      <w:marLeft w:val="0"/>
      <w:marRight w:val="0"/>
      <w:marTop w:val="0"/>
      <w:marBottom w:val="0"/>
      <w:divBdr>
        <w:top w:val="none" w:sz="0" w:space="0" w:color="auto"/>
        <w:left w:val="none" w:sz="0" w:space="0" w:color="auto"/>
        <w:bottom w:val="none" w:sz="0" w:space="0" w:color="auto"/>
        <w:right w:val="none" w:sz="0" w:space="0" w:color="auto"/>
      </w:divBdr>
    </w:div>
    <w:div w:id="53818092">
      <w:bodyDiv w:val="1"/>
      <w:marLeft w:val="0"/>
      <w:marRight w:val="0"/>
      <w:marTop w:val="0"/>
      <w:marBottom w:val="0"/>
      <w:divBdr>
        <w:top w:val="none" w:sz="0" w:space="0" w:color="auto"/>
        <w:left w:val="none" w:sz="0" w:space="0" w:color="auto"/>
        <w:bottom w:val="none" w:sz="0" w:space="0" w:color="auto"/>
        <w:right w:val="none" w:sz="0" w:space="0" w:color="auto"/>
      </w:divBdr>
    </w:div>
    <w:div w:id="56369395">
      <w:bodyDiv w:val="1"/>
      <w:marLeft w:val="0"/>
      <w:marRight w:val="0"/>
      <w:marTop w:val="0"/>
      <w:marBottom w:val="0"/>
      <w:divBdr>
        <w:top w:val="none" w:sz="0" w:space="0" w:color="auto"/>
        <w:left w:val="none" w:sz="0" w:space="0" w:color="auto"/>
        <w:bottom w:val="none" w:sz="0" w:space="0" w:color="auto"/>
        <w:right w:val="none" w:sz="0" w:space="0" w:color="auto"/>
      </w:divBdr>
    </w:div>
    <w:div w:id="64885881">
      <w:bodyDiv w:val="1"/>
      <w:marLeft w:val="0"/>
      <w:marRight w:val="0"/>
      <w:marTop w:val="0"/>
      <w:marBottom w:val="0"/>
      <w:divBdr>
        <w:top w:val="none" w:sz="0" w:space="0" w:color="auto"/>
        <w:left w:val="none" w:sz="0" w:space="0" w:color="auto"/>
        <w:bottom w:val="none" w:sz="0" w:space="0" w:color="auto"/>
        <w:right w:val="none" w:sz="0" w:space="0" w:color="auto"/>
      </w:divBdr>
    </w:div>
    <w:div w:id="66080295">
      <w:bodyDiv w:val="1"/>
      <w:marLeft w:val="0"/>
      <w:marRight w:val="0"/>
      <w:marTop w:val="0"/>
      <w:marBottom w:val="0"/>
      <w:divBdr>
        <w:top w:val="none" w:sz="0" w:space="0" w:color="auto"/>
        <w:left w:val="none" w:sz="0" w:space="0" w:color="auto"/>
        <w:bottom w:val="none" w:sz="0" w:space="0" w:color="auto"/>
        <w:right w:val="none" w:sz="0" w:space="0" w:color="auto"/>
      </w:divBdr>
    </w:div>
    <w:div w:id="70933367">
      <w:bodyDiv w:val="1"/>
      <w:marLeft w:val="0"/>
      <w:marRight w:val="0"/>
      <w:marTop w:val="0"/>
      <w:marBottom w:val="0"/>
      <w:divBdr>
        <w:top w:val="none" w:sz="0" w:space="0" w:color="auto"/>
        <w:left w:val="none" w:sz="0" w:space="0" w:color="auto"/>
        <w:bottom w:val="none" w:sz="0" w:space="0" w:color="auto"/>
        <w:right w:val="none" w:sz="0" w:space="0" w:color="auto"/>
      </w:divBdr>
    </w:div>
    <w:div w:id="73163790">
      <w:bodyDiv w:val="1"/>
      <w:marLeft w:val="0"/>
      <w:marRight w:val="0"/>
      <w:marTop w:val="0"/>
      <w:marBottom w:val="0"/>
      <w:divBdr>
        <w:top w:val="none" w:sz="0" w:space="0" w:color="auto"/>
        <w:left w:val="none" w:sz="0" w:space="0" w:color="auto"/>
        <w:bottom w:val="none" w:sz="0" w:space="0" w:color="auto"/>
        <w:right w:val="none" w:sz="0" w:space="0" w:color="auto"/>
      </w:divBdr>
    </w:div>
    <w:div w:id="81755706">
      <w:bodyDiv w:val="1"/>
      <w:marLeft w:val="0"/>
      <w:marRight w:val="0"/>
      <w:marTop w:val="0"/>
      <w:marBottom w:val="0"/>
      <w:divBdr>
        <w:top w:val="none" w:sz="0" w:space="0" w:color="auto"/>
        <w:left w:val="none" w:sz="0" w:space="0" w:color="auto"/>
        <w:bottom w:val="none" w:sz="0" w:space="0" w:color="auto"/>
        <w:right w:val="none" w:sz="0" w:space="0" w:color="auto"/>
      </w:divBdr>
      <w:divsChild>
        <w:div w:id="764612035">
          <w:marLeft w:val="0"/>
          <w:marRight w:val="0"/>
          <w:marTop w:val="0"/>
          <w:marBottom w:val="0"/>
          <w:divBdr>
            <w:top w:val="none" w:sz="0" w:space="0" w:color="auto"/>
            <w:left w:val="none" w:sz="0" w:space="0" w:color="auto"/>
            <w:bottom w:val="none" w:sz="0" w:space="0" w:color="auto"/>
            <w:right w:val="none" w:sz="0" w:space="0" w:color="auto"/>
          </w:divBdr>
        </w:div>
      </w:divsChild>
    </w:div>
    <w:div w:id="91978468">
      <w:bodyDiv w:val="1"/>
      <w:marLeft w:val="0"/>
      <w:marRight w:val="0"/>
      <w:marTop w:val="0"/>
      <w:marBottom w:val="0"/>
      <w:divBdr>
        <w:top w:val="none" w:sz="0" w:space="0" w:color="auto"/>
        <w:left w:val="none" w:sz="0" w:space="0" w:color="auto"/>
        <w:bottom w:val="none" w:sz="0" w:space="0" w:color="auto"/>
        <w:right w:val="none" w:sz="0" w:space="0" w:color="auto"/>
      </w:divBdr>
    </w:div>
    <w:div w:id="93286139">
      <w:bodyDiv w:val="1"/>
      <w:marLeft w:val="0"/>
      <w:marRight w:val="0"/>
      <w:marTop w:val="0"/>
      <w:marBottom w:val="0"/>
      <w:divBdr>
        <w:top w:val="none" w:sz="0" w:space="0" w:color="auto"/>
        <w:left w:val="none" w:sz="0" w:space="0" w:color="auto"/>
        <w:bottom w:val="none" w:sz="0" w:space="0" w:color="auto"/>
        <w:right w:val="none" w:sz="0" w:space="0" w:color="auto"/>
      </w:divBdr>
    </w:div>
    <w:div w:id="101606731">
      <w:bodyDiv w:val="1"/>
      <w:marLeft w:val="0"/>
      <w:marRight w:val="0"/>
      <w:marTop w:val="0"/>
      <w:marBottom w:val="0"/>
      <w:divBdr>
        <w:top w:val="none" w:sz="0" w:space="0" w:color="auto"/>
        <w:left w:val="none" w:sz="0" w:space="0" w:color="auto"/>
        <w:bottom w:val="none" w:sz="0" w:space="0" w:color="auto"/>
        <w:right w:val="none" w:sz="0" w:space="0" w:color="auto"/>
      </w:divBdr>
    </w:div>
    <w:div w:id="104466142">
      <w:bodyDiv w:val="1"/>
      <w:marLeft w:val="0"/>
      <w:marRight w:val="0"/>
      <w:marTop w:val="0"/>
      <w:marBottom w:val="0"/>
      <w:divBdr>
        <w:top w:val="none" w:sz="0" w:space="0" w:color="auto"/>
        <w:left w:val="none" w:sz="0" w:space="0" w:color="auto"/>
        <w:bottom w:val="none" w:sz="0" w:space="0" w:color="auto"/>
        <w:right w:val="none" w:sz="0" w:space="0" w:color="auto"/>
      </w:divBdr>
    </w:div>
    <w:div w:id="118500975">
      <w:bodyDiv w:val="1"/>
      <w:marLeft w:val="0"/>
      <w:marRight w:val="0"/>
      <w:marTop w:val="0"/>
      <w:marBottom w:val="0"/>
      <w:divBdr>
        <w:top w:val="none" w:sz="0" w:space="0" w:color="auto"/>
        <w:left w:val="none" w:sz="0" w:space="0" w:color="auto"/>
        <w:bottom w:val="none" w:sz="0" w:space="0" w:color="auto"/>
        <w:right w:val="none" w:sz="0" w:space="0" w:color="auto"/>
      </w:divBdr>
    </w:div>
    <w:div w:id="126775705">
      <w:bodyDiv w:val="1"/>
      <w:marLeft w:val="0"/>
      <w:marRight w:val="0"/>
      <w:marTop w:val="0"/>
      <w:marBottom w:val="0"/>
      <w:divBdr>
        <w:top w:val="none" w:sz="0" w:space="0" w:color="auto"/>
        <w:left w:val="none" w:sz="0" w:space="0" w:color="auto"/>
        <w:bottom w:val="none" w:sz="0" w:space="0" w:color="auto"/>
        <w:right w:val="none" w:sz="0" w:space="0" w:color="auto"/>
      </w:divBdr>
    </w:div>
    <w:div w:id="132332137">
      <w:bodyDiv w:val="1"/>
      <w:marLeft w:val="0"/>
      <w:marRight w:val="0"/>
      <w:marTop w:val="0"/>
      <w:marBottom w:val="0"/>
      <w:divBdr>
        <w:top w:val="none" w:sz="0" w:space="0" w:color="auto"/>
        <w:left w:val="none" w:sz="0" w:space="0" w:color="auto"/>
        <w:bottom w:val="none" w:sz="0" w:space="0" w:color="auto"/>
        <w:right w:val="none" w:sz="0" w:space="0" w:color="auto"/>
      </w:divBdr>
    </w:div>
    <w:div w:id="139226286">
      <w:bodyDiv w:val="1"/>
      <w:marLeft w:val="0"/>
      <w:marRight w:val="0"/>
      <w:marTop w:val="0"/>
      <w:marBottom w:val="0"/>
      <w:divBdr>
        <w:top w:val="none" w:sz="0" w:space="0" w:color="auto"/>
        <w:left w:val="none" w:sz="0" w:space="0" w:color="auto"/>
        <w:bottom w:val="none" w:sz="0" w:space="0" w:color="auto"/>
        <w:right w:val="none" w:sz="0" w:space="0" w:color="auto"/>
      </w:divBdr>
    </w:div>
    <w:div w:id="141503396">
      <w:bodyDiv w:val="1"/>
      <w:marLeft w:val="0"/>
      <w:marRight w:val="0"/>
      <w:marTop w:val="0"/>
      <w:marBottom w:val="0"/>
      <w:divBdr>
        <w:top w:val="none" w:sz="0" w:space="0" w:color="auto"/>
        <w:left w:val="none" w:sz="0" w:space="0" w:color="auto"/>
        <w:bottom w:val="none" w:sz="0" w:space="0" w:color="auto"/>
        <w:right w:val="none" w:sz="0" w:space="0" w:color="auto"/>
      </w:divBdr>
    </w:div>
    <w:div w:id="167602182">
      <w:bodyDiv w:val="1"/>
      <w:marLeft w:val="0"/>
      <w:marRight w:val="0"/>
      <w:marTop w:val="0"/>
      <w:marBottom w:val="0"/>
      <w:divBdr>
        <w:top w:val="none" w:sz="0" w:space="0" w:color="auto"/>
        <w:left w:val="none" w:sz="0" w:space="0" w:color="auto"/>
        <w:bottom w:val="none" w:sz="0" w:space="0" w:color="auto"/>
        <w:right w:val="none" w:sz="0" w:space="0" w:color="auto"/>
      </w:divBdr>
    </w:div>
    <w:div w:id="185798507">
      <w:bodyDiv w:val="1"/>
      <w:marLeft w:val="0"/>
      <w:marRight w:val="0"/>
      <w:marTop w:val="0"/>
      <w:marBottom w:val="0"/>
      <w:divBdr>
        <w:top w:val="none" w:sz="0" w:space="0" w:color="auto"/>
        <w:left w:val="none" w:sz="0" w:space="0" w:color="auto"/>
        <w:bottom w:val="none" w:sz="0" w:space="0" w:color="auto"/>
        <w:right w:val="none" w:sz="0" w:space="0" w:color="auto"/>
      </w:divBdr>
    </w:div>
    <w:div w:id="190267135">
      <w:bodyDiv w:val="1"/>
      <w:marLeft w:val="0"/>
      <w:marRight w:val="0"/>
      <w:marTop w:val="0"/>
      <w:marBottom w:val="0"/>
      <w:divBdr>
        <w:top w:val="none" w:sz="0" w:space="0" w:color="auto"/>
        <w:left w:val="none" w:sz="0" w:space="0" w:color="auto"/>
        <w:bottom w:val="none" w:sz="0" w:space="0" w:color="auto"/>
        <w:right w:val="none" w:sz="0" w:space="0" w:color="auto"/>
      </w:divBdr>
    </w:div>
    <w:div w:id="192038774">
      <w:bodyDiv w:val="1"/>
      <w:marLeft w:val="0"/>
      <w:marRight w:val="0"/>
      <w:marTop w:val="0"/>
      <w:marBottom w:val="0"/>
      <w:divBdr>
        <w:top w:val="none" w:sz="0" w:space="0" w:color="auto"/>
        <w:left w:val="none" w:sz="0" w:space="0" w:color="auto"/>
        <w:bottom w:val="none" w:sz="0" w:space="0" w:color="auto"/>
        <w:right w:val="none" w:sz="0" w:space="0" w:color="auto"/>
      </w:divBdr>
    </w:div>
    <w:div w:id="204491962">
      <w:bodyDiv w:val="1"/>
      <w:marLeft w:val="0"/>
      <w:marRight w:val="0"/>
      <w:marTop w:val="0"/>
      <w:marBottom w:val="0"/>
      <w:divBdr>
        <w:top w:val="none" w:sz="0" w:space="0" w:color="auto"/>
        <w:left w:val="none" w:sz="0" w:space="0" w:color="auto"/>
        <w:bottom w:val="none" w:sz="0" w:space="0" w:color="auto"/>
        <w:right w:val="none" w:sz="0" w:space="0" w:color="auto"/>
      </w:divBdr>
    </w:div>
    <w:div w:id="205532309">
      <w:bodyDiv w:val="1"/>
      <w:marLeft w:val="0"/>
      <w:marRight w:val="0"/>
      <w:marTop w:val="0"/>
      <w:marBottom w:val="0"/>
      <w:divBdr>
        <w:top w:val="none" w:sz="0" w:space="0" w:color="auto"/>
        <w:left w:val="none" w:sz="0" w:space="0" w:color="auto"/>
        <w:bottom w:val="none" w:sz="0" w:space="0" w:color="auto"/>
        <w:right w:val="none" w:sz="0" w:space="0" w:color="auto"/>
      </w:divBdr>
    </w:div>
    <w:div w:id="214125307">
      <w:bodyDiv w:val="1"/>
      <w:marLeft w:val="0"/>
      <w:marRight w:val="0"/>
      <w:marTop w:val="0"/>
      <w:marBottom w:val="0"/>
      <w:divBdr>
        <w:top w:val="none" w:sz="0" w:space="0" w:color="auto"/>
        <w:left w:val="none" w:sz="0" w:space="0" w:color="auto"/>
        <w:bottom w:val="none" w:sz="0" w:space="0" w:color="auto"/>
        <w:right w:val="none" w:sz="0" w:space="0" w:color="auto"/>
      </w:divBdr>
    </w:div>
    <w:div w:id="215360949">
      <w:bodyDiv w:val="1"/>
      <w:marLeft w:val="0"/>
      <w:marRight w:val="0"/>
      <w:marTop w:val="0"/>
      <w:marBottom w:val="0"/>
      <w:divBdr>
        <w:top w:val="none" w:sz="0" w:space="0" w:color="auto"/>
        <w:left w:val="none" w:sz="0" w:space="0" w:color="auto"/>
        <w:bottom w:val="none" w:sz="0" w:space="0" w:color="auto"/>
        <w:right w:val="none" w:sz="0" w:space="0" w:color="auto"/>
      </w:divBdr>
    </w:div>
    <w:div w:id="221063656">
      <w:bodyDiv w:val="1"/>
      <w:marLeft w:val="0"/>
      <w:marRight w:val="0"/>
      <w:marTop w:val="0"/>
      <w:marBottom w:val="0"/>
      <w:divBdr>
        <w:top w:val="none" w:sz="0" w:space="0" w:color="auto"/>
        <w:left w:val="none" w:sz="0" w:space="0" w:color="auto"/>
        <w:bottom w:val="none" w:sz="0" w:space="0" w:color="auto"/>
        <w:right w:val="none" w:sz="0" w:space="0" w:color="auto"/>
      </w:divBdr>
    </w:div>
    <w:div w:id="224610264">
      <w:bodyDiv w:val="1"/>
      <w:marLeft w:val="0"/>
      <w:marRight w:val="0"/>
      <w:marTop w:val="0"/>
      <w:marBottom w:val="0"/>
      <w:divBdr>
        <w:top w:val="none" w:sz="0" w:space="0" w:color="auto"/>
        <w:left w:val="none" w:sz="0" w:space="0" w:color="auto"/>
        <w:bottom w:val="none" w:sz="0" w:space="0" w:color="auto"/>
        <w:right w:val="none" w:sz="0" w:space="0" w:color="auto"/>
      </w:divBdr>
    </w:div>
    <w:div w:id="235630632">
      <w:bodyDiv w:val="1"/>
      <w:marLeft w:val="0"/>
      <w:marRight w:val="0"/>
      <w:marTop w:val="0"/>
      <w:marBottom w:val="0"/>
      <w:divBdr>
        <w:top w:val="none" w:sz="0" w:space="0" w:color="auto"/>
        <w:left w:val="none" w:sz="0" w:space="0" w:color="auto"/>
        <w:bottom w:val="none" w:sz="0" w:space="0" w:color="auto"/>
        <w:right w:val="none" w:sz="0" w:space="0" w:color="auto"/>
      </w:divBdr>
    </w:div>
    <w:div w:id="236675954">
      <w:bodyDiv w:val="1"/>
      <w:marLeft w:val="0"/>
      <w:marRight w:val="0"/>
      <w:marTop w:val="0"/>
      <w:marBottom w:val="0"/>
      <w:divBdr>
        <w:top w:val="none" w:sz="0" w:space="0" w:color="auto"/>
        <w:left w:val="none" w:sz="0" w:space="0" w:color="auto"/>
        <w:bottom w:val="none" w:sz="0" w:space="0" w:color="auto"/>
        <w:right w:val="none" w:sz="0" w:space="0" w:color="auto"/>
      </w:divBdr>
    </w:div>
    <w:div w:id="247348569">
      <w:bodyDiv w:val="1"/>
      <w:marLeft w:val="0"/>
      <w:marRight w:val="0"/>
      <w:marTop w:val="0"/>
      <w:marBottom w:val="0"/>
      <w:divBdr>
        <w:top w:val="none" w:sz="0" w:space="0" w:color="auto"/>
        <w:left w:val="none" w:sz="0" w:space="0" w:color="auto"/>
        <w:bottom w:val="none" w:sz="0" w:space="0" w:color="auto"/>
        <w:right w:val="none" w:sz="0" w:space="0" w:color="auto"/>
      </w:divBdr>
    </w:div>
    <w:div w:id="262765964">
      <w:bodyDiv w:val="1"/>
      <w:marLeft w:val="0"/>
      <w:marRight w:val="0"/>
      <w:marTop w:val="0"/>
      <w:marBottom w:val="0"/>
      <w:divBdr>
        <w:top w:val="none" w:sz="0" w:space="0" w:color="auto"/>
        <w:left w:val="none" w:sz="0" w:space="0" w:color="auto"/>
        <w:bottom w:val="none" w:sz="0" w:space="0" w:color="auto"/>
        <w:right w:val="none" w:sz="0" w:space="0" w:color="auto"/>
      </w:divBdr>
    </w:div>
    <w:div w:id="267931340">
      <w:bodyDiv w:val="1"/>
      <w:marLeft w:val="0"/>
      <w:marRight w:val="0"/>
      <w:marTop w:val="0"/>
      <w:marBottom w:val="0"/>
      <w:divBdr>
        <w:top w:val="none" w:sz="0" w:space="0" w:color="auto"/>
        <w:left w:val="none" w:sz="0" w:space="0" w:color="auto"/>
        <w:bottom w:val="none" w:sz="0" w:space="0" w:color="auto"/>
        <w:right w:val="none" w:sz="0" w:space="0" w:color="auto"/>
      </w:divBdr>
    </w:div>
    <w:div w:id="268971427">
      <w:bodyDiv w:val="1"/>
      <w:marLeft w:val="0"/>
      <w:marRight w:val="0"/>
      <w:marTop w:val="0"/>
      <w:marBottom w:val="0"/>
      <w:divBdr>
        <w:top w:val="none" w:sz="0" w:space="0" w:color="auto"/>
        <w:left w:val="none" w:sz="0" w:space="0" w:color="auto"/>
        <w:bottom w:val="none" w:sz="0" w:space="0" w:color="auto"/>
        <w:right w:val="none" w:sz="0" w:space="0" w:color="auto"/>
      </w:divBdr>
    </w:div>
    <w:div w:id="277688734">
      <w:bodyDiv w:val="1"/>
      <w:marLeft w:val="0"/>
      <w:marRight w:val="0"/>
      <w:marTop w:val="0"/>
      <w:marBottom w:val="0"/>
      <w:divBdr>
        <w:top w:val="none" w:sz="0" w:space="0" w:color="auto"/>
        <w:left w:val="none" w:sz="0" w:space="0" w:color="auto"/>
        <w:bottom w:val="none" w:sz="0" w:space="0" w:color="auto"/>
        <w:right w:val="none" w:sz="0" w:space="0" w:color="auto"/>
      </w:divBdr>
    </w:div>
    <w:div w:id="280303859">
      <w:bodyDiv w:val="1"/>
      <w:marLeft w:val="0"/>
      <w:marRight w:val="0"/>
      <w:marTop w:val="0"/>
      <w:marBottom w:val="0"/>
      <w:divBdr>
        <w:top w:val="none" w:sz="0" w:space="0" w:color="auto"/>
        <w:left w:val="none" w:sz="0" w:space="0" w:color="auto"/>
        <w:bottom w:val="none" w:sz="0" w:space="0" w:color="auto"/>
        <w:right w:val="none" w:sz="0" w:space="0" w:color="auto"/>
      </w:divBdr>
    </w:div>
    <w:div w:id="287468358">
      <w:bodyDiv w:val="1"/>
      <w:marLeft w:val="0"/>
      <w:marRight w:val="0"/>
      <w:marTop w:val="0"/>
      <w:marBottom w:val="0"/>
      <w:divBdr>
        <w:top w:val="none" w:sz="0" w:space="0" w:color="auto"/>
        <w:left w:val="none" w:sz="0" w:space="0" w:color="auto"/>
        <w:bottom w:val="none" w:sz="0" w:space="0" w:color="auto"/>
        <w:right w:val="none" w:sz="0" w:space="0" w:color="auto"/>
      </w:divBdr>
    </w:div>
    <w:div w:id="290477469">
      <w:bodyDiv w:val="1"/>
      <w:marLeft w:val="0"/>
      <w:marRight w:val="0"/>
      <w:marTop w:val="0"/>
      <w:marBottom w:val="0"/>
      <w:divBdr>
        <w:top w:val="none" w:sz="0" w:space="0" w:color="auto"/>
        <w:left w:val="none" w:sz="0" w:space="0" w:color="auto"/>
        <w:bottom w:val="none" w:sz="0" w:space="0" w:color="auto"/>
        <w:right w:val="none" w:sz="0" w:space="0" w:color="auto"/>
      </w:divBdr>
    </w:div>
    <w:div w:id="290601070">
      <w:bodyDiv w:val="1"/>
      <w:marLeft w:val="0"/>
      <w:marRight w:val="0"/>
      <w:marTop w:val="0"/>
      <w:marBottom w:val="0"/>
      <w:divBdr>
        <w:top w:val="none" w:sz="0" w:space="0" w:color="auto"/>
        <w:left w:val="none" w:sz="0" w:space="0" w:color="auto"/>
        <w:bottom w:val="none" w:sz="0" w:space="0" w:color="auto"/>
        <w:right w:val="none" w:sz="0" w:space="0" w:color="auto"/>
      </w:divBdr>
    </w:div>
    <w:div w:id="291374678">
      <w:bodyDiv w:val="1"/>
      <w:marLeft w:val="0"/>
      <w:marRight w:val="0"/>
      <w:marTop w:val="0"/>
      <w:marBottom w:val="0"/>
      <w:divBdr>
        <w:top w:val="none" w:sz="0" w:space="0" w:color="auto"/>
        <w:left w:val="none" w:sz="0" w:space="0" w:color="auto"/>
        <w:bottom w:val="none" w:sz="0" w:space="0" w:color="auto"/>
        <w:right w:val="none" w:sz="0" w:space="0" w:color="auto"/>
      </w:divBdr>
    </w:div>
    <w:div w:id="292911171">
      <w:bodyDiv w:val="1"/>
      <w:marLeft w:val="0"/>
      <w:marRight w:val="0"/>
      <w:marTop w:val="0"/>
      <w:marBottom w:val="0"/>
      <w:divBdr>
        <w:top w:val="none" w:sz="0" w:space="0" w:color="auto"/>
        <w:left w:val="none" w:sz="0" w:space="0" w:color="auto"/>
        <w:bottom w:val="none" w:sz="0" w:space="0" w:color="auto"/>
        <w:right w:val="none" w:sz="0" w:space="0" w:color="auto"/>
      </w:divBdr>
    </w:div>
    <w:div w:id="299313384">
      <w:bodyDiv w:val="1"/>
      <w:marLeft w:val="0"/>
      <w:marRight w:val="0"/>
      <w:marTop w:val="0"/>
      <w:marBottom w:val="0"/>
      <w:divBdr>
        <w:top w:val="none" w:sz="0" w:space="0" w:color="auto"/>
        <w:left w:val="none" w:sz="0" w:space="0" w:color="auto"/>
        <w:bottom w:val="none" w:sz="0" w:space="0" w:color="auto"/>
        <w:right w:val="none" w:sz="0" w:space="0" w:color="auto"/>
      </w:divBdr>
    </w:div>
    <w:div w:id="305666106">
      <w:bodyDiv w:val="1"/>
      <w:marLeft w:val="0"/>
      <w:marRight w:val="0"/>
      <w:marTop w:val="0"/>
      <w:marBottom w:val="0"/>
      <w:divBdr>
        <w:top w:val="none" w:sz="0" w:space="0" w:color="auto"/>
        <w:left w:val="none" w:sz="0" w:space="0" w:color="auto"/>
        <w:bottom w:val="none" w:sz="0" w:space="0" w:color="auto"/>
        <w:right w:val="none" w:sz="0" w:space="0" w:color="auto"/>
      </w:divBdr>
    </w:div>
    <w:div w:id="309671334">
      <w:bodyDiv w:val="1"/>
      <w:marLeft w:val="0"/>
      <w:marRight w:val="0"/>
      <w:marTop w:val="0"/>
      <w:marBottom w:val="0"/>
      <w:divBdr>
        <w:top w:val="none" w:sz="0" w:space="0" w:color="auto"/>
        <w:left w:val="none" w:sz="0" w:space="0" w:color="auto"/>
        <w:bottom w:val="none" w:sz="0" w:space="0" w:color="auto"/>
        <w:right w:val="none" w:sz="0" w:space="0" w:color="auto"/>
      </w:divBdr>
    </w:div>
    <w:div w:id="312293749">
      <w:bodyDiv w:val="1"/>
      <w:marLeft w:val="0"/>
      <w:marRight w:val="0"/>
      <w:marTop w:val="0"/>
      <w:marBottom w:val="0"/>
      <w:divBdr>
        <w:top w:val="none" w:sz="0" w:space="0" w:color="auto"/>
        <w:left w:val="none" w:sz="0" w:space="0" w:color="auto"/>
        <w:bottom w:val="none" w:sz="0" w:space="0" w:color="auto"/>
        <w:right w:val="none" w:sz="0" w:space="0" w:color="auto"/>
      </w:divBdr>
    </w:div>
    <w:div w:id="322009084">
      <w:bodyDiv w:val="1"/>
      <w:marLeft w:val="0"/>
      <w:marRight w:val="0"/>
      <w:marTop w:val="0"/>
      <w:marBottom w:val="0"/>
      <w:divBdr>
        <w:top w:val="none" w:sz="0" w:space="0" w:color="auto"/>
        <w:left w:val="none" w:sz="0" w:space="0" w:color="auto"/>
        <w:bottom w:val="none" w:sz="0" w:space="0" w:color="auto"/>
        <w:right w:val="none" w:sz="0" w:space="0" w:color="auto"/>
      </w:divBdr>
    </w:div>
    <w:div w:id="323707524">
      <w:bodyDiv w:val="1"/>
      <w:marLeft w:val="0"/>
      <w:marRight w:val="0"/>
      <w:marTop w:val="0"/>
      <w:marBottom w:val="0"/>
      <w:divBdr>
        <w:top w:val="none" w:sz="0" w:space="0" w:color="auto"/>
        <w:left w:val="none" w:sz="0" w:space="0" w:color="auto"/>
        <w:bottom w:val="none" w:sz="0" w:space="0" w:color="auto"/>
        <w:right w:val="none" w:sz="0" w:space="0" w:color="auto"/>
      </w:divBdr>
    </w:div>
    <w:div w:id="329797373">
      <w:bodyDiv w:val="1"/>
      <w:marLeft w:val="0"/>
      <w:marRight w:val="0"/>
      <w:marTop w:val="0"/>
      <w:marBottom w:val="0"/>
      <w:divBdr>
        <w:top w:val="none" w:sz="0" w:space="0" w:color="auto"/>
        <w:left w:val="none" w:sz="0" w:space="0" w:color="auto"/>
        <w:bottom w:val="none" w:sz="0" w:space="0" w:color="auto"/>
        <w:right w:val="none" w:sz="0" w:space="0" w:color="auto"/>
      </w:divBdr>
    </w:div>
    <w:div w:id="335693769">
      <w:bodyDiv w:val="1"/>
      <w:marLeft w:val="0"/>
      <w:marRight w:val="0"/>
      <w:marTop w:val="0"/>
      <w:marBottom w:val="0"/>
      <w:divBdr>
        <w:top w:val="none" w:sz="0" w:space="0" w:color="auto"/>
        <w:left w:val="none" w:sz="0" w:space="0" w:color="auto"/>
        <w:bottom w:val="none" w:sz="0" w:space="0" w:color="auto"/>
        <w:right w:val="none" w:sz="0" w:space="0" w:color="auto"/>
      </w:divBdr>
    </w:div>
    <w:div w:id="339310115">
      <w:bodyDiv w:val="1"/>
      <w:marLeft w:val="0"/>
      <w:marRight w:val="0"/>
      <w:marTop w:val="0"/>
      <w:marBottom w:val="0"/>
      <w:divBdr>
        <w:top w:val="none" w:sz="0" w:space="0" w:color="auto"/>
        <w:left w:val="none" w:sz="0" w:space="0" w:color="auto"/>
        <w:bottom w:val="none" w:sz="0" w:space="0" w:color="auto"/>
        <w:right w:val="none" w:sz="0" w:space="0" w:color="auto"/>
      </w:divBdr>
    </w:div>
    <w:div w:id="340275668">
      <w:bodyDiv w:val="1"/>
      <w:marLeft w:val="0"/>
      <w:marRight w:val="0"/>
      <w:marTop w:val="0"/>
      <w:marBottom w:val="0"/>
      <w:divBdr>
        <w:top w:val="none" w:sz="0" w:space="0" w:color="auto"/>
        <w:left w:val="none" w:sz="0" w:space="0" w:color="auto"/>
        <w:bottom w:val="none" w:sz="0" w:space="0" w:color="auto"/>
        <w:right w:val="none" w:sz="0" w:space="0" w:color="auto"/>
      </w:divBdr>
    </w:div>
    <w:div w:id="345790608">
      <w:bodyDiv w:val="1"/>
      <w:marLeft w:val="0"/>
      <w:marRight w:val="0"/>
      <w:marTop w:val="0"/>
      <w:marBottom w:val="0"/>
      <w:divBdr>
        <w:top w:val="none" w:sz="0" w:space="0" w:color="auto"/>
        <w:left w:val="none" w:sz="0" w:space="0" w:color="auto"/>
        <w:bottom w:val="none" w:sz="0" w:space="0" w:color="auto"/>
        <w:right w:val="none" w:sz="0" w:space="0" w:color="auto"/>
      </w:divBdr>
    </w:div>
    <w:div w:id="353580437">
      <w:bodyDiv w:val="1"/>
      <w:marLeft w:val="0"/>
      <w:marRight w:val="0"/>
      <w:marTop w:val="0"/>
      <w:marBottom w:val="0"/>
      <w:divBdr>
        <w:top w:val="none" w:sz="0" w:space="0" w:color="auto"/>
        <w:left w:val="none" w:sz="0" w:space="0" w:color="auto"/>
        <w:bottom w:val="none" w:sz="0" w:space="0" w:color="auto"/>
        <w:right w:val="none" w:sz="0" w:space="0" w:color="auto"/>
      </w:divBdr>
    </w:div>
    <w:div w:id="366609200">
      <w:bodyDiv w:val="1"/>
      <w:marLeft w:val="0"/>
      <w:marRight w:val="0"/>
      <w:marTop w:val="0"/>
      <w:marBottom w:val="0"/>
      <w:divBdr>
        <w:top w:val="none" w:sz="0" w:space="0" w:color="auto"/>
        <w:left w:val="none" w:sz="0" w:space="0" w:color="auto"/>
        <w:bottom w:val="none" w:sz="0" w:space="0" w:color="auto"/>
        <w:right w:val="none" w:sz="0" w:space="0" w:color="auto"/>
      </w:divBdr>
    </w:div>
    <w:div w:id="369035026">
      <w:bodyDiv w:val="1"/>
      <w:marLeft w:val="0"/>
      <w:marRight w:val="0"/>
      <w:marTop w:val="0"/>
      <w:marBottom w:val="0"/>
      <w:divBdr>
        <w:top w:val="none" w:sz="0" w:space="0" w:color="auto"/>
        <w:left w:val="none" w:sz="0" w:space="0" w:color="auto"/>
        <w:bottom w:val="none" w:sz="0" w:space="0" w:color="auto"/>
        <w:right w:val="none" w:sz="0" w:space="0" w:color="auto"/>
      </w:divBdr>
    </w:div>
    <w:div w:id="375785701">
      <w:bodyDiv w:val="1"/>
      <w:marLeft w:val="0"/>
      <w:marRight w:val="0"/>
      <w:marTop w:val="0"/>
      <w:marBottom w:val="0"/>
      <w:divBdr>
        <w:top w:val="none" w:sz="0" w:space="0" w:color="auto"/>
        <w:left w:val="none" w:sz="0" w:space="0" w:color="auto"/>
        <w:bottom w:val="none" w:sz="0" w:space="0" w:color="auto"/>
        <w:right w:val="none" w:sz="0" w:space="0" w:color="auto"/>
      </w:divBdr>
    </w:div>
    <w:div w:id="378475513">
      <w:bodyDiv w:val="1"/>
      <w:marLeft w:val="0"/>
      <w:marRight w:val="0"/>
      <w:marTop w:val="0"/>
      <w:marBottom w:val="0"/>
      <w:divBdr>
        <w:top w:val="none" w:sz="0" w:space="0" w:color="auto"/>
        <w:left w:val="none" w:sz="0" w:space="0" w:color="auto"/>
        <w:bottom w:val="none" w:sz="0" w:space="0" w:color="auto"/>
        <w:right w:val="none" w:sz="0" w:space="0" w:color="auto"/>
      </w:divBdr>
    </w:div>
    <w:div w:id="390808527">
      <w:bodyDiv w:val="1"/>
      <w:marLeft w:val="0"/>
      <w:marRight w:val="0"/>
      <w:marTop w:val="0"/>
      <w:marBottom w:val="0"/>
      <w:divBdr>
        <w:top w:val="none" w:sz="0" w:space="0" w:color="auto"/>
        <w:left w:val="none" w:sz="0" w:space="0" w:color="auto"/>
        <w:bottom w:val="none" w:sz="0" w:space="0" w:color="auto"/>
        <w:right w:val="none" w:sz="0" w:space="0" w:color="auto"/>
      </w:divBdr>
    </w:div>
    <w:div w:id="398670554">
      <w:bodyDiv w:val="1"/>
      <w:marLeft w:val="0"/>
      <w:marRight w:val="0"/>
      <w:marTop w:val="0"/>
      <w:marBottom w:val="0"/>
      <w:divBdr>
        <w:top w:val="none" w:sz="0" w:space="0" w:color="auto"/>
        <w:left w:val="none" w:sz="0" w:space="0" w:color="auto"/>
        <w:bottom w:val="none" w:sz="0" w:space="0" w:color="auto"/>
        <w:right w:val="none" w:sz="0" w:space="0" w:color="auto"/>
      </w:divBdr>
    </w:div>
    <w:div w:id="401219173">
      <w:bodyDiv w:val="1"/>
      <w:marLeft w:val="0"/>
      <w:marRight w:val="0"/>
      <w:marTop w:val="0"/>
      <w:marBottom w:val="0"/>
      <w:divBdr>
        <w:top w:val="none" w:sz="0" w:space="0" w:color="auto"/>
        <w:left w:val="none" w:sz="0" w:space="0" w:color="auto"/>
        <w:bottom w:val="none" w:sz="0" w:space="0" w:color="auto"/>
        <w:right w:val="none" w:sz="0" w:space="0" w:color="auto"/>
      </w:divBdr>
    </w:div>
    <w:div w:id="401878063">
      <w:bodyDiv w:val="1"/>
      <w:marLeft w:val="0"/>
      <w:marRight w:val="0"/>
      <w:marTop w:val="0"/>
      <w:marBottom w:val="0"/>
      <w:divBdr>
        <w:top w:val="none" w:sz="0" w:space="0" w:color="auto"/>
        <w:left w:val="none" w:sz="0" w:space="0" w:color="auto"/>
        <w:bottom w:val="none" w:sz="0" w:space="0" w:color="auto"/>
        <w:right w:val="none" w:sz="0" w:space="0" w:color="auto"/>
      </w:divBdr>
    </w:div>
    <w:div w:id="404186550">
      <w:bodyDiv w:val="1"/>
      <w:marLeft w:val="0"/>
      <w:marRight w:val="0"/>
      <w:marTop w:val="0"/>
      <w:marBottom w:val="0"/>
      <w:divBdr>
        <w:top w:val="none" w:sz="0" w:space="0" w:color="auto"/>
        <w:left w:val="none" w:sz="0" w:space="0" w:color="auto"/>
        <w:bottom w:val="none" w:sz="0" w:space="0" w:color="auto"/>
        <w:right w:val="none" w:sz="0" w:space="0" w:color="auto"/>
      </w:divBdr>
    </w:div>
    <w:div w:id="406609200">
      <w:bodyDiv w:val="1"/>
      <w:marLeft w:val="0"/>
      <w:marRight w:val="0"/>
      <w:marTop w:val="0"/>
      <w:marBottom w:val="0"/>
      <w:divBdr>
        <w:top w:val="none" w:sz="0" w:space="0" w:color="auto"/>
        <w:left w:val="none" w:sz="0" w:space="0" w:color="auto"/>
        <w:bottom w:val="none" w:sz="0" w:space="0" w:color="auto"/>
        <w:right w:val="none" w:sz="0" w:space="0" w:color="auto"/>
      </w:divBdr>
    </w:div>
    <w:div w:id="406806036">
      <w:bodyDiv w:val="1"/>
      <w:marLeft w:val="0"/>
      <w:marRight w:val="0"/>
      <w:marTop w:val="0"/>
      <w:marBottom w:val="0"/>
      <w:divBdr>
        <w:top w:val="none" w:sz="0" w:space="0" w:color="auto"/>
        <w:left w:val="none" w:sz="0" w:space="0" w:color="auto"/>
        <w:bottom w:val="none" w:sz="0" w:space="0" w:color="auto"/>
        <w:right w:val="none" w:sz="0" w:space="0" w:color="auto"/>
      </w:divBdr>
    </w:div>
    <w:div w:id="411393185">
      <w:bodyDiv w:val="1"/>
      <w:marLeft w:val="0"/>
      <w:marRight w:val="0"/>
      <w:marTop w:val="0"/>
      <w:marBottom w:val="0"/>
      <w:divBdr>
        <w:top w:val="none" w:sz="0" w:space="0" w:color="auto"/>
        <w:left w:val="none" w:sz="0" w:space="0" w:color="auto"/>
        <w:bottom w:val="none" w:sz="0" w:space="0" w:color="auto"/>
        <w:right w:val="none" w:sz="0" w:space="0" w:color="auto"/>
      </w:divBdr>
    </w:div>
    <w:div w:id="422804021">
      <w:bodyDiv w:val="1"/>
      <w:marLeft w:val="0"/>
      <w:marRight w:val="0"/>
      <w:marTop w:val="0"/>
      <w:marBottom w:val="0"/>
      <w:divBdr>
        <w:top w:val="none" w:sz="0" w:space="0" w:color="auto"/>
        <w:left w:val="none" w:sz="0" w:space="0" w:color="auto"/>
        <w:bottom w:val="none" w:sz="0" w:space="0" w:color="auto"/>
        <w:right w:val="none" w:sz="0" w:space="0" w:color="auto"/>
      </w:divBdr>
    </w:div>
    <w:div w:id="432210572">
      <w:bodyDiv w:val="1"/>
      <w:marLeft w:val="0"/>
      <w:marRight w:val="0"/>
      <w:marTop w:val="0"/>
      <w:marBottom w:val="0"/>
      <w:divBdr>
        <w:top w:val="none" w:sz="0" w:space="0" w:color="auto"/>
        <w:left w:val="none" w:sz="0" w:space="0" w:color="auto"/>
        <w:bottom w:val="none" w:sz="0" w:space="0" w:color="auto"/>
        <w:right w:val="none" w:sz="0" w:space="0" w:color="auto"/>
      </w:divBdr>
    </w:div>
    <w:div w:id="433138941">
      <w:bodyDiv w:val="1"/>
      <w:marLeft w:val="0"/>
      <w:marRight w:val="0"/>
      <w:marTop w:val="0"/>
      <w:marBottom w:val="0"/>
      <w:divBdr>
        <w:top w:val="none" w:sz="0" w:space="0" w:color="auto"/>
        <w:left w:val="none" w:sz="0" w:space="0" w:color="auto"/>
        <w:bottom w:val="none" w:sz="0" w:space="0" w:color="auto"/>
        <w:right w:val="none" w:sz="0" w:space="0" w:color="auto"/>
      </w:divBdr>
    </w:div>
    <w:div w:id="437991650">
      <w:bodyDiv w:val="1"/>
      <w:marLeft w:val="0"/>
      <w:marRight w:val="0"/>
      <w:marTop w:val="0"/>
      <w:marBottom w:val="0"/>
      <w:divBdr>
        <w:top w:val="none" w:sz="0" w:space="0" w:color="auto"/>
        <w:left w:val="none" w:sz="0" w:space="0" w:color="auto"/>
        <w:bottom w:val="none" w:sz="0" w:space="0" w:color="auto"/>
        <w:right w:val="none" w:sz="0" w:space="0" w:color="auto"/>
      </w:divBdr>
    </w:div>
    <w:div w:id="440614422">
      <w:bodyDiv w:val="1"/>
      <w:marLeft w:val="0"/>
      <w:marRight w:val="0"/>
      <w:marTop w:val="0"/>
      <w:marBottom w:val="0"/>
      <w:divBdr>
        <w:top w:val="none" w:sz="0" w:space="0" w:color="auto"/>
        <w:left w:val="none" w:sz="0" w:space="0" w:color="auto"/>
        <w:bottom w:val="none" w:sz="0" w:space="0" w:color="auto"/>
        <w:right w:val="none" w:sz="0" w:space="0" w:color="auto"/>
      </w:divBdr>
    </w:div>
    <w:div w:id="443186505">
      <w:bodyDiv w:val="1"/>
      <w:marLeft w:val="0"/>
      <w:marRight w:val="0"/>
      <w:marTop w:val="0"/>
      <w:marBottom w:val="0"/>
      <w:divBdr>
        <w:top w:val="none" w:sz="0" w:space="0" w:color="auto"/>
        <w:left w:val="none" w:sz="0" w:space="0" w:color="auto"/>
        <w:bottom w:val="none" w:sz="0" w:space="0" w:color="auto"/>
        <w:right w:val="none" w:sz="0" w:space="0" w:color="auto"/>
      </w:divBdr>
    </w:div>
    <w:div w:id="446772743">
      <w:bodyDiv w:val="1"/>
      <w:marLeft w:val="0"/>
      <w:marRight w:val="0"/>
      <w:marTop w:val="0"/>
      <w:marBottom w:val="0"/>
      <w:divBdr>
        <w:top w:val="none" w:sz="0" w:space="0" w:color="auto"/>
        <w:left w:val="none" w:sz="0" w:space="0" w:color="auto"/>
        <w:bottom w:val="none" w:sz="0" w:space="0" w:color="auto"/>
        <w:right w:val="none" w:sz="0" w:space="0" w:color="auto"/>
      </w:divBdr>
    </w:div>
    <w:div w:id="463305662">
      <w:bodyDiv w:val="1"/>
      <w:marLeft w:val="0"/>
      <w:marRight w:val="0"/>
      <w:marTop w:val="0"/>
      <w:marBottom w:val="0"/>
      <w:divBdr>
        <w:top w:val="none" w:sz="0" w:space="0" w:color="auto"/>
        <w:left w:val="none" w:sz="0" w:space="0" w:color="auto"/>
        <w:bottom w:val="none" w:sz="0" w:space="0" w:color="auto"/>
        <w:right w:val="none" w:sz="0" w:space="0" w:color="auto"/>
      </w:divBdr>
    </w:div>
    <w:div w:id="472796361">
      <w:bodyDiv w:val="1"/>
      <w:marLeft w:val="0"/>
      <w:marRight w:val="0"/>
      <w:marTop w:val="0"/>
      <w:marBottom w:val="0"/>
      <w:divBdr>
        <w:top w:val="none" w:sz="0" w:space="0" w:color="auto"/>
        <w:left w:val="none" w:sz="0" w:space="0" w:color="auto"/>
        <w:bottom w:val="none" w:sz="0" w:space="0" w:color="auto"/>
        <w:right w:val="none" w:sz="0" w:space="0" w:color="auto"/>
      </w:divBdr>
    </w:div>
    <w:div w:id="475687718">
      <w:bodyDiv w:val="1"/>
      <w:marLeft w:val="0"/>
      <w:marRight w:val="0"/>
      <w:marTop w:val="0"/>
      <w:marBottom w:val="0"/>
      <w:divBdr>
        <w:top w:val="none" w:sz="0" w:space="0" w:color="auto"/>
        <w:left w:val="none" w:sz="0" w:space="0" w:color="auto"/>
        <w:bottom w:val="none" w:sz="0" w:space="0" w:color="auto"/>
        <w:right w:val="none" w:sz="0" w:space="0" w:color="auto"/>
      </w:divBdr>
    </w:div>
    <w:div w:id="481387926">
      <w:bodyDiv w:val="1"/>
      <w:marLeft w:val="0"/>
      <w:marRight w:val="0"/>
      <w:marTop w:val="0"/>
      <w:marBottom w:val="0"/>
      <w:divBdr>
        <w:top w:val="none" w:sz="0" w:space="0" w:color="auto"/>
        <w:left w:val="none" w:sz="0" w:space="0" w:color="auto"/>
        <w:bottom w:val="none" w:sz="0" w:space="0" w:color="auto"/>
        <w:right w:val="none" w:sz="0" w:space="0" w:color="auto"/>
      </w:divBdr>
    </w:div>
    <w:div w:id="488862577">
      <w:bodyDiv w:val="1"/>
      <w:marLeft w:val="0"/>
      <w:marRight w:val="0"/>
      <w:marTop w:val="0"/>
      <w:marBottom w:val="0"/>
      <w:divBdr>
        <w:top w:val="none" w:sz="0" w:space="0" w:color="auto"/>
        <w:left w:val="none" w:sz="0" w:space="0" w:color="auto"/>
        <w:bottom w:val="none" w:sz="0" w:space="0" w:color="auto"/>
        <w:right w:val="none" w:sz="0" w:space="0" w:color="auto"/>
      </w:divBdr>
    </w:div>
    <w:div w:id="492646099">
      <w:bodyDiv w:val="1"/>
      <w:marLeft w:val="0"/>
      <w:marRight w:val="0"/>
      <w:marTop w:val="0"/>
      <w:marBottom w:val="0"/>
      <w:divBdr>
        <w:top w:val="none" w:sz="0" w:space="0" w:color="auto"/>
        <w:left w:val="none" w:sz="0" w:space="0" w:color="auto"/>
        <w:bottom w:val="none" w:sz="0" w:space="0" w:color="auto"/>
        <w:right w:val="none" w:sz="0" w:space="0" w:color="auto"/>
      </w:divBdr>
    </w:div>
    <w:div w:id="496531243">
      <w:bodyDiv w:val="1"/>
      <w:marLeft w:val="0"/>
      <w:marRight w:val="0"/>
      <w:marTop w:val="0"/>
      <w:marBottom w:val="0"/>
      <w:divBdr>
        <w:top w:val="none" w:sz="0" w:space="0" w:color="auto"/>
        <w:left w:val="none" w:sz="0" w:space="0" w:color="auto"/>
        <w:bottom w:val="none" w:sz="0" w:space="0" w:color="auto"/>
        <w:right w:val="none" w:sz="0" w:space="0" w:color="auto"/>
      </w:divBdr>
    </w:div>
    <w:div w:id="501898239">
      <w:bodyDiv w:val="1"/>
      <w:marLeft w:val="0"/>
      <w:marRight w:val="0"/>
      <w:marTop w:val="0"/>
      <w:marBottom w:val="0"/>
      <w:divBdr>
        <w:top w:val="none" w:sz="0" w:space="0" w:color="auto"/>
        <w:left w:val="none" w:sz="0" w:space="0" w:color="auto"/>
        <w:bottom w:val="none" w:sz="0" w:space="0" w:color="auto"/>
        <w:right w:val="none" w:sz="0" w:space="0" w:color="auto"/>
      </w:divBdr>
    </w:div>
    <w:div w:id="523907228">
      <w:bodyDiv w:val="1"/>
      <w:marLeft w:val="0"/>
      <w:marRight w:val="0"/>
      <w:marTop w:val="0"/>
      <w:marBottom w:val="0"/>
      <w:divBdr>
        <w:top w:val="none" w:sz="0" w:space="0" w:color="auto"/>
        <w:left w:val="none" w:sz="0" w:space="0" w:color="auto"/>
        <w:bottom w:val="none" w:sz="0" w:space="0" w:color="auto"/>
        <w:right w:val="none" w:sz="0" w:space="0" w:color="auto"/>
      </w:divBdr>
    </w:div>
    <w:div w:id="526453646">
      <w:bodyDiv w:val="1"/>
      <w:marLeft w:val="0"/>
      <w:marRight w:val="0"/>
      <w:marTop w:val="0"/>
      <w:marBottom w:val="0"/>
      <w:divBdr>
        <w:top w:val="none" w:sz="0" w:space="0" w:color="auto"/>
        <w:left w:val="none" w:sz="0" w:space="0" w:color="auto"/>
        <w:bottom w:val="none" w:sz="0" w:space="0" w:color="auto"/>
        <w:right w:val="none" w:sz="0" w:space="0" w:color="auto"/>
      </w:divBdr>
    </w:div>
    <w:div w:id="527376459">
      <w:bodyDiv w:val="1"/>
      <w:marLeft w:val="0"/>
      <w:marRight w:val="0"/>
      <w:marTop w:val="0"/>
      <w:marBottom w:val="0"/>
      <w:divBdr>
        <w:top w:val="none" w:sz="0" w:space="0" w:color="auto"/>
        <w:left w:val="none" w:sz="0" w:space="0" w:color="auto"/>
        <w:bottom w:val="none" w:sz="0" w:space="0" w:color="auto"/>
        <w:right w:val="none" w:sz="0" w:space="0" w:color="auto"/>
      </w:divBdr>
    </w:div>
    <w:div w:id="535896702">
      <w:bodyDiv w:val="1"/>
      <w:marLeft w:val="0"/>
      <w:marRight w:val="0"/>
      <w:marTop w:val="0"/>
      <w:marBottom w:val="0"/>
      <w:divBdr>
        <w:top w:val="none" w:sz="0" w:space="0" w:color="auto"/>
        <w:left w:val="none" w:sz="0" w:space="0" w:color="auto"/>
        <w:bottom w:val="none" w:sz="0" w:space="0" w:color="auto"/>
        <w:right w:val="none" w:sz="0" w:space="0" w:color="auto"/>
      </w:divBdr>
    </w:div>
    <w:div w:id="540436749">
      <w:bodyDiv w:val="1"/>
      <w:marLeft w:val="0"/>
      <w:marRight w:val="0"/>
      <w:marTop w:val="0"/>
      <w:marBottom w:val="0"/>
      <w:divBdr>
        <w:top w:val="none" w:sz="0" w:space="0" w:color="auto"/>
        <w:left w:val="none" w:sz="0" w:space="0" w:color="auto"/>
        <w:bottom w:val="none" w:sz="0" w:space="0" w:color="auto"/>
        <w:right w:val="none" w:sz="0" w:space="0" w:color="auto"/>
      </w:divBdr>
    </w:div>
    <w:div w:id="550506079">
      <w:bodyDiv w:val="1"/>
      <w:marLeft w:val="0"/>
      <w:marRight w:val="0"/>
      <w:marTop w:val="0"/>
      <w:marBottom w:val="0"/>
      <w:divBdr>
        <w:top w:val="none" w:sz="0" w:space="0" w:color="auto"/>
        <w:left w:val="none" w:sz="0" w:space="0" w:color="auto"/>
        <w:bottom w:val="none" w:sz="0" w:space="0" w:color="auto"/>
        <w:right w:val="none" w:sz="0" w:space="0" w:color="auto"/>
      </w:divBdr>
    </w:div>
    <w:div w:id="556474533">
      <w:bodyDiv w:val="1"/>
      <w:marLeft w:val="0"/>
      <w:marRight w:val="0"/>
      <w:marTop w:val="0"/>
      <w:marBottom w:val="0"/>
      <w:divBdr>
        <w:top w:val="none" w:sz="0" w:space="0" w:color="auto"/>
        <w:left w:val="none" w:sz="0" w:space="0" w:color="auto"/>
        <w:bottom w:val="none" w:sz="0" w:space="0" w:color="auto"/>
        <w:right w:val="none" w:sz="0" w:space="0" w:color="auto"/>
      </w:divBdr>
    </w:div>
    <w:div w:id="560677200">
      <w:bodyDiv w:val="1"/>
      <w:marLeft w:val="0"/>
      <w:marRight w:val="0"/>
      <w:marTop w:val="0"/>
      <w:marBottom w:val="0"/>
      <w:divBdr>
        <w:top w:val="none" w:sz="0" w:space="0" w:color="auto"/>
        <w:left w:val="none" w:sz="0" w:space="0" w:color="auto"/>
        <w:bottom w:val="none" w:sz="0" w:space="0" w:color="auto"/>
        <w:right w:val="none" w:sz="0" w:space="0" w:color="auto"/>
      </w:divBdr>
    </w:div>
    <w:div w:id="567300277">
      <w:bodyDiv w:val="1"/>
      <w:marLeft w:val="0"/>
      <w:marRight w:val="0"/>
      <w:marTop w:val="0"/>
      <w:marBottom w:val="0"/>
      <w:divBdr>
        <w:top w:val="none" w:sz="0" w:space="0" w:color="auto"/>
        <w:left w:val="none" w:sz="0" w:space="0" w:color="auto"/>
        <w:bottom w:val="none" w:sz="0" w:space="0" w:color="auto"/>
        <w:right w:val="none" w:sz="0" w:space="0" w:color="auto"/>
      </w:divBdr>
    </w:div>
    <w:div w:id="570232213">
      <w:bodyDiv w:val="1"/>
      <w:marLeft w:val="0"/>
      <w:marRight w:val="0"/>
      <w:marTop w:val="0"/>
      <w:marBottom w:val="0"/>
      <w:divBdr>
        <w:top w:val="none" w:sz="0" w:space="0" w:color="auto"/>
        <w:left w:val="none" w:sz="0" w:space="0" w:color="auto"/>
        <w:bottom w:val="none" w:sz="0" w:space="0" w:color="auto"/>
        <w:right w:val="none" w:sz="0" w:space="0" w:color="auto"/>
      </w:divBdr>
    </w:div>
    <w:div w:id="570314014">
      <w:bodyDiv w:val="1"/>
      <w:marLeft w:val="0"/>
      <w:marRight w:val="0"/>
      <w:marTop w:val="0"/>
      <w:marBottom w:val="0"/>
      <w:divBdr>
        <w:top w:val="none" w:sz="0" w:space="0" w:color="auto"/>
        <w:left w:val="none" w:sz="0" w:space="0" w:color="auto"/>
        <w:bottom w:val="none" w:sz="0" w:space="0" w:color="auto"/>
        <w:right w:val="none" w:sz="0" w:space="0" w:color="auto"/>
      </w:divBdr>
    </w:div>
    <w:div w:id="585456710">
      <w:bodyDiv w:val="1"/>
      <w:marLeft w:val="0"/>
      <w:marRight w:val="0"/>
      <w:marTop w:val="0"/>
      <w:marBottom w:val="0"/>
      <w:divBdr>
        <w:top w:val="none" w:sz="0" w:space="0" w:color="auto"/>
        <w:left w:val="none" w:sz="0" w:space="0" w:color="auto"/>
        <w:bottom w:val="none" w:sz="0" w:space="0" w:color="auto"/>
        <w:right w:val="none" w:sz="0" w:space="0" w:color="auto"/>
      </w:divBdr>
    </w:div>
    <w:div w:id="589199681">
      <w:bodyDiv w:val="1"/>
      <w:marLeft w:val="0"/>
      <w:marRight w:val="0"/>
      <w:marTop w:val="0"/>
      <w:marBottom w:val="0"/>
      <w:divBdr>
        <w:top w:val="none" w:sz="0" w:space="0" w:color="auto"/>
        <w:left w:val="none" w:sz="0" w:space="0" w:color="auto"/>
        <w:bottom w:val="none" w:sz="0" w:space="0" w:color="auto"/>
        <w:right w:val="none" w:sz="0" w:space="0" w:color="auto"/>
      </w:divBdr>
    </w:div>
    <w:div w:id="592904831">
      <w:bodyDiv w:val="1"/>
      <w:marLeft w:val="0"/>
      <w:marRight w:val="0"/>
      <w:marTop w:val="0"/>
      <w:marBottom w:val="0"/>
      <w:divBdr>
        <w:top w:val="none" w:sz="0" w:space="0" w:color="auto"/>
        <w:left w:val="none" w:sz="0" w:space="0" w:color="auto"/>
        <w:bottom w:val="none" w:sz="0" w:space="0" w:color="auto"/>
        <w:right w:val="none" w:sz="0" w:space="0" w:color="auto"/>
      </w:divBdr>
    </w:div>
    <w:div w:id="594283858">
      <w:bodyDiv w:val="1"/>
      <w:marLeft w:val="0"/>
      <w:marRight w:val="0"/>
      <w:marTop w:val="0"/>
      <w:marBottom w:val="0"/>
      <w:divBdr>
        <w:top w:val="none" w:sz="0" w:space="0" w:color="auto"/>
        <w:left w:val="none" w:sz="0" w:space="0" w:color="auto"/>
        <w:bottom w:val="none" w:sz="0" w:space="0" w:color="auto"/>
        <w:right w:val="none" w:sz="0" w:space="0" w:color="auto"/>
      </w:divBdr>
    </w:div>
    <w:div w:id="596715316">
      <w:bodyDiv w:val="1"/>
      <w:marLeft w:val="0"/>
      <w:marRight w:val="0"/>
      <w:marTop w:val="0"/>
      <w:marBottom w:val="0"/>
      <w:divBdr>
        <w:top w:val="none" w:sz="0" w:space="0" w:color="auto"/>
        <w:left w:val="none" w:sz="0" w:space="0" w:color="auto"/>
        <w:bottom w:val="none" w:sz="0" w:space="0" w:color="auto"/>
        <w:right w:val="none" w:sz="0" w:space="0" w:color="auto"/>
      </w:divBdr>
    </w:div>
    <w:div w:id="600065720">
      <w:bodyDiv w:val="1"/>
      <w:marLeft w:val="0"/>
      <w:marRight w:val="0"/>
      <w:marTop w:val="0"/>
      <w:marBottom w:val="0"/>
      <w:divBdr>
        <w:top w:val="none" w:sz="0" w:space="0" w:color="auto"/>
        <w:left w:val="none" w:sz="0" w:space="0" w:color="auto"/>
        <w:bottom w:val="none" w:sz="0" w:space="0" w:color="auto"/>
        <w:right w:val="none" w:sz="0" w:space="0" w:color="auto"/>
      </w:divBdr>
    </w:div>
    <w:div w:id="613290524">
      <w:bodyDiv w:val="1"/>
      <w:marLeft w:val="0"/>
      <w:marRight w:val="0"/>
      <w:marTop w:val="0"/>
      <w:marBottom w:val="0"/>
      <w:divBdr>
        <w:top w:val="none" w:sz="0" w:space="0" w:color="auto"/>
        <w:left w:val="none" w:sz="0" w:space="0" w:color="auto"/>
        <w:bottom w:val="none" w:sz="0" w:space="0" w:color="auto"/>
        <w:right w:val="none" w:sz="0" w:space="0" w:color="auto"/>
      </w:divBdr>
    </w:div>
    <w:div w:id="621304250">
      <w:bodyDiv w:val="1"/>
      <w:marLeft w:val="0"/>
      <w:marRight w:val="0"/>
      <w:marTop w:val="0"/>
      <w:marBottom w:val="0"/>
      <w:divBdr>
        <w:top w:val="none" w:sz="0" w:space="0" w:color="auto"/>
        <w:left w:val="none" w:sz="0" w:space="0" w:color="auto"/>
        <w:bottom w:val="none" w:sz="0" w:space="0" w:color="auto"/>
        <w:right w:val="none" w:sz="0" w:space="0" w:color="auto"/>
      </w:divBdr>
    </w:div>
    <w:div w:id="623270885">
      <w:bodyDiv w:val="1"/>
      <w:marLeft w:val="0"/>
      <w:marRight w:val="0"/>
      <w:marTop w:val="0"/>
      <w:marBottom w:val="0"/>
      <w:divBdr>
        <w:top w:val="none" w:sz="0" w:space="0" w:color="auto"/>
        <w:left w:val="none" w:sz="0" w:space="0" w:color="auto"/>
        <w:bottom w:val="none" w:sz="0" w:space="0" w:color="auto"/>
        <w:right w:val="none" w:sz="0" w:space="0" w:color="auto"/>
      </w:divBdr>
    </w:div>
    <w:div w:id="644093426">
      <w:bodyDiv w:val="1"/>
      <w:marLeft w:val="0"/>
      <w:marRight w:val="0"/>
      <w:marTop w:val="0"/>
      <w:marBottom w:val="0"/>
      <w:divBdr>
        <w:top w:val="none" w:sz="0" w:space="0" w:color="auto"/>
        <w:left w:val="none" w:sz="0" w:space="0" w:color="auto"/>
        <w:bottom w:val="none" w:sz="0" w:space="0" w:color="auto"/>
        <w:right w:val="none" w:sz="0" w:space="0" w:color="auto"/>
      </w:divBdr>
    </w:div>
    <w:div w:id="652830563">
      <w:bodyDiv w:val="1"/>
      <w:marLeft w:val="0"/>
      <w:marRight w:val="0"/>
      <w:marTop w:val="0"/>
      <w:marBottom w:val="0"/>
      <w:divBdr>
        <w:top w:val="none" w:sz="0" w:space="0" w:color="auto"/>
        <w:left w:val="none" w:sz="0" w:space="0" w:color="auto"/>
        <w:bottom w:val="none" w:sz="0" w:space="0" w:color="auto"/>
        <w:right w:val="none" w:sz="0" w:space="0" w:color="auto"/>
      </w:divBdr>
    </w:div>
    <w:div w:id="654526834">
      <w:bodyDiv w:val="1"/>
      <w:marLeft w:val="0"/>
      <w:marRight w:val="0"/>
      <w:marTop w:val="0"/>
      <w:marBottom w:val="0"/>
      <w:divBdr>
        <w:top w:val="none" w:sz="0" w:space="0" w:color="auto"/>
        <w:left w:val="none" w:sz="0" w:space="0" w:color="auto"/>
        <w:bottom w:val="none" w:sz="0" w:space="0" w:color="auto"/>
        <w:right w:val="none" w:sz="0" w:space="0" w:color="auto"/>
      </w:divBdr>
    </w:div>
    <w:div w:id="655843464">
      <w:bodyDiv w:val="1"/>
      <w:marLeft w:val="0"/>
      <w:marRight w:val="0"/>
      <w:marTop w:val="0"/>
      <w:marBottom w:val="0"/>
      <w:divBdr>
        <w:top w:val="none" w:sz="0" w:space="0" w:color="auto"/>
        <w:left w:val="none" w:sz="0" w:space="0" w:color="auto"/>
        <w:bottom w:val="none" w:sz="0" w:space="0" w:color="auto"/>
        <w:right w:val="none" w:sz="0" w:space="0" w:color="auto"/>
      </w:divBdr>
    </w:div>
    <w:div w:id="663361151">
      <w:bodyDiv w:val="1"/>
      <w:marLeft w:val="0"/>
      <w:marRight w:val="0"/>
      <w:marTop w:val="0"/>
      <w:marBottom w:val="0"/>
      <w:divBdr>
        <w:top w:val="none" w:sz="0" w:space="0" w:color="auto"/>
        <w:left w:val="none" w:sz="0" w:space="0" w:color="auto"/>
        <w:bottom w:val="none" w:sz="0" w:space="0" w:color="auto"/>
        <w:right w:val="none" w:sz="0" w:space="0" w:color="auto"/>
      </w:divBdr>
    </w:div>
    <w:div w:id="663509427">
      <w:bodyDiv w:val="1"/>
      <w:marLeft w:val="0"/>
      <w:marRight w:val="0"/>
      <w:marTop w:val="0"/>
      <w:marBottom w:val="0"/>
      <w:divBdr>
        <w:top w:val="none" w:sz="0" w:space="0" w:color="auto"/>
        <w:left w:val="none" w:sz="0" w:space="0" w:color="auto"/>
        <w:bottom w:val="none" w:sz="0" w:space="0" w:color="auto"/>
        <w:right w:val="none" w:sz="0" w:space="0" w:color="auto"/>
      </w:divBdr>
    </w:div>
    <w:div w:id="675764718">
      <w:bodyDiv w:val="1"/>
      <w:marLeft w:val="0"/>
      <w:marRight w:val="0"/>
      <w:marTop w:val="0"/>
      <w:marBottom w:val="0"/>
      <w:divBdr>
        <w:top w:val="none" w:sz="0" w:space="0" w:color="auto"/>
        <w:left w:val="none" w:sz="0" w:space="0" w:color="auto"/>
        <w:bottom w:val="none" w:sz="0" w:space="0" w:color="auto"/>
        <w:right w:val="none" w:sz="0" w:space="0" w:color="auto"/>
      </w:divBdr>
    </w:div>
    <w:div w:id="680543691">
      <w:bodyDiv w:val="1"/>
      <w:marLeft w:val="0"/>
      <w:marRight w:val="0"/>
      <w:marTop w:val="0"/>
      <w:marBottom w:val="0"/>
      <w:divBdr>
        <w:top w:val="none" w:sz="0" w:space="0" w:color="auto"/>
        <w:left w:val="none" w:sz="0" w:space="0" w:color="auto"/>
        <w:bottom w:val="none" w:sz="0" w:space="0" w:color="auto"/>
        <w:right w:val="none" w:sz="0" w:space="0" w:color="auto"/>
      </w:divBdr>
    </w:div>
    <w:div w:id="685205821">
      <w:bodyDiv w:val="1"/>
      <w:marLeft w:val="0"/>
      <w:marRight w:val="0"/>
      <w:marTop w:val="0"/>
      <w:marBottom w:val="0"/>
      <w:divBdr>
        <w:top w:val="none" w:sz="0" w:space="0" w:color="auto"/>
        <w:left w:val="none" w:sz="0" w:space="0" w:color="auto"/>
        <w:bottom w:val="none" w:sz="0" w:space="0" w:color="auto"/>
        <w:right w:val="none" w:sz="0" w:space="0" w:color="auto"/>
      </w:divBdr>
    </w:div>
    <w:div w:id="690496230">
      <w:bodyDiv w:val="1"/>
      <w:marLeft w:val="0"/>
      <w:marRight w:val="0"/>
      <w:marTop w:val="0"/>
      <w:marBottom w:val="0"/>
      <w:divBdr>
        <w:top w:val="none" w:sz="0" w:space="0" w:color="auto"/>
        <w:left w:val="none" w:sz="0" w:space="0" w:color="auto"/>
        <w:bottom w:val="none" w:sz="0" w:space="0" w:color="auto"/>
        <w:right w:val="none" w:sz="0" w:space="0" w:color="auto"/>
      </w:divBdr>
    </w:div>
    <w:div w:id="694841124">
      <w:bodyDiv w:val="1"/>
      <w:marLeft w:val="0"/>
      <w:marRight w:val="0"/>
      <w:marTop w:val="0"/>
      <w:marBottom w:val="0"/>
      <w:divBdr>
        <w:top w:val="none" w:sz="0" w:space="0" w:color="auto"/>
        <w:left w:val="none" w:sz="0" w:space="0" w:color="auto"/>
        <w:bottom w:val="none" w:sz="0" w:space="0" w:color="auto"/>
        <w:right w:val="none" w:sz="0" w:space="0" w:color="auto"/>
      </w:divBdr>
    </w:div>
    <w:div w:id="695691028">
      <w:bodyDiv w:val="1"/>
      <w:marLeft w:val="0"/>
      <w:marRight w:val="0"/>
      <w:marTop w:val="0"/>
      <w:marBottom w:val="0"/>
      <w:divBdr>
        <w:top w:val="none" w:sz="0" w:space="0" w:color="auto"/>
        <w:left w:val="none" w:sz="0" w:space="0" w:color="auto"/>
        <w:bottom w:val="none" w:sz="0" w:space="0" w:color="auto"/>
        <w:right w:val="none" w:sz="0" w:space="0" w:color="auto"/>
      </w:divBdr>
    </w:div>
    <w:div w:id="696539505">
      <w:bodyDiv w:val="1"/>
      <w:marLeft w:val="0"/>
      <w:marRight w:val="0"/>
      <w:marTop w:val="0"/>
      <w:marBottom w:val="0"/>
      <w:divBdr>
        <w:top w:val="none" w:sz="0" w:space="0" w:color="auto"/>
        <w:left w:val="none" w:sz="0" w:space="0" w:color="auto"/>
        <w:bottom w:val="none" w:sz="0" w:space="0" w:color="auto"/>
        <w:right w:val="none" w:sz="0" w:space="0" w:color="auto"/>
      </w:divBdr>
    </w:div>
    <w:div w:id="700982157">
      <w:bodyDiv w:val="1"/>
      <w:marLeft w:val="0"/>
      <w:marRight w:val="0"/>
      <w:marTop w:val="0"/>
      <w:marBottom w:val="0"/>
      <w:divBdr>
        <w:top w:val="none" w:sz="0" w:space="0" w:color="auto"/>
        <w:left w:val="none" w:sz="0" w:space="0" w:color="auto"/>
        <w:bottom w:val="none" w:sz="0" w:space="0" w:color="auto"/>
        <w:right w:val="none" w:sz="0" w:space="0" w:color="auto"/>
      </w:divBdr>
    </w:div>
    <w:div w:id="710618851">
      <w:bodyDiv w:val="1"/>
      <w:marLeft w:val="0"/>
      <w:marRight w:val="0"/>
      <w:marTop w:val="0"/>
      <w:marBottom w:val="0"/>
      <w:divBdr>
        <w:top w:val="none" w:sz="0" w:space="0" w:color="auto"/>
        <w:left w:val="none" w:sz="0" w:space="0" w:color="auto"/>
        <w:bottom w:val="none" w:sz="0" w:space="0" w:color="auto"/>
        <w:right w:val="none" w:sz="0" w:space="0" w:color="auto"/>
      </w:divBdr>
    </w:div>
    <w:div w:id="715932196">
      <w:bodyDiv w:val="1"/>
      <w:marLeft w:val="0"/>
      <w:marRight w:val="0"/>
      <w:marTop w:val="0"/>
      <w:marBottom w:val="0"/>
      <w:divBdr>
        <w:top w:val="none" w:sz="0" w:space="0" w:color="auto"/>
        <w:left w:val="none" w:sz="0" w:space="0" w:color="auto"/>
        <w:bottom w:val="none" w:sz="0" w:space="0" w:color="auto"/>
        <w:right w:val="none" w:sz="0" w:space="0" w:color="auto"/>
      </w:divBdr>
    </w:div>
    <w:div w:id="716006338">
      <w:bodyDiv w:val="1"/>
      <w:marLeft w:val="0"/>
      <w:marRight w:val="0"/>
      <w:marTop w:val="0"/>
      <w:marBottom w:val="0"/>
      <w:divBdr>
        <w:top w:val="none" w:sz="0" w:space="0" w:color="auto"/>
        <w:left w:val="none" w:sz="0" w:space="0" w:color="auto"/>
        <w:bottom w:val="none" w:sz="0" w:space="0" w:color="auto"/>
        <w:right w:val="none" w:sz="0" w:space="0" w:color="auto"/>
      </w:divBdr>
    </w:div>
    <w:div w:id="717634121">
      <w:bodyDiv w:val="1"/>
      <w:marLeft w:val="0"/>
      <w:marRight w:val="0"/>
      <w:marTop w:val="0"/>
      <w:marBottom w:val="0"/>
      <w:divBdr>
        <w:top w:val="none" w:sz="0" w:space="0" w:color="auto"/>
        <w:left w:val="none" w:sz="0" w:space="0" w:color="auto"/>
        <w:bottom w:val="none" w:sz="0" w:space="0" w:color="auto"/>
        <w:right w:val="none" w:sz="0" w:space="0" w:color="auto"/>
      </w:divBdr>
    </w:div>
    <w:div w:id="719979029">
      <w:bodyDiv w:val="1"/>
      <w:marLeft w:val="0"/>
      <w:marRight w:val="0"/>
      <w:marTop w:val="0"/>
      <w:marBottom w:val="0"/>
      <w:divBdr>
        <w:top w:val="none" w:sz="0" w:space="0" w:color="auto"/>
        <w:left w:val="none" w:sz="0" w:space="0" w:color="auto"/>
        <w:bottom w:val="none" w:sz="0" w:space="0" w:color="auto"/>
        <w:right w:val="none" w:sz="0" w:space="0" w:color="auto"/>
      </w:divBdr>
    </w:div>
    <w:div w:id="723941765">
      <w:bodyDiv w:val="1"/>
      <w:marLeft w:val="0"/>
      <w:marRight w:val="0"/>
      <w:marTop w:val="0"/>
      <w:marBottom w:val="0"/>
      <w:divBdr>
        <w:top w:val="none" w:sz="0" w:space="0" w:color="auto"/>
        <w:left w:val="none" w:sz="0" w:space="0" w:color="auto"/>
        <w:bottom w:val="none" w:sz="0" w:space="0" w:color="auto"/>
        <w:right w:val="none" w:sz="0" w:space="0" w:color="auto"/>
      </w:divBdr>
    </w:div>
    <w:div w:id="726227606">
      <w:bodyDiv w:val="1"/>
      <w:marLeft w:val="0"/>
      <w:marRight w:val="0"/>
      <w:marTop w:val="0"/>
      <w:marBottom w:val="0"/>
      <w:divBdr>
        <w:top w:val="none" w:sz="0" w:space="0" w:color="auto"/>
        <w:left w:val="none" w:sz="0" w:space="0" w:color="auto"/>
        <w:bottom w:val="none" w:sz="0" w:space="0" w:color="auto"/>
        <w:right w:val="none" w:sz="0" w:space="0" w:color="auto"/>
      </w:divBdr>
    </w:div>
    <w:div w:id="727534704">
      <w:bodyDiv w:val="1"/>
      <w:marLeft w:val="0"/>
      <w:marRight w:val="0"/>
      <w:marTop w:val="0"/>
      <w:marBottom w:val="0"/>
      <w:divBdr>
        <w:top w:val="none" w:sz="0" w:space="0" w:color="auto"/>
        <w:left w:val="none" w:sz="0" w:space="0" w:color="auto"/>
        <w:bottom w:val="none" w:sz="0" w:space="0" w:color="auto"/>
        <w:right w:val="none" w:sz="0" w:space="0" w:color="auto"/>
      </w:divBdr>
    </w:div>
    <w:div w:id="728000860">
      <w:bodyDiv w:val="1"/>
      <w:marLeft w:val="0"/>
      <w:marRight w:val="0"/>
      <w:marTop w:val="0"/>
      <w:marBottom w:val="0"/>
      <w:divBdr>
        <w:top w:val="none" w:sz="0" w:space="0" w:color="auto"/>
        <w:left w:val="none" w:sz="0" w:space="0" w:color="auto"/>
        <w:bottom w:val="none" w:sz="0" w:space="0" w:color="auto"/>
        <w:right w:val="none" w:sz="0" w:space="0" w:color="auto"/>
      </w:divBdr>
    </w:div>
    <w:div w:id="746003694">
      <w:bodyDiv w:val="1"/>
      <w:marLeft w:val="0"/>
      <w:marRight w:val="0"/>
      <w:marTop w:val="0"/>
      <w:marBottom w:val="0"/>
      <w:divBdr>
        <w:top w:val="none" w:sz="0" w:space="0" w:color="auto"/>
        <w:left w:val="none" w:sz="0" w:space="0" w:color="auto"/>
        <w:bottom w:val="none" w:sz="0" w:space="0" w:color="auto"/>
        <w:right w:val="none" w:sz="0" w:space="0" w:color="auto"/>
      </w:divBdr>
    </w:div>
    <w:div w:id="746806452">
      <w:bodyDiv w:val="1"/>
      <w:marLeft w:val="0"/>
      <w:marRight w:val="0"/>
      <w:marTop w:val="0"/>
      <w:marBottom w:val="0"/>
      <w:divBdr>
        <w:top w:val="none" w:sz="0" w:space="0" w:color="auto"/>
        <w:left w:val="none" w:sz="0" w:space="0" w:color="auto"/>
        <w:bottom w:val="none" w:sz="0" w:space="0" w:color="auto"/>
        <w:right w:val="none" w:sz="0" w:space="0" w:color="auto"/>
      </w:divBdr>
    </w:div>
    <w:div w:id="751580933">
      <w:bodyDiv w:val="1"/>
      <w:marLeft w:val="0"/>
      <w:marRight w:val="0"/>
      <w:marTop w:val="0"/>
      <w:marBottom w:val="0"/>
      <w:divBdr>
        <w:top w:val="none" w:sz="0" w:space="0" w:color="auto"/>
        <w:left w:val="none" w:sz="0" w:space="0" w:color="auto"/>
        <w:bottom w:val="none" w:sz="0" w:space="0" w:color="auto"/>
        <w:right w:val="none" w:sz="0" w:space="0" w:color="auto"/>
      </w:divBdr>
    </w:div>
    <w:div w:id="752045734">
      <w:bodyDiv w:val="1"/>
      <w:marLeft w:val="0"/>
      <w:marRight w:val="0"/>
      <w:marTop w:val="0"/>
      <w:marBottom w:val="0"/>
      <w:divBdr>
        <w:top w:val="none" w:sz="0" w:space="0" w:color="auto"/>
        <w:left w:val="none" w:sz="0" w:space="0" w:color="auto"/>
        <w:bottom w:val="none" w:sz="0" w:space="0" w:color="auto"/>
        <w:right w:val="none" w:sz="0" w:space="0" w:color="auto"/>
      </w:divBdr>
    </w:div>
    <w:div w:id="755637860">
      <w:bodyDiv w:val="1"/>
      <w:marLeft w:val="0"/>
      <w:marRight w:val="0"/>
      <w:marTop w:val="0"/>
      <w:marBottom w:val="0"/>
      <w:divBdr>
        <w:top w:val="none" w:sz="0" w:space="0" w:color="auto"/>
        <w:left w:val="none" w:sz="0" w:space="0" w:color="auto"/>
        <w:bottom w:val="none" w:sz="0" w:space="0" w:color="auto"/>
        <w:right w:val="none" w:sz="0" w:space="0" w:color="auto"/>
      </w:divBdr>
    </w:div>
    <w:div w:id="757096954">
      <w:bodyDiv w:val="1"/>
      <w:marLeft w:val="0"/>
      <w:marRight w:val="0"/>
      <w:marTop w:val="0"/>
      <w:marBottom w:val="0"/>
      <w:divBdr>
        <w:top w:val="none" w:sz="0" w:space="0" w:color="auto"/>
        <w:left w:val="none" w:sz="0" w:space="0" w:color="auto"/>
        <w:bottom w:val="none" w:sz="0" w:space="0" w:color="auto"/>
        <w:right w:val="none" w:sz="0" w:space="0" w:color="auto"/>
      </w:divBdr>
    </w:div>
    <w:div w:id="762840863">
      <w:bodyDiv w:val="1"/>
      <w:marLeft w:val="0"/>
      <w:marRight w:val="0"/>
      <w:marTop w:val="0"/>
      <w:marBottom w:val="0"/>
      <w:divBdr>
        <w:top w:val="none" w:sz="0" w:space="0" w:color="auto"/>
        <w:left w:val="none" w:sz="0" w:space="0" w:color="auto"/>
        <w:bottom w:val="none" w:sz="0" w:space="0" w:color="auto"/>
        <w:right w:val="none" w:sz="0" w:space="0" w:color="auto"/>
      </w:divBdr>
    </w:div>
    <w:div w:id="765032626">
      <w:bodyDiv w:val="1"/>
      <w:marLeft w:val="0"/>
      <w:marRight w:val="0"/>
      <w:marTop w:val="0"/>
      <w:marBottom w:val="0"/>
      <w:divBdr>
        <w:top w:val="none" w:sz="0" w:space="0" w:color="auto"/>
        <w:left w:val="none" w:sz="0" w:space="0" w:color="auto"/>
        <w:bottom w:val="none" w:sz="0" w:space="0" w:color="auto"/>
        <w:right w:val="none" w:sz="0" w:space="0" w:color="auto"/>
      </w:divBdr>
    </w:div>
    <w:div w:id="771317747">
      <w:bodyDiv w:val="1"/>
      <w:marLeft w:val="0"/>
      <w:marRight w:val="0"/>
      <w:marTop w:val="0"/>
      <w:marBottom w:val="0"/>
      <w:divBdr>
        <w:top w:val="none" w:sz="0" w:space="0" w:color="auto"/>
        <w:left w:val="none" w:sz="0" w:space="0" w:color="auto"/>
        <w:bottom w:val="none" w:sz="0" w:space="0" w:color="auto"/>
        <w:right w:val="none" w:sz="0" w:space="0" w:color="auto"/>
      </w:divBdr>
    </w:div>
    <w:div w:id="772701343">
      <w:bodyDiv w:val="1"/>
      <w:marLeft w:val="0"/>
      <w:marRight w:val="0"/>
      <w:marTop w:val="0"/>
      <w:marBottom w:val="0"/>
      <w:divBdr>
        <w:top w:val="none" w:sz="0" w:space="0" w:color="auto"/>
        <w:left w:val="none" w:sz="0" w:space="0" w:color="auto"/>
        <w:bottom w:val="none" w:sz="0" w:space="0" w:color="auto"/>
        <w:right w:val="none" w:sz="0" w:space="0" w:color="auto"/>
      </w:divBdr>
    </w:div>
    <w:div w:id="773937384">
      <w:bodyDiv w:val="1"/>
      <w:marLeft w:val="0"/>
      <w:marRight w:val="0"/>
      <w:marTop w:val="0"/>
      <w:marBottom w:val="0"/>
      <w:divBdr>
        <w:top w:val="none" w:sz="0" w:space="0" w:color="auto"/>
        <w:left w:val="none" w:sz="0" w:space="0" w:color="auto"/>
        <w:bottom w:val="none" w:sz="0" w:space="0" w:color="auto"/>
        <w:right w:val="none" w:sz="0" w:space="0" w:color="auto"/>
      </w:divBdr>
    </w:div>
    <w:div w:id="776950034">
      <w:bodyDiv w:val="1"/>
      <w:marLeft w:val="0"/>
      <w:marRight w:val="0"/>
      <w:marTop w:val="0"/>
      <w:marBottom w:val="0"/>
      <w:divBdr>
        <w:top w:val="none" w:sz="0" w:space="0" w:color="auto"/>
        <w:left w:val="none" w:sz="0" w:space="0" w:color="auto"/>
        <w:bottom w:val="none" w:sz="0" w:space="0" w:color="auto"/>
        <w:right w:val="none" w:sz="0" w:space="0" w:color="auto"/>
      </w:divBdr>
    </w:div>
    <w:div w:id="782963718">
      <w:bodyDiv w:val="1"/>
      <w:marLeft w:val="0"/>
      <w:marRight w:val="0"/>
      <w:marTop w:val="0"/>
      <w:marBottom w:val="0"/>
      <w:divBdr>
        <w:top w:val="none" w:sz="0" w:space="0" w:color="auto"/>
        <w:left w:val="none" w:sz="0" w:space="0" w:color="auto"/>
        <w:bottom w:val="none" w:sz="0" w:space="0" w:color="auto"/>
        <w:right w:val="none" w:sz="0" w:space="0" w:color="auto"/>
      </w:divBdr>
    </w:div>
    <w:div w:id="783159460">
      <w:bodyDiv w:val="1"/>
      <w:marLeft w:val="0"/>
      <w:marRight w:val="0"/>
      <w:marTop w:val="0"/>
      <w:marBottom w:val="0"/>
      <w:divBdr>
        <w:top w:val="none" w:sz="0" w:space="0" w:color="auto"/>
        <w:left w:val="none" w:sz="0" w:space="0" w:color="auto"/>
        <w:bottom w:val="none" w:sz="0" w:space="0" w:color="auto"/>
        <w:right w:val="none" w:sz="0" w:space="0" w:color="auto"/>
      </w:divBdr>
    </w:div>
    <w:div w:id="783812609">
      <w:bodyDiv w:val="1"/>
      <w:marLeft w:val="0"/>
      <w:marRight w:val="0"/>
      <w:marTop w:val="0"/>
      <w:marBottom w:val="0"/>
      <w:divBdr>
        <w:top w:val="none" w:sz="0" w:space="0" w:color="auto"/>
        <w:left w:val="none" w:sz="0" w:space="0" w:color="auto"/>
        <w:bottom w:val="none" w:sz="0" w:space="0" w:color="auto"/>
        <w:right w:val="none" w:sz="0" w:space="0" w:color="auto"/>
      </w:divBdr>
    </w:div>
    <w:div w:id="788165915">
      <w:bodyDiv w:val="1"/>
      <w:marLeft w:val="0"/>
      <w:marRight w:val="0"/>
      <w:marTop w:val="0"/>
      <w:marBottom w:val="0"/>
      <w:divBdr>
        <w:top w:val="none" w:sz="0" w:space="0" w:color="auto"/>
        <w:left w:val="none" w:sz="0" w:space="0" w:color="auto"/>
        <w:bottom w:val="none" w:sz="0" w:space="0" w:color="auto"/>
        <w:right w:val="none" w:sz="0" w:space="0" w:color="auto"/>
      </w:divBdr>
    </w:div>
    <w:div w:id="795946697">
      <w:bodyDiv w:val="1"/>
      <w:marLeft w:val="0"/>
      <w:marRight w:val="0"/>
      <w:marTop w:val="0"/>
      <w:marBottom w:val="0"/>
      <w:divBdr>
        <w:top w:val="none" w:sz="0" w:space="0" w:color="auto"/>
        <w:left w:val="none" w:sz="0" w:space="0" w:color="auto"/>
        <w:bottom w:val="none" w:sz="0" w:space="0" w:color="auto"/>
        <w:right w:val="none" w:sz="0" w:space="0" w:color="auto"/>
      </w:divBdr>
    </w:div>
    <w:div w:id="811677383">
      <w:bodyDiv w:val="1"/>
      <w:marLeft w:val="0"/>
      <w:marRight w:val="0"/>
      <w:marTop w:val="0"/>
      <w:marBottom w:val="0"/>
      <w:divBdr>
        <w:top w:val="none" w:sz="0" w:space="0" w:color="auto"/>
        <w:left w:val="none" w:sz="0" w:space="0" w:color="auto"/>
        <w:bottom w:val="none" w:sz="0" w:space="0" w:color="auto"/>
        <w:right w:val="none" w:sz="0" w:space="0" w:color="auto"/>
      </w:divBdr>
    </w:div>
    <w:div w:id="815530434">
      <w:bodyDiv w:val="1"/>
      <w:marLeft w:val="0"/>
      <w:marRight w:val="0"/>
      <w:marTop w:val="0"/>
      <w:marBottom w:val="0"/>
      <w:divBdr>
        <w:top w:val="none" w:sz="0" w:space="0" w:color="auto"/>
        <w:left w:val="none" w:sz="0" w:space="0" w:color="auto"/>
        <w:bottom w:val="none" w:sz="0" w:space="0" w:color="auto"/>
        <w:right w:val="none" w:sz="0" w:space="0" w:color="auto"/>
      </w:divBdr>
    </w:div>
    <w:div w:id="818620183">
      <w:bodyDiv w:val="1"/>
      <w:marLeft w:val="0"/>
      <w:marRight w:val="0"/>
      <w:marTop w:val="0"/>
      <w:marBottom w:val="0"/>
      <w:divBdr>
        <w:top w:val="none" w:sz="0" w:space="0" w:color="auto"/>
        <w:left w:val="none" w:sz="0" w:space="0" w:color="auto"/>
        <w:bottom w:val="none" w:sz="0" w:space="0" w:color="auto"/>
        <w:right w:val="none" w:sz="0" w:space="0" w:color="auto"/>
      </w:divBdr>
    </w:div>
    <w:div w:id="818883348">
      <w:bodyDiv w:val="1"/>
      <w:marLeft w:val="0"/>
      <w:marRight w:val="0"/>
      <w:marTop w:val="0"/>
      <w:marBottom w:val="0"/>
      <w:divBdr>
        <w:top w:val="none" w:sz="0" w:space="0" w:color="auto"/>
        <w:left w:val="none" w:sz="0" w:space="0" w:color="auto"/>
        <w:bottom w:val="none" w:sz="0" w:space="0" w:color="auto"/>
        <w:right w:val="none" w:sz="0" w:space="0" w:color="auto"/>
      </w:divBdr>
    </w:div>
    <w:div w:id="819687944">
      <w:bodyDiv w:val="1"/>
      <w:marLeft w:val="0"/>
      <w:marRight w:val="0"/>
      <w:marTop w:val="0"/>
      <w:marBottom w:val="0"/>
      <w:divBdr>
        <w:top w:val="none" w:sz="0" w:space="0" w:color="auto"/>
        <w:left w:val="none" w:sz="0" w:space="0" w:color="auto"/>
        <w:bottom w:val="none" w:sz="0" w:space="0" w:color="auto"/>
        <w:right w:val="none" w:sz="0" w:space="0" w:color="auto"/>
      </w:divBdr>
    </w:div>
    <w:div w:id="838735383">
      <w:bodyDiv w:val="1"/>
      <w:marLeft w:val="0"/>
      <w:marRight w:val="0"/>
      <w:marTop w:val="0"/>
      <w:marBottom w:val="0"/>
      <w:divBdr>
        <w:top w:val="none" w:sz="0" w:space="0" w:color="auto"/>
        <w:left w:val="none" w:sz="0" w:space="0" w:color="auto"/>
        <w:bottom w:val="none" w:sz="0" w:space="0" w:color="auto"/>
        <w:right w:val="none" w:sz="0" w:space="0" w:color="auto"/>
      </w:divBdr>
    </w:div>
    <w:div w:id="839583862">
      <w:bodyDiv w:val="1"/>
      <w:marLeft w:val="0"/>
      <w:marRight w:val="0"/>
      <w:marTop w:val="0"/>
      <w:marBottom w:val="0"/>
      <w:divBdr>
        <w:top w:val="none" w:sz="0" w:space="0" w:color="auto"/>
        <w:left w:val="none" w:sz="0" w:space="0" w:color="auto"/>
        <w:bottom w:val="none" w:sz="0" w:space="0" w:color="auto"/>
        <w:right w:val="none" w:sz="0" w:space="0" w:color="auto"/>
      </w:divBdr>
    </w:div>
    <w:div w:id="843281393">
      <w:bodyDiv w:val="1"/>
      <w:marLeft w:val="0"/>
      <w:marRight w:val="0"/>
      <w:marTop w:val="0"/>
      <w:marBottom w:val="0"/>
      <w:divBdr>
        <w:top w:val="none" w:sz="0" w:space="0" w:color="auto"/>
        <w:left w:val="none" w:sz="0" w:space="0" w:color="auto"/>
        <w:bottom w:val="none" w:sz="0" w:space="0" w:color="auto"/>
        <w:right w:val="none" w:sz="0" w:space="0" w:color="auto"/>
      </w:divBdr>
    </w:div>
    <w:div w:id="844242955">
      <w:bodyDiv w:val="1"/>
      <w:marLeft w:val="0"/>
      <w:marRight w:val="0"/>
      <w:marTop w:val="0"/>
      <w:marBottom w:val="0"/>
      <w:divBdr>
        <w:top w:val="none" w:sz="0" w:space="0" w:color="auto"/>
        <w:left w:val="none" w:sz="0" w:space="0" w:color="auto"/>
        <w:bottom w:val="none" w:sz="0" w:space="0" w:color="auto"/>
        <w:right w:val="none" w:sz="0" w:space="0" w:color="auto"/>
      </w:divBdr>
    </w:div>
    <w:div w:id="851338922">
      <w:bodyDiv w:val="1"/>
      <w:marLeft w:val="0"/>
      <w:marRight w:val="0"/>
      <w:marTop w:val="0"/>
      <w:marBottom w:val="0"/>
      <w:divBdr>
        <w:top w:val="none" w:sz="0" w:space="0" w:color="auto"/>
        <w:left w:val="none" w:sz="0" w:space="0" w:color="auto"/>
        <w:bottom w:val="none" w:sz="0" w:space="0" w:color="auto"/>
        <w:right w:val="none" w:sz="0" w:space="0" w:color="auto"/>
      </w:divBdr>
    </w:div>
    <w:div w:id="854347160">
      <w:bodyDiv w:val="1"/>
      <w:marLeft w:val="0"/>
      <w:marRight w:val="0"/>
      <w:marTop w:val="0"/>
      <w:marBottom w:val="0"/>
      <w:divBdr>
        <w:top w:val="none" w:sz="0" w:space="0" w:color="auto"/>
        <w:left w:val="none" w:sz="0" w:space="0" w:color="auto"/>
        <w:bottom w:val="none" w:sz="0" w:space="0" w:color="auto"/>
        <w:right w:val="none" w:sz="0" w:space="0" w:color="auto"/>
      </w:divBdr>
    </w:div>
    <w:div w:id="855076126">
      <w:bodyDiv w:val="1"/>
      <w:marLeft w:val="0"/>
      <w:marRight w:val="0"/>
      <w:marTop w:val="0"/>
      <w:marBottom w:val="0"/>
      <w:divBdr>
        <w:top w:val="none" w:sz="0" w:space="0" w:color="auto"/>
        <w:left w:val="none" w:sz="0" w:space="0" w:color="auto"/>
        <w:bottom w:val="none" w:sz="0" w:space="0" w:color="auto"/>
        <w:right w:val="none" w:sz="0" w:space="0" w:color="auto"/>
      </w:divBdr>
    </w:div>
    <w:div w:id="860168872">
      <w:bodyDiv w:val="1"/>
      <w:marLeft w:val="0"/>
      <w:marRight w:val="0"/>
      <w:marTop w:val="0"/>
      <w:marBottom w:val="0"/>
      <w:divBdr>
        <w:top w:val="none" w:sz="0" w:space="0" w:color="auto"/>
        <w:left w:val="none" w:sz="0" w:space="0" w:color="auto"/>
        <w:bottom w:val="none" w:sz="0" w:space="0" w:color="auto"/>
        <w:right w:val="none" w:sz="0" w:space="0" w:color="auto"/>
      </w:divBdr>
    </w:div>
    <w:div w:id="871110890">
      <w:bodyDiv w:val="1"/>
      <w:marLeft w:val="0"/>
      <w:marRight w:val="0"/>
      <w:marTop w:val="0"/>
      <w:marBottom w:val="0"/>
      <w:divBdr>
        <w:top w:val="none" w:sz="0" w:space="0" w:color="auto"/>
        <w:left w:val="none" w:sz="0" w:space="0" w:color="auto"/>
        <w:bottom w:val="none" w:sz="0" w:space="0" w:color="auto"/>
        <w:right w:val="none" w:sz="0" w:space="0" w:color="auto"/>
      </w:divBdr>
    </w:div>
    <w:div w:id="872885430">
      <w:bodyDiv w:val="1"/>
      <w:marLeft w:val="0"/>
      <w:marRight w:val="0"/>
      <w:marTop w:val="0"/>
      <w:marBottom w:val="0"/>
      <w:divBdr>
        <w:top w:val="none" w:sz="0" w:space="0" w:color="auto"/>
        <w:left w:val="none" w:sz="0" w:space="0" w:color="auto"/>
        <w:bottom w:val="none" w:sz="0" w:space="0" w:color="auto"/>
        <w:right w:val="none" w:sz="0" w:space="0" w:color="auto"/>
      </w:divBdr>
    </w:div>
    <w:div w:id="876819459">
      <w:bodyDiv w:val="1"/>
      <w:marLeft w:val="0"/>
      <w:marRight w:val="0"/>
      <w:marTop w:val="0"/>
      <w:marBottom w:val="0"/>
      <w:divBdr>
        <w:top w:val="none" w:sz="0" w:space="0" w:color="auto"/>
        <w:left w:val="none" w:sz="0" w:space="0" w:color="auto"/>
        <w:bottom w:val="none" w:sz="0" w:space="0" w:color="auto"/>
        <w:right w:val="none" w:sz="0" w:space="0" w:color="auto"/>
      </w:divBdr>
    </w:div>
    <w:div w:id="882863955">
      <w:bodyDiv w:val="1"/>
      <w:marLeft w:val="0"/>
      <w:marRight w:val="0"/>
      <w:marTop w:val="0"/>
      <w:marBottom w:val="0"/>
      <w:divBdr>
        <w:top w:val="none" w:sz="0" w:space="0" w:color="auto"/>
        <w:left w:val="none" w:sz="0" w:space="0" w:color="auto"/>
        <w:bottom w:val="none" w:sz="0" w:space="0" w:color="auto"/>
        <w:right w:val="none" w:sz="0" w:space="0" w:color="auto"/>
      </w:divBdr>
    </w:div>
    <w:div w:id="885484201">
      <w:bodyDiv w:val="1"/>
      <w:marLeft w:val="0"/>
      <w:marRight w:val="0"/>
      <w:marTop w:val="0"/>
      <w:marBottom w:val="0"/>
      <w:divBdr>
        <w:top w:val="none" w:sz="0" w:space="0" w:color="auto"/>
        <w:left w:val="none" w:sz="0" w:space="0" w:color="auto"/>
        <w:bottom w:val="none" w:sz="0" w:space="0" w:color="auto"/>
        <w:right w:val="none" w:sz="0" w:space="0" w:color="auto"/>
      </w:divBdr>
    </w:div>
    <w:div w:id="891506846">
      <w:bodyDiv w:val="1"/>
      <w:marLeft w:val="0"/>
      <w:marRight w:val="0"/>
      <w:marTop w:val="0"/>
      <w:marBottom w:val="0"/>
      <w:divBdr>
        <w:top w:val="none" w:sz="0" w:space="0" w:color="auto"/>
        <w:left w:val="none" w:sz="0" w:space="0" w:color="auto"/>
        <w:bottom w:val="none" w:sz="0" w:space="0" w:color="auto"/>
        <w:right w:val="none" w:sz="0" w:space="0" w:color="auto"/>
      </w:divBdr>
    </w:div>
    <w:div w:id="891967837">
      <w:bodyDiv w:val="1"/>
      <w:marLeft w:val="0"/>
      <w:marRight w:val="0"/>
      <w:marTop w:val="0"/>
      <w:marBottom w:val="0"/>
      <w:divBdr>
        <w:top w:val="none" w:sz="0" w:space="0" w:color="auto"/>
        <w:left w:val="none" w:sz="0" w:space="0" w:color="auto"/>
        <w:bottom w:val="none" w:sz="0" w:space="0" w:color="auto"/>
        <w:right w:val="none" w:sz="0" w:space="0" w:color="auto"/>
      </w:divBdr>
    </w:div>
    <w:div w:id="904145560">
      <w:bodyDiv w:val="1"/>
      <w:marLeft w:val="0"/>
      <w:marRight w:val="0"/>
      <w:marTop w:val="0"/>
      <w:marBottom w:val="0"/>
      <w:divBdr>
        <w:top w:val="none" w:sz="0" w:space="0" w:color="auto"/>
        <w:left w:val="none" w:sz="0" w:space="0" w:color="auto"/>
        <w:bottom w:val="none" w:sz="0" w:space="0" w:color="auto"/>
        <w:right w:val="none" w:sz="0" w:space="0" w:color="auto"/>
      </w:divBdr>
    </w:div>
    <w:div w:id="906498014">
      <w:bodyDiv w:val="1"/>
      <w:marLeft w:val="0"/>
      <w:marRight w:val="0"/>
      <w:marTop w:val="0"/>
      <w:marBottom w:val="0"/>
      <w:divBdr>
        <w:top w:val="none" w:sz="0" w:space="0" w:color="auto"/>
        <w:left w:val="none" w:sz="0" w:space="0" w:color="auto"/>
        <w:bottom w:val="none" w:sz="0" w:space="0" w:color="auto"/>
        <w:right w:val="none" w:sz="0" w:space="0" w:color="auto"/>
      </w:divBdr>
    </w:div>
    <w:div w:id="908073323">
      <w:bodyDiv w:val="1"/>
      <w:marLeft w:val="0"/>
      <w:marRight w:val="0"/>
      <w:marTop w:val="0"/>
      <w:marBottom w:val="0"/>
      <w:divBdr>
        <w:top w:val="none" w:sz="0" w:space="0" w:color="auto"/>
        <w:left w:val="none" w:sz="0" w:space="0" w:color="auto"/>
        <w:bottom w:val="none" w:sz="0" w:space="0" w:color="auto"/>
        <w:right w:val="none" w:sz="0" w:space="0" w:color="auto"/>
      </w:divBdr>
    </w:div>
    <w:div w:id="911501009">
      <w:bodyDiv w:val="1"/>
      <w:marLeft w:val="0"/>
      <w:marRight w:val="0"/>
      <w:marTop w:val="0"/>
      <w:marBottom w:val="0"/>
      <w:divBdr>
        <w:top w:val="none" w:sz="0" w:space="0" w:color="auto"/>
        <w:left w:val="none" w:sz="0" w:space="0" w:color="auto"/>
        <w:bottom w:val="none" w:sz="0" w:space="0" w:color="auto"/>
        <w:right w:val="none" w:sz="0" w:space="0" w:color="auto"/>
      </w:divBdr>
    </w:div>
    <w:div w:id="917322320">
      <w:bodyDiv w:val="1"/>
      <w:marLeft w:val="0"/>
      <w:marRight w:val="0"/>
      <w:marTop w:val="0"/>
      <w:marBottom w:val="0"/>
      <w:divBdr>
        <w:top w:val="none" w:sz="0" w:space="0" w:color="auto"/>
        <w:left w:val="none" w:sz="0" w:space="0" w:color="auto"/>
        <w:bottom w:val="none" w:sz="0" w:space="0" w:color="auto"/>
        <w:right w:val="none" w:sz="0" w:space="0" w:color="auto"/>
      </w:divBdr>
    </w:div>
    <w:div w:id="921257083">
      <w:bodyDiv w:val="1"/>
      <w:marLeft w:val="0"/>
      <w:marRight w:val="0"/>
      <w:marTop w:val="0"/>
      <w:marBottom w:val="0"/>
      <w:divBdr>
        <w:top w:val="none" w:sz="0" w:space="0" w:color="auto"/>
        <w:left w:val="none" w:sz="0" w:space="0" w:color="auto"/>
        <w:bottom w:val="none" w:sz="0" w:space="0" w:color="auto"/>
        <w:right w:val="none" w:sz="0" w:space="0" w:color="auto"/>
      </w:divBdr>
    </w:div>
    <w:div w:id="921992205">
      <w:bodyDiv w:val="1"/>
      <w:marLeft w:val="0"/>
      <w:marRight w:val="0"/>
      <w:marTop w:val="0"/>
      <w:marBottom w:val="0"/>
      <w:divBdr>
        <w:top w:val="none" w:sz="0" w:space="0" w:color="auto"/>
        <w:left w:val="none" w:sz="0" w:space="0" w:color="auto"/>
        <w:bottom w:val="none" w:sz="0" w:space="0" w:color="auto"/>
        <w:right w:val="none" w:sz="0" w:space="0" w:color="auto"/>
      </w:divBdr>
    </w:div>
    <w:div w:id="925840847">
      <w:bodyDiv w:val="1"/>
      <w:marLeft w:val="0"/>
      <w:marRight w:val="0"/>
      <w:marTop w:val="0"/>
      <w:marBottom w:val="0"/>
      <w:divBdr>
        <w:top w:val="none" w:sz="0" w:space="0" w:color="auto"/>
        <w:left w:val="none" w:sz="0" w:space="0" w:color="auto"/>
        <w:bottom w:val="none" w:sz="0" w:space="0" w:color="auto"/>
        <w:right w:val="none" w:sz="0" w:space="0" w:color="auto"/>
      </w:divBdr>
    </w:div>
    <w:div w:id="928659274">
      <w:bodyDiv w:val="1"/>
      <w:marLeft w:val="0"/>
      <w:marRight w:val="0"/>
      <w:marTop w:val="0"/>
      <w:marBottom w:val="0"/>
      <w:divBdr>
        <w:top w:val="none" w:sz="0" w:space="0" w:color="auto"/>
        <w:left w:val="none" w:sz="0" w:space="0" w:color="auto"/>
        <w:bottom w:val="none" w:sz="0" w:space="0" w:color="auto"/>
        <w:right w:val="none" w:sz="0" w:space="0" w:color="auto"/>
      </w:divBdr>
    </w:div>
    <w:div w:id="937522937">
      <w:bodyDiv w:val="1"/>
      <w:marLeft w:val="0"/>
      <w:marRight w:val="0"/>
      <w:marTop w:val="0"/>
      <w:marBottom w:val="0"/>
      <w:divBdr>
        <w:top w:val="none" w:sz="0" w:space="0" w:color="auto"/>
        <w:left w:val="none" w:sz="0" w:space="0" w:color="auto"/>
        <w:bottom w:val="none" w:sz="0" w:space="0" w:color="auto"/>
        <w:right w:val="none" w:sz="0" w:space="0" w:color="auto"/>
      </w:divBdr>
    </w:div>
    <w:div w:id="940986664">
      <w:bodyDiv w:val="1"/>
      <w:marLeft w:val="0"/>
      <w:marRight w:val="0"/>
      <w:marTop w:val="0"/>
      <w:marBottom w:val="0"/>
      <w:divBdr>
        <w:top w:val="none" w:sz="0" w:space="0" w:color="auto"/>
        <w:left w:val="none" w:sz="0" w:space="0" w:color="auto"/>
        <w:bottom w:val="none" w:sz="0" w:space="0" w:color="auto"/>
        <w:right w:val="none" w:sz="0" w:space="0" w:color="auto"/>
      </w:divBdr>
    </w:div>
    <w:div w:id="953094930">
      <w:bodyDiv w:val="1"/>
      <w:marLeft w:val="0"/>
      <w:marRight w:val="0"/>
      <w:marTop w:val="0"/>
      <w:marBottom w:val="0"/>
      <w:divBdr>
        <w:top w:val="none" w:sz="0" w:space="0" w:color="auto"/>
        <w:left w:val="none" w:sz="0" w:space="0" w:color="auto"/>
        <w:bottom w:val="none" w:sz="0" w:space="0" w:color="auto"/>
        <w:right w:val="none" w:sz="0" w:space="0" w:color="auto"/>
      </w:divBdr>
    </w:div>
    <w:div w:id="953095295">
      <w:bodyDiv w:val="1"/>
      <w:marLeft w:val="0"/>
      <w:marRight w:val="0"/>
      <w:marTop w:val="0"/>
      <w:marBottom w:val="0"/>
      <w:divBdr>
        <w:top w:val="none" w:sz="0" w:space="0" w:color="auto"/>
        <w:left w:val="none" w:sz="0" w:space="0" w:color="auto"/>
        <w:bottom w:val="none" w:sz="0" w:space="0" w:color="auto"/>
        <w:right w:val="none" w:sz="0" w:space="0" w:color="auto"/>
      </w:divBdr>
    </w:div>
    <w:div w:id="954604345">
      <w:bodyDiv w:val="1"/>
      <w:marLeft w:val="0"/>
      <w:marRight w:val="0"/>
      <w:marTop w:val="0"/>
      <w:marBottom w:val="0"/>
      <w:divBdr>
        <w:top w:val="none" w:sz="0" w:space="0" w:color="auto"/>
        <w:left w:val="none" w:sz="0" w:space="0" w:color="auto"/>
        <w:bottom w:val="none" w:sz="0" w:space="0" w:color="auto"/>
        <w:right w:val="none" w:sz="0" w:space="0" w:color="auto"/>
      </w:divBdr>
    </w:div>
    <w:div w:id="956258993">
      <w:bodyDiv w:val="1"/>
      <w:marLeft w:val="0"/>
      <w:marRight w:val="0"/>
      <w:marTop w:val="0"/>
      <w:marBottom w:val="0"/>
      <w:divBdr>
        <w:top w:val="none" w:sz="0" w:space="0" w:color="auto"/>
        <w:left w:val="none" w:sz="0" w:space="0" w:color="auto"/>
        <w:bottom w:val="none" w:sz="0" w:space="0" w:color="auto"/>
        <w:right w:val="none" w:sz="0" w:space="0" w:color="auto"/>
      </w:divBdr>
    </w:div>
    <w:div w:id="966812922">
      <w:bodyDiv w:val="1"/>
      <w:marLeft w:val="0"/>
      <w:marRight w:val="0"/>
      <w:marTop w:val="0"/>
      <w:marBottom w:val="0"/>
      <w:divBdr>
        <w:top w:val="none" w:sz="0" w:space="0" w:color="auto"/>
        <w:left w:val="none" w:sz="0" w:space="0" w:color="auto"/>
        <w:bottom w:val="none" w:sz="0" w:space="0" w:color="auto"/>
        <w:right w:val="none" w:sz="0" w:space="0" w:color="auto"/>
      </w:divBdr>
    </w:div>
    <w:div w:id="967324009">
      <w:bodyDiv w:val="1"/>
      <w:marLeft w:val="0"/>
      <w:marRight w:val="0"/>
      <w:marTop w:val="0"/>
      <w:marBottom w:val="0"/>
      <w:divBdr>
        <w:top w:val="none" w:sz="0" w:space="0" w:color="auto"/>
        <w:left w:val="none" w:sz="0" w:space="0" w:color="auto"/>
        <w:bottom w:val="none" w:sz="0" w:space="0" w:color="auto"/>
        <w:right w:val="none" w:sz="0" w:space="0" w:color="auto"/>
      </w:divBdr>
    </w:div>
    <w:div w:id="973606061">
      <w:bodyDiv w:val="1"/>
      <w:marLeft w:val="0"/>
      <w:marRight w:val="0"/>
      <w:marTop w:val="0"/>
      <w:marBottom w:val="0"/>
      <w:divBdr>
        <w:top w:val="none" w:sz="0" w:space="0" w:color="auto"/>
        <w:left w:val="none" w:sz="0" w:space="0" w:color="auto"/>
        <w:bottom w:val="none" w:sz="0" w:space="0" w:color="auto"/>
        <w:right w:val="none" w:sz="0" w:space="0" w:color="auto"/>
      </w:divBdr>
    </w:div>
    <w:div w:id="974329956">
      <w:bodyDiv w:val="1"/>
      <w:marLeft w:val="0"/>
      <w:marRight w:val="0"/>
      <w:marTop w:val="0"/>
      <w:marBottom w:val="0"/>
      <w:divBdr>
        <w:top w:val="none" w:sz="0" w:space="0" w:color="auto"/>
        <w:left w:val="none" w:sz="0" w:space="0" w:color="auto"/>
        <w:bottom w:val="none" w:sz="0" w:space="0" w:color="auto"/>
        <w:right w:val="none" w:sz="0" w:space="0" w:color="auto"/>
      </w:divBdr>
    </w:div>
    <w:div w:id="975447193">
      <w:bodyDiv w:val="1"/>
      <w:marLeft w:val="0"/>
      <w:marRight w:val="0"/>
      <w:marTop w:val="0"/>
      <w:marBottom w:val="0"/>
      <w:divBdr>
        <w:top w:val="none" w:sz="0" w:space="0" w:color="auto"/>
        <w:left w:val="none" w:sz="0" w:space="0" w:color="auto"/>
        <w:bottom w:val="none" w:sz="0" w:space="0" w:color="auto"/>
        <w:right w:val="none" w:sz="0" w:space="0" w:color="auto"/>
      </w:divBdr>
    </w:div>
    <w:div w:id="979915943">
      <w:bodyDiv w:val="1"/>
      <w:marLeft w:val="0"/>
      <w:marRight w:val="0"/>
      <w:marTop w:val="0"/>
      <w:marBottom w:val="0"/>
      <w:divBdr>
        <w:top w:val="none" w:sz="0" w:space="0" w:color="auto"/>
        <w:left w:val="none" w:sz="0" w:space="0" w:color="auto"/>
        <w:bottom w:val="none" w:sz="0" w:space="0" w:color="auto"/>
        <w:right w:val="none" w:sz="0" w:space="0" w:color="auto"/>
      </w:divBdr>
    </w:div>
    <w:div w:id="980966519">
      <w:bodyDiv w:val="1"/>
      <w:marLeft w:val="0"/>
      <w:marRight w:val="0"/>
      <w:marTop w:val="0"/>
      <w:marBottom w:val="0"/>
      <w:divBdr>
        <w:top w:val="none" w:sz="0" w:space="0" w:color="auto"/>
        <w:left w:val="none" w:sz="0" w:space="0" w:color="auto"/>
        <w:bottom w:val="none" w:sz="0" w:space="0" w:color="auto"/>
        <w:right w:val="none" w:sz="0" w:space="0" w:color="auto"/>
      </w:divBdr>
    </w:div>
    <w:div w:id="995183382">
      <w:bodyDiv w:val="1"/>
      <w:marLeft w:val="0"/>
      <w:marRight w:val="0"/>
      <w:marTop w:val="0"/>
      <w:marBottom w:val="0"/>
      <w:divBdr>
        <w:top w:val="none" w:sz="0" w:space="0" w:color="auto"/>
        <w:left w:val="none" w:sz="0" w:space="0" w:color="auto"/>
        <w:bottom w:val="none" w:sz="0" w:space="0" w:color="auto"/>
        <w:right w:val="none" w:sz="0" w:space="0" w:color="auto"/>
      </w:divBdr>
    </w:div>
    <w:div w:id="997539853">
      <w:bodyDiv w:val="1"/>
      <w:marLeft w:val="0"/>
      <w:marRight w:val="0"/>
      <w:marTop w:val="0"/>
      <w:marBottom w:val="0"/>
      <w:divBdr>
        <w:top w:val="none" w:sz="0" w:space="0" w:color="auto"/>
        <w:left w:val="none" w:sz="0" w:space="0" w:color="auto"/>
        <w:bottom w:val="none" w:sz="0" w:space="0" w:color="auto"/>
        <w:right w:val="none" w:sz="0" w:space="0" w:color="auto"/>
      </w:divBdr>
    </w:div>
    <w:div w:id="1015225388">
      <w:bodyDiv w:val="1"/>
      <w:marLeft w:val="0"/>
      <w:marRight w:val="0"/>
      <w:marTop w:val="0"/>
      <w:marBottom w:val="0"/>
      <w:divBdr>
        <w:top w:val="none" w:sz="0" w:space="0" w:color="auto"/>
        <w:left w:val="none" w:sz="0" w:space="0" w:color="auto"/>
        <w:bottom w:val="none" w:sz="0" w:space="0" w:color="auto"/>
        <w:right w:val="none" w:sz="0" w:space="0" w:color="auto"/>
      </w:divBdr>
    </w:div>
    <w:div w:id="1016537662">
      <w:bodyDiv w:val="1"/>
      <w:marLeft w:val="0"/>
      <w:marRight w:val="0"/>
      <w:marTop w:val="0"/>
      <w:marBottom w:val="0"/>
      <w:divBdr>
        <w:top w:val="none" w:sz="0" w:space="0" w:color="auto"/>
        <w:left w:val="none" w:sz="0" w:space="0" w:color="auto"/>
        <w:bottom w:val="none" w:sz="0" w:space="0" w:color="auto"/>
        <w:right w:val="none" w:sz="0" w:space="0" w:color="auto"/>
      </w:divBdr>
    </w:div>
    <w:div w:id="1030374274">
      <w:bodyDiv w:val="1"/>
      <w:marLeft w:val="0"/>
      <w:marRight w:val="0"/>
      <w:marTop w:val="0"/>
      <w:marBottom w:val="0"/>
      <w:divBdr>
        <w:top w:val="none" w:sz="0" w:space="0" w:color="auto"/>
        <w:left w:val="none" w:sz="0" w:space="0" w:color="auto"/>
        <w:bottom w:val="none" w:sz="0" w:space="0" w:color="auto"/>
        <w:right w:val="none" w:sz="0" w:space="0" w:color="auto"/>
      </w:divBdr>
    </w:div>
    <w:div w:id="1030884908">
      <w:bodyDiv w:val="1"/>
      <w:marLeft w:val="0"/>
      <w:marRight w:val="0"/>
      <w:marTop w:val="0"/>
      <w:marBottom w:val="0"/>
      <w:divBdr>
        <w:top w:val="none" w:sz="0" w:space="0" w:color="auto"/>
        <w:left w:val="none" w:sz="0" w:space="0" w:color="auto"/>
        <w:bottom w:val="none" w:sz="0" w:space="0" w:color="auto"/>
        <w:right w:val="none" w:sz="0" w:space="0" w:color="auto"/>
      </w:divBdr>
    </w:div>
    <w:div w:id="1033767894">
      <w:bodyDiv w:val="1"/>
      <w:marLeft w:val="0"/>
      <w:marRight w:val="0"/>
      <w:marTop w:val="0"/>
      <w:marBottom w:val="0"/>
      <w:divBdr>
        <w:top w:val="none" w:sz="0" w:space="0" w:color="auto"/>
        <w:left w:val="none" w:sz="0" w:space="0" w:color="auto"/>
        <w:bottom w:val="none" w:sz="0" w:space="0" w:color="auto"/>
        <w:right w:val="none" w:sz="0" w:space="0" w:color="auto"/>
      </w:divBdr>
    </w:div>
    <w:div w:id="1036739053">
      <w:bodyDiv w:val="1"/>
      <w:marLeft w:val="0"/>
      <w:marRight w:val="0"/>
      <w:marTop w:val="0"/>
      <w:marBottom w:val="0"/>
      <w:divBdr>
        <w:top w:val="none" w:sz="0" w:space="0" w:color="auto"/>
        <w:left w:val="none" w:sz="0" w:space="0" w:color="auto"/>
        <w:bottom w:val="none" w:sz="0" w:space="0" w:color="auto"/>
        <w:right w:val="none" w:sz="0" w:space="0" w:color="auto"/>
      </w:divBdr>
    </w:div>
    <w:div w:id="1049108334">
      <w:bodyDiv w:val="1"/>
      <w:marLeft w:val="0"/>
      <w:marRight w:val="0"/>
      <w:marTop w:val="0"/>
      <w:marBottom w:val="0"/>
      <w:divBdr>
        <w:top w:val="none" w:sz="0" w:space="0" w:color="auto"/>
        <w:left w:val="none" w:sz="0" w:space="0" w:color="auto"/>
        <w:bottom w:val="none" w:sz="0" w:space="0" w:color="auto"/>
        <w:right w:val="none" w:sz="0" w:space="0" w:color="auto"/>
      </w:divBdr>
    </w:div>
    <w:div w:id="1049842513">
      <w:bodyDiv w:val="1"/>
      <w:marLeft w:val="0"/>
      <w:marRight w:val="0"/>
      <w:marTop w:val="0"/>
      <w:marBottom w:val="0"/>
      <w:divBdr>
        <w:top w:val="none" w:sz="0" w:space="0" w:color="auto"/>
        <w:left w:val="none" w:sz="0" w:space="0" w:color="auto"/>
        <w:bottom w:val="none" w:sz="0" w:space="0" w:color="auto"/>
        <w:right w:val="none" w:sz="0" w:space="0" w:color="auto"/>
      </w:divBdr>
    </w:div>
    <w:div w:id="1057972531">
      <w:bodyDiv w:val="1"/>
      <w:marLeft w:val="0"/>
      <w:marRight w:val="0"/>
      <w:marTop w:val="0"/>
      <w:marBottom w:val="0"/>
      <w:divBdr>
        <w:top w:val="none" w:sz="0" w:space="0" w:color="auto"/>
        <w:left w:val="none" w:sz="0" w:space="0" w:color="auto"/>
        <w:bottom w:val="none" w:sz="0" w:space="0" w:color="auto"/>
        <w:right w:val="none" w:sz="0" w:space="0" w:color="auto"/>
      </w:divBdr>
    </w:div>
    <w:div w:id="1064599266">
      <w:bodyDiv w:val="1"/>
      <w:marLeft w:val="0"/>
      <w:marRight w:val="0"/>
      <w:marTop w:val="0"/>
      <w:marBottom w:val="0"/>
      <w:divBdr>
        <w:top w:val="none" w:sz="0" w:space="0" w:color="auto"/>
        <w:left w:val="none" w:sz="0" w:space="0" w:color="auto"/>
        <w:bottom w:val="none" w:sz="0" w:space="0" w:color="auto"/>
        <w:right w:val="none" w:sz="0" w:space="0" w:color="auto"/>
      </w:divBdr>
    </w:div>
    <w:div w:id="1069428069">
      <w:bodyDiv w:val="1"/>
      <w:marLeft w:val="0"/>
      <w:marRight w:val="0"/>
      <w:marTop w:val="0"/>
      <w:marBottom w:val="0"/>
      <w:divBdr>
        <w:top w:val="none" w:sz="0" w:space="0" w:color="auto"/>
        <w:left w:val="none" w:sz="0" w:space="0" w:color="auto"/>
        <w:bottom w:val="none" w:sz="0" w:space="0" w:color="auto"/>
        <w:right w:val="none" w:sz="0" w:space="0" w:color="auto"/>
      </w:divBdr>
    </w:div>
    <w:div w:id="1071610964">
      <w:bodyDiv w:val="1"/>
      <w:marLeft w:val="0"/>
      <w:marRight w:val="0"/>
      <w:marTop w:val="0"/>
      <w:marBottom w:val="0"/>
      <w:divBdr>
        <w:top w:val="none" w:sz="0" w:space="0" w:color="auto"/>
        <w:left w:val="none" w:sz="0" w:space="0" w:color="auto"/>
        <w:bottom w:val="none" w:sz="0" w:space="0" w:color="auto"/>
        <w:right w:val="none" w:sz="0" w:space="0" w:color="auto"/>
      </w:divBdr>
    </w:div>
    <w:div w:id="1099257197">
      <w:bodyDiv w:val="1"/>
      <w:marLeft w:val="0"/>
      <w:marRight w:val="0"/>
      <w:marTop w:val="0"/>
      <w:marBottom w:val="0"/>
      <w:divBdr>
        <w:top w:val="none" w:sz="0" w:space="0" w:color="auto"/>
        <w:left w:val="none" w:sz="0" w:space="0" w:color="auto"/>
        <w:bottom w:val="none" w:sz="0" w:space="0" w:color="auto"/>
        <w:right w:val="none" w:sz="0" w:space="0" w:color="auto"/>
      </w:divBdr>
    </w:div>
    <w:div w:id="1099910587">
      <w:bodyDiv w:val="1"/>
      <w:marLeft w:val="0"/>
      <w:marRight w:val="0"/>
      <w:marTop w:val="0"/>
      <w:marBottom w:val="0"/>
      <w:divBdr>
        <w:top w:val="none" w:sz="0" w:space="0" w:color="auto"/>
        <w:left w:val="none" w:sz="0" w:space="0" w:color="auto"/>
        <w:bottom w:val="none" w:sz="0" w:space="0" w:color="auto"/>
        <w:right w:val="none" w:sz="0" w:space="0" w:color="auto"/>
      </w:divBdr>
    </w:div>
    <w:div w:id="1101998636">
      <w:bodyDiv w:val="1"/>
      <w:marLeft w:val="0"/>
      <w:marRight w:val="0"/>
      <w:marTop w:val="0"/>
      <w:marBottom w:val="0"/>
      <w:divBdr>
        <w:top w:val="none" w:sz="0" w:space="0" w:color="auto"/>
        <w:left w:val="none" w:sz="0" w:space="0" w:color="auto"/>
        <w:bottom w:val="none" w:sz="0" w:space="0" w:color="auto"/>
        <w:right w:val="none" w:sz="0" w:space="0" w:color="auto"/>
      </w:divBdr>
    </w:div>
    <w:div w:id="1103575409">
      <w:bodyDiv w:val="1"/>
      <w:marLeft w:val="0"/>
      <w:marRight w:val="0"/>
      <w:marTop w:val="0"/>
      <w:marBottom w:val="0"/>
      <w:divBdr>
        <w:top w:val="none" w:sz="0" w:space="0" w:color="auto"/>
        <w:left w:val="none" w:sz="0" w:space="0" w:color="auto"/>
        <w:bottom w:val="none" w:sz="0" w:space="0" w:color="auto"/>
        <w:right w:val="none" w:sz="0" w:space="0" w:color="auto"/>
      </w:divBdr>
    </w:div>
    <w:div w:id="1108619633">
      <w:bodyDiv w:val="1"/>
      <w:marLeft w:val="0"/>
      <w:marRight w:val="0"/>
      <w:marTop w:val="0"/>
      <w:marBottom w:val="0"/>
      <w:divBdr>
        <w:top w:val="none" w:sz="0" w:space="0" w:color="auto"/>
        <w:left w:val="none" w:sz="0" w:space="0" w:color="auto"/>
        <w:bottom w:val="none" w:sz="0" w:space="0" w:color="auto"/>
        <w:right w:val="none" w:sz="0" w:space="0" w:color="auto"/>
      </w:divBdr>
    </w:div>
    <w:div w:id="1130248050">
      <w:bodyDiv w:val="1"/>
      <w:marLeft w:val="0"/>
      <w:marRight w:val="0"/>
      <w:marTop w:val="0"/>
      <w:marBottom w:val="0"/>
      <w:divBdr>
        <w:top w:val="none" w:sz="0" w:space="0" w:color="auto"/>
        <w:left w:val="none" w:sz="0" w:space="0" w:color="auto"/>
        <w:bottom w:val="none" w:sz="0" w:space="0" w:color="auto"/>
        <w:right w:val="none" w:sz="0" w:space="0" w:color="auto"/>
      </w:divBdr>
    </w:div>
    <w:div w:id="1133131987">
      <w:bodyDiv w:val="1"/>
      <w:marLeft w:val="0"/>
      <w:marRight w:val="0"/>
      <w:marTop w:val="0"/>
      <w:marBottom w:val="0"/>
      <w:divBdr>
        <w:top w:val="none" w:sz="0" w:space="0" w:color="auto"/>
        <w:left w:val="none" w:sz="0" w:space="0" w:color="auto"/>
        <w:bottom w:val="none" w:sz="0" w:space="0" w:color="auto"/>
        <w:right w:val="none" w:sz="0" w:space="0" w:color="auto"/>
      </w:divBdr>
    </w:div>
    <w:div w:id="1139154279">
      <w:bodyDiv w:val="1"/>
      <w:marLeft w:val="0"/>
      <w:marRight w:val="0"/>
      <w:marTop w:val="0"/>
      <w:marBottom w:val="0"/>
      <w:divBdr>
        <w:top w:val="none" w:sz="0" w:space="0" w:color="auto"/>
        <w:left w:val="none" w:sz="0" w:space="0" w:color="auto"/>
        <w:bottom w:val="none" w:sz="0" w:space="0" w:color="auto"/>
        <w:right w:val="none" w:sz="0" w:space="0" w:color="auto"/>
      </w:divBdr>
    </w:div>
    <w:div w:id="1144929885">
      <w:bodyDiv w:val="1"/>
      <w:marLeft w:val="0"/>
      <w:marRight w:val="0"/>
      <w:marTop w:val="0"/>
      <w:marBottom w:val="0"/>
      <w:divBdr>
        <w:top w:val="none" w:sz="0" w:space="0" w:color="auto"/>
        <w:left w:val="none" w:sz="0" w:space="0" w:color="auto"/>
        <w:bottom w:val="none" w:sz="0" w:space="0" w:color="auto"/>
        <w:right w:val="none" w:sz="0" w:space="0" w:color="auto"/>
      </w:divBdr>
    </w:div>
    <w:div w:id="1147356382">
      <w:bodyDiv w:val="1"/>
      <w:marLeft w:val="0"/>
      <w:marRight w:val="0"/>
      <w:marTop w:val="0"/>
      <w:marBottom w:val="0"/>
      <w:divBdr>
        <w:top w:val="none" w:sz="0" w:space="0" w:color="auto"/>
        <w:left w:val="none" w:sz="0" w:space="0" w:color="auto"/>
        <w:bottom w:val="none" w:sz="0" w:space="0" w:color="auto"/>
        <w:right w:val="none" w:sz="0" w:space="0" w:color="auto"/>
      </w:divBdr>
    </w:div>
    <w:div w:id="1154639066">
      <w:bodyDiv w:val="1"/>
      <w:marLeft w:val="0"/>
      <w:marRight w:val="0"/>
      <w:marTop w:val="0"/>
      <w:marBottom w:val="0"/>
      <w:divBdr>
        <w:top w:val="none" w:sz="0" w:space="0" w:color="auto"/>
        <w:left w:val="none" w:sz="0" w:space="0" w:color="auto"/>
        <w:bottom w:val="none" w:sz="0" w:space="0" w:color="auto"/>
        <w:right w:val="none" w:sz="0" w:space="0" w:color="auto"/>
      </w:divBdr>
    </w:div>
    <w:div w:id="1163664733">
      <w:bodyDiv w:val="1"/>
      <w:marLeft w:val="0"/>
      <w:marRight w:val="0"/>
      <w:marTop w:val="0"/>
      <w:marBottom w:val="0"/>
      <w:divBdr>
        <w:top w:val="none" w:sz="0" w:space="0" w:color="auto"/>
        <w:left w:val="none" w:sz="0" w:space="0" w:color="auto"/>
        <w:bottom w:val="none" w:sz="0" w:space="0" w:color="auto"/>
        <w:right w:val="none" w:sz="0" w:space="0" w:color="auto"/>
      </w:divBdr>
    </w:div>
    <w:div w:id="1170024184">
      <w:bodyDiv w:val="1"/>
      <w:marLeft w:val="0"/>
      <w:marRight w:val="0"/>
      <w:marTop w:val="0"/>
      <w:marBottom w:val="0"/>
      <w:divBdr>
        <w:top w:val="none" w:sz="0" w:space="0" w:color="auto"/>
        <w:left w:val="none" w:sz="0" w:space="0" w:color="auto"/>
        <w:bottom w:val="none" w:sz="0" w:space="0" w:color="auto"/>
        <w:right w:val="none" w:sz="0" w:space="0" w:color="auto"/>
      </w:divBdr>
    </w:div>
    <w:div w:id="1180582428">
      <w:bodyDiv w:val="1"/>
      <w:marLeft w:val="0"/>
      <w:marRight w:val="0"/>
      <w:marTop w:val="0"/>
      <w:marBottom w:val="0"/>
      <w:divBdr>
        <w:top w:val="none" w:sz="0" w:space="0" w:color="auto"/>
        <w:left w:val="none" w:sz="0" w:space="0" w:color="auto"/>
        <w:bottom w:val="none" w:sz="0" w:space="0" w:color="auto"/>
        <w:right w:val="none" w:sz="0" w:space="0" w:color="auto"/>
      </w:divBdr>
    </w:div>
    <w:div w:id="1187908191">
      <w:bodyDiv w:val="1"/>
      <w:marLeft w:val="0"/>
      <w:marRight w:val="0"/>
      <w:marTop w:val="0"/>
      <w:marBottom w:val="0"/>
      <w:divBdr>
        <w:top w:val="none" w:sz="0" w:space="0" w:color="auto"/>
        <w:left w:val="none" w:sz="0" w:space="0" w:color="auto"/>
        <w:bottom w:val="none" w:sz="0" w:space="0" w:color="auto"/>
        <w:right w:val="none" w:sz="0" w:space="0" w:color="auto"/>
      </w:divBdr>
    </w:div>
    <w:div w:id="1192961927">
      <w:bodyDiv w:val="1"/>
      <w:marLeft w:val="0"/>
      <w:marRight w:val="0"/>
      <w:marTop w:val="0"/>
      <w:marBottom w:val="0"/>
      <w:divBdr>
        <w:top w:val="none" w:sz="0" w:space="0" w:color="auto"/>
        <w:left w:val="none" w:sz="0" w:space="0" w:color="auto"/>
        <w:bottom w:val="none" w:sz="0" w:space="0" w:color="auto"/>
        <w:right w:val="none" w:sz="0" w:space="0" w:color="auto"/>
      </w:divBdr>
    </w:div>
    <w:div w:id="1198540473">
      <w:bodyDiv w:val="1"/>
      <w:marLeft w:val="0"/>
      <w:marRight w:val="0"/>
      <w:marTop w:val="0"/>
      <w:marBottom w:val="0"/>
      <w:divBdr>
        <w:top w:val="none" w:sz="0" w:space="0" w:color="auto"/>
        <w:left w:val="none" w:sz="0" w:space="0" w:color="auto"/>
        <w:bottom w:val="none" w:sz="0" w:space="0" w:color="auto"/>
        <w:right w:val="none" w:sz="0" w:space="0" w:color="auto"/>
      </w:divBdr>
    </w:div>
    <w:div w:id="1203637628">
      <w:bodyDiv w:val="1"/>
      <w:marLeft w:val="0"/>
      <w:marRight w:val="0"/>
      <w:marTop w:val="0"/>
      <w:marBottom w:val="0"/>
      <w:divBdr>
        <w:top w:val="none" w:sz="0" w:space="0" w:color="auto"/>
        <w:left w:val="none" w:sz="0" w:space="0" w:color="auto"/>
        <w:bottom w:val="none" w:sz="0" w:space="0" w:color="auto"/>
        <w:right w:val="none" w:sz="0" w:space="0" w:color="auto"/>
      </w:divBdr>
    </w:div>
    <w:div w:id="1206792782">
      <w:bodyDiv w:val="1"/>
      <w:marLeft w:val="0"/>
      <w:marRight w:val="0"/>
      <w:marTop w:val="0"/>
      <w:marBottom w:val="0"/>
      <w:divBdr>
        <w:top w:val="none" w:sz="0" w:space="0" w:color="auto"/>
        <w:left w:val="none" w:sz="0" w:space="0" w:color="auto"/>
        <w:bottom w:val="none" w:sz="0" w:space="0" w:color="auto"/>
        <w:right w:val="none" w:sz="0" w:space="0" w:color="auto"/>
      </w:divBdr>
    </w:div>
    <w:div w:id="1211963696">
      <w:bodyDiv w:val="1"/>
      <w:marLeft w:val="0"/>
      <w:marRight w:val="0"/>
      <w:marTop w:val="0"/>
      <w:marBottom w:val="0"/>
      <w:divBdr>
        <w:top w:val="none" w:sz="0" w:space="0" w:color="auto"/>
        <w:left w:val="none" w:sz="0" w:space="0" w:color="auto"/>
        <w:bottom w:val="none" w:sz="0" w:space="0" w:color="auto"/>
        <w:right w:val="none" w:sz="0" w:space="0" w:color="auto"/>
      </w:divBdr>
    </w:div>
    <w:div w:id="1214535411">
      <w:bodyDiv w:val="1"/>
      <w:marLeft w:val="0"/>
      <w:marRight w:val="0"/>
      <w:marTop w:val="0"/>
      <w:marBottom w:val="0"/>
      <w:divBdr>
        <w:top w:val="none" w:sz="0" w:space="0" w:color="auto"/>
        <w:left w:val="none" w:sz="0" w:space="0" w:color="auto"/>
        <w:bottom w:val="none" w:sz="0" w:space="0" w:color="auto"/>
        <w:right w:val="none" w:sz="0" w:space="0" w:color="auto"/>
      </w:divBdr>
    </w:div>
    <w:div w:id="1224632750">
      <w:bodyDiv w:val="1"/>
      <w:marLeft w:val="0"/>
      <w:marRight w:val="0"/>
      <w:marTop w:val="0"/>
      <w:marBottom w:val="0"/>
      <w:divBdr>
        <w:top w:val="none" w:sz="0" w:space="0" w:color="auto"/>
        <w:left w:val="none" w:sz="0" w:space="0" w:color="auto"/>
        <w:bottom w:val="none" w:sz="0" w:space="0" w:color="auto"/>
        <w:right w:val="none" w:sz="0" w:space="0" w:color="auto"/>
      </w:divBdr>
    </w:div>
    <w:div w:id="1229418529">
      <w:bodyDiv w:val="1"/>
      <w:marLeft w:val="0"/>
      <w:marRight w:val="0"/>
      <w:marTop w:val="0"/>
      <w:marBottom w:val="0"/>
      <w:divBdr>
        <w:top w:val="none" w:sz="0" w:space="0" w:color="auto"/>
        <w:left w:val="none" w:sz="0" w:space="0" w:color="auto"/>
        <w:bottom w:val="none" w:sz="0" w:space="0" w:color="auto"/>
        <w:right w:val="none" w:sz="0" w:space="0" w:color="auto"/>
      </w:divBdr>
    </w:div>
    <w:div w:id="1231235036">
      <w:bodyDiv w:val="1"/>
      <w:marLeft w:val="0"/>
      <w:marRight w:val="0"/>
      <w:marTop w:val="0"/>
      <w:marBottom w:val="0"/>
      <w:divBdr>
        <w:top w:val="none" w:sz="0" w:space="0" w:color="auto"/>
        <w:left w:val="none" w:sz="0" w:space="0" w:color="auto"/>
        <w:bottom w:val="none" w:sz="0" w:space="0" w:color="auto"/>
        <w:right w:val="none" w:sz="0" w:space="0" w:color="auto"/>
      </w:divBdr>
    </w:div>
    <w:div w:id="1243641945">
      <w:bodyDiv w:val="1"/>
      <w:marLeft w:val="0"/>
      <w:marRight w:val="0"/>
      <w:marTop w:val="0"/>
      <w:marBottom w:val="0"/>
      <w:divBdr>
        <w:top w:val="none" w:sz="0" w:space="0" w:color="auto"/>
        <w:left w:val="none" w:sz="0" w:space="0" w:color="auto"/>
        <w:bottom w:val="none" w:sz="0" w:space="0" w:color="auto"/>
        <w:right w:val="none" w:sz="0" w:space="0" w:color="auto"/>
      </w:divBdr>
    </w:div>
    <w:div w:id="1243838100">
      <w:bodyDiv w:val="1"/>
      <w:marLeft w:val="0"/>
      <w:marRight w:val="0"/>
      <w:marTop w:val="0"/>
      <w:marBottom w:val="0"/>
      <w:divBdr>
        <w:top w:val="none" w:sz="0" w:space="0" w:color="auto"/>
        <w:left w:val="none" w:sz="0" w:space="0" w:color="auto"/>
        <w:bottom w:val="none" w:sz="0" w:space="0" w:color="auto"/>
        <w:right w:val="none" w:sz="0" w:space="0" w:color="auto"/>
      </w:divBdr>
    </w:div>
    <w:div w:id="1251894569">
      <w:bodyDiv w:val="1"/>
      <w:marLeft w:val="0"/>
      <w:marRight w:val="0"/>
      <w:marTop w:val="0"/>
      <w:marBottom w:val="0"/>
      <w:divBdr>
        <w:top w:val="none" w:sz="0" w:space="0" w:color="auto"/>
        <w:left w:val="none" w:sz="0" w:space="0" w:color="auto"/>
        <w:bottom w:val="none" w:sz="0" w:space="0" w:color="auto"/>
        <w:right w:val="none" w:sz="0" w:space="0" w:color="auto"/>
      </w:divBdr>
    </w:div>
    <w:div w:id="1252621921">
      <w:bodyDiv w:val="1"/>
      <w:marLeft w:val="0"/>
      <w:marRight w:val="0"/>
      <w:marTop w:val="0"/>
      <w:marBottom w:val="0"/>
      <w:divBdr>
        <w:top w:val="none" w:sz="0" w:space="0" w:color="auto"/>
        <w:left w:val="none" w:sz="0" w:space="0" w:color="auto"/>
        <w:bottom w:val="none" w:sz="0" w:space="0" w:color="auto"/>
        <w:right w:val="none" w:sz="0" w:space="0" w:color="auto"/>
      </w:divBdr>
    </w:div>
    <w:div w:id="1257401126">
      <w:bodyDiv w:val="1"/>
      <w:marLeft w:val="0"/>
      <w:marRight w:val="0"/>
      <w:marTop w:val="0"/>
      <w:marBottom w:val="0"/>
      <w:divBdr>
        <w:top w:val="none" w:sz="0" w:space="0" w:color="auto"/>
        <w:left w:val="none" w:sz="0" w:space="0" w:color="auto"/>
        <w:bottom w:val="none" w:sz="0" w:space="0" w:color="auto"/>
        <w:right w:val="none" w:sz="0" w:space="0" w:color="auto"/>
      </w:divBdr>
    </w:div>
    <w:div w:id="1262881152">
      <w:bodyDiv w:val="1"/>
      <w:marLeft w:val="0"/>
      <w:marRight w:val="0"/>
      <w:marTop w:val="0"/>
      <w:marBottom w:val="0"/>
      <w:divBdr>
        <w:top w:val="none" w:sz="0" w:space="0" w:color="auto"/>
        <w:left w:val="none" w:sz="0" w:space="0" w:color="auto"/>
        <w:bottom w:val="none" w:sz="0" w:space="0" w:color="auto"/>
        <w:right w:val="none" w:sz="0" w:space="0" w:color="auto"/>
      </w:divBdr>
    </w:div>
    <w:div w:id="1266420043">
      <w:bodyDiv w:val="1"/>
      <w:marLeft w:val="0"/>
      <w:marRight w:val="0"/>
      <w:marTop w:val="0"/>
      <w:marBottom w:val="0"/>
      <w:divBdr>
        <w:top w:val="none" w:sz="0" w:space="0" w:color="auto"/>
        <w:left w:val="none" w:sz="0" w:space="0" w:color="auto"/>
        <w:bottom w:val="none" w:sz="0" w:space="0" w:color="auto"/>
        <w:right w:val="none" w:sz="0" w:space="0" w:color="auto"/>
      </w:divBdr>
    </w:div>
    <w:div w:id="1267232904">
      <w:bodyDiv w:val="1"/>
      <w:marLeft w:val="0"/>
      <w:marRight w:val="0"/>
      <w:marTop w:val="0"/>
      <w:marBottom w:val="0"/>
      <w:divBdr>
        <w:top w:val="none" w:sz="0" w:space="0" w:color="auto"/>
        <w:left w:val="none" w:sz="0" w:space="0" w:color="auto"/>
        <w:bottom w:val="none" w:sz="0" w:space="0" w:color="auto"/>
        <w:right w:val="none" w:sz="0" w:space="0" w:color="auto"/>
      </w:divBdr>
    </w:div>
    <w:div w:id="1267691059">
      <w:bodyDiv w:val="1"/>
      <w:marLeft w:val="0"/>
      <w:marRight w:val="0"/>
      <w:marTop w:val="0"/>
      <w:marBottom w:val="0"/>
      <w:divBdr>
        <w:top w:val="none" w:sz="0" w:space="0" w:color="auto"/>
        <w:left w:val="none" w:sz="0" w:space="0" w:color="auto"/>
        <w:bottom w:val="none" w:sz="0" w:space="0" w:color="auto"/>
        <w:right w:val="none" w:sz="0" w:space="0" w:color="auto"/>
      </w:divBdr>
    </w:div>
    <w:div w:id="1268002411">
      <w:bodyDiv w:val="1"/>
      <w:marLeft w:val="0"/>
      <w:marRight w:val="0"/>
      <w:marTop w:val="0"/>
      <w:marBottom w:val="0"/>
      <w:divBdr>
        <w:top w:val="none" w:sz="0" w:space="0" w:color="auto"/>
        <w:left w:val="none" w:sz="0" w:space="0" w:color="auto"/>
        <w:bottom w:val="none" w:sz="0" w:space="0" w:color="auto"/>
        <w:right w:val="none" w:sz="0" w:space="0" w:color="auto"/>
      </w:divBdr>
    </w:div>
    <w:div w:id="1271741173">
      <w:bodyDiv w:val="1"/>
      <w:marLeft w:val="0"/>
      <w:marRight w:val="0"/>
      <w:marTop w:val="0"/>
      <w:marBottom w:val="0"/>
      <w:divBdr>
        <w:top w:val="none" w:sz="0" w:space="0" w:color="auto"/>
        <w:left w:val="none" w:sz="0" w:space="0" w:color="auto"/>
        <w:bottom w:val="none" w:sz="0" w:space="0" w:color="auto"/>
        <w:right w:val="none" w:sz="0" w:space="0" w:color="auto"/>
      </w:divBdr>
    </w:div>
    <w:div w:id="1272588182">
      <w:bodyDiv w:val="1"/>
      <w:marLeft w:val="0"/>
      <w:marRight w:val="0"/>
      <w:marTop w:val="0"/>
      <w:marBottom w:val="0"/>
      <w:divBdr>
        <w:top w:val="none" w:sz="0" w:space="0" w:color="auto"/>
        <w:left w:val="none" w:sz="0" w:space="0" w:color="auto"/>
        <w:bottom w:val="none" w:sz="0" w:space="0" w:color="auto"/>
        <w:right w:val="none" w:sz="0" w:space="0" w:color="auto"/>
      </w:divBdr>
    </w:div>
    <w:div w:id="1275480238">
      <w:bodyDiv w:val="1"/>
      <w:marLeft w:val="0"/>
      <w:marRight w:val="0"/>
      <w:marTop w:val="0"/>
      <w:marBottom w:val="0"/>
      <w:divBdr>
        <w:top w:val="none" w:sz="0" w:space="0" w:color="auto"/>
        <w:left w:val="none" w:sz="0" w:space="0" w:color="auto"/>
        <w:bottom w:val="none" w:sz="0" w:space="0" w:color="auto"/>
        <w:right w:val="none" w:sz="0" w:space="0" w:color="auto"/>
      </w:divBdr>
    </w:div>
    <w:div w:id="1291325238">
      <w:bodyDiv w:val="1"/>
      <w:marLeft w:val="0"/>
      <w:marRight w:val="0"/>
      <w:marTop w:val="0"/>
      <w:marBottom w:val="0"/>
      <w:divBdr>
        <w:top w:val="none" w:sz="0" w:space="0" w:color="auto"/>
        <w:left w:val="none" w:sz="0" w:space="0" w:color="auto"/>
        <w:bottom w:val="none" w:sz="0" w:space="0" w:color="auto"/>
        <w:right w:val="none" w:sz="0" w:space="0" w:color="auto"/>
      </w:divBdr>
    </w:div>
    <w:div w:id="1291979928">
      <w:bodyDiv w:val="1"/>
      <w:marLeft w:val="0"/>
      <w:marRight w:val="0"/>
      <w:marTop w:val="0"/>
      <w:marBottom w:val="0"/>
      <w:divBdr>
        <w:top w:val="none" w:sz="0" w:space="0" w:color="auto"/>
        <w:left w:val="none" w:sz="0" w:space="0" w:color="auto"/>
        <w:bottom w:val="none" w:sz="0" w:space="0" w:color="auto"/>
        <w:right w:val="none" w:sz="0" w:space="0" w:color="auto"/>
      </w:divBdr>
    </w:div>
    <w:div w:id="1299917341">
      <w:bodyDiv w:val="1"/>
      <w:marLeft w:val="0"/>
      <w:marRight w:val="0"/>
      <w:marTop w:val="0"/>
      <w:marBottom w:val="0"/>
      <w:divBdr>
        <w:top w:val="none" w:sz="0" w:space="0" w:color="auto"/>
        <w:left w:val="none" w:sz="0" w:space="0" w:color="auto"/>
        <w:bottom w:val="none" w:sz="0" w:space="0" w:color="auto"/>
        <w:right w:val="none" w:sz="0" w:space="0" w:color="auto"/>
      </w:divBdr>
    </w:div>
    <w:div w:id="1304891108">
      <w:bodyDiv w:val="1"/>
      <w:marLeft w:val="0"/>
      <w:marRight w:val="0"/>
      <w:marTop w:val="0"/>
      <w:marBottom w:val="0"/>
      <w:divBdr>
        <w:top w:val="none" w:sz="0" w:space="0" w:color="auto"/>
        <w:left w:val="none" w:sz="0" w:space="0" w:color="auto"/>
        <w:bottom w:val="none" w:sz="0" w:space="0" w:color="auto"/>
        <w:right w:val="none" w:sz="0" w:space="0" w:color="auto"/>
      </w:divBdr>
    </w:div>
    <w:div w:id="1320579684">
      <w:bodyDiv w:val="1"/>
      <w:marLeft w:val="0"/>
      <w:marRight w:val="0"/>
      <w:marTop w:val="0"/>
      <w:marBottom w:val="0"/>
      <w:divBdr>
        <w:top w:val="none" w:sz="0" w:space="0" w:color="auto"/>
        <w:left w:val="none" w:sz="0" w:space="0" w:color="auto"/>
        <w:bottom w:val="none" w:sz="0" w:space="0" w:color="auto"/>
        <w:right w:val="none" w:sz="0" w:space="0" w:color="auto"/>
      </w:divBdr>
    </w:div>
    <w:div w:id="1325549354">
      <w:bodyDiv w:val="1"/>
      <w:marLeft w:val="0"/>
      <w:marRight w:val="0"/>
      <w:marTop w:val="0"/>
      <w:marBottom w:val="0"/>
      <w:divBdr>
        <w:top w:val="none" w:sz="0" w:space="0" w:color="auto"/>
        <w:left w:val="none" w:sz="0" w:space="0" w:color="auto"/>
        <w:bottom w:val="none" w:sz="0" w:space="0" w:color="auto"/>
        <w:right w:val="none" w:sz="0" w:space="0" w:color="auto"/>
      </w:divBdr>
    </w:div>
    <w:div w:id="1329409542">
      <w:bodyDiv w:val="1"/>
      <w:marLeft w:val="0"/>
      <w:marRight w:val="0"/>
      <w:marTop w:val="0"/>
      <w:marBottom w:val="0"/>
      <w:divBdr>
        <w:top w:val="none" w:sz="0" w:space="0" w:color="auto"/>
        <w:left w:val="none" w:sz="0" w:space="0" w:color="auto"/>
        <w:bottom w:val="none" w:sz="0" w:space="0" w:color="auto"/>
        <w:right w:val="none" w:sz="0" w:space="0" w:color="auto"/>
      </w:divBdr>
    </w:div>
    <w:div w:id="1330523636">
      <w:bodyDiv w:val="1"/>
      <w:marLeft w:val="0"/>
      <w:marRight w:val="0"/>
      <w:marTop w:val="0"/>
      <w:marBottom w:val="0"/>
      <w:divBdr>
        <w:top w:val="none" w:sz="0" w:space="0" w:color="auto"/>
        <w:left w:val="none" w:sz="0" w:space="0" w:color="auto"/>
        <w:bottom w:val="none" w:sz="0" w:space="0" w:color="auto"/>
        <w:right w:val="none" w:sz="0" w:space="0" w:color="auto"/>
      </w:divBdr>
    </w:div>
    <w:div w:id="1330905837">
      <w:bodyDiv w:val="1"/>
      <w:marLeft w:val="0"/>
      <w:marRight w:val="0"/>
      <w:marTop w:val="0"/>
      <w:marBottom w:val="0"/>
      <w:divBdr>
        <w:top w:val="none" w:sz="0" w:space="0" w:color="auto"/>
        <w:left w:val="none" w:sz="0" w:space="0" w:color="auto"/>
        <w:bottom w:val="none" w:sz="0" w:space="0" w:color="auto"/>
        <w:right w:val="none" w:sz="0" w:space="0" w:color="auto"/>
      </w:divBdr>
    </w:div>
    <w:div w:id="1336609098">
      <w:bodyDiv w:val="1"/>
      <w:marLeft w:val="0"/>
      <w:marRight w:val="0"/>
      <w:marTop w:val="0"/>
      <w:marBottom w:val="0"/>
      <w:divBdr>
        <w:top w:val="none" w:sz="0" w:space="0" w:color="auto"/>
        <w:left w:val="none" w:sz="0" w:space="0" w:color="auto"/>
        <w:bottom w:val="none" w:sz="0" w:space="0" w:color="auto"/>
        <w:right w:val="none" w:sz="0" w:space="0" w:color="auto"/>
      </w:divBdr>
    </w:div>
    <w:div w:id="1337927423">
      <w:bodyDiv w:val="1"/>
      <w:marLeft w:val="0"/>
      <w:marRight w:val="0"/>
      <w:marTop w:val="0"/>
      <w:marBottom w:val="0"/>
      <w:divBdr>
        <w:top w:val="none" w:sz="0" w:space="0" w:color="auto"/>
        <w:left w:val="none" w:sz="0" w:space="0" w:color="auto"/>
        <w:bottom w:val="none" w:sz="0" w:space="0" w:color="auto"/>
        <w:right w:val="none" w:sz="0" w:space="0" w:color="auto"/>
      </w:divBdr>
    </w:div>
    <w:div w:id="1338583519">
      <w:bodyDiv w:val="1"/>
      <w:marLeft w:val="0"/>
      <w:marRight w:val="0"/>
      <w:marTop w:val="0"/>
      <w:marBottom w:val="0"/>
      <w:divBdr>
        <w:top w:val="none" w:sz="0" w:space="0" w:color="auto"/>
        <w:left w:val="none" w:sz="0" w:space="0" w:color="auto"/>
        <w:bottom w:val="none" w:sz="0" w:space="0" w:color="auto"/>
        <w:right w:val="none" w:sz="0" w:space="0" w:color="auto"/>
      </w:divBdr>
    </w:div>
    <w:div w:id="1350369595">
      <w:bodyDiv w:val="1"/>
      <w:marLeft w:val="0"/>
      <w:marRight w:val="0"/>
      <w:marTop w:val="0"/>
      <w:marBottom w:val="0"/>
      <w:divBdr>
        <w:top w:val="none" w:sz="0" w:space="0" w:color="auto"/>
        <w:left w:val="none" w:sz="0" w:space="0" w:color="auto"/>
        <w:bottom w:val="none" w:sz="0" w:space="0" w:color="auto"/>
        <w:right w:val="none" w:sz="0" w:space="0" w:color="auto"/>
      </w:divBdr>
    </w:div>
    <w:div w:id="1351642298">
      <w:bodyDiv w:val="1"/>
      <w:marLeft w:val="0"/>
      <w:marRight w:val="0"/>
      <w:marTop w:val="0"/>
      <w:marBottom w:val="0"/>
      <w:divBdr>
        <w:top w:val="none" w:sz="0" w:space="0" w:color="auto"/>
        <w:left w:val="none" w:sz="0" w:space="0" w:color="auto"/>
        <w:bottom w:val="none" w:sz="0" w:space="0" w:color="auto"/>
        <w:right w:val="none" w:sz="0" w:space="0" w:color="auto"/>
      </w:divBdr>
    </w:div>
    <w:div w:id="1359621539">
      <w:bodyDiv w:val="1"/>
      <w:marLeft w:val="0"/>
      <w:marRight w:val="0"/>
      <w:marTop w:val="0"/>
      <w:marBottom w:val="0"/>
      <w:divBdr>
        <w:top w:val="none" w:sz="0" w:space="0" w:color="auto"/>
        <w:left w:val="none" w:sz="0" w:space="0" w:color="auto"/>
        <w:bottom w:val="none" w:sz="0" w:space="0" w:color="auto"/>
        <w:right w:val="none" w:sz="0" w:space="0" w:color="auto"/>
      </w:divBdr>
    </w:div>
    <w:div w:id="1364405484">
      <w:bodyDiv w:val="1"/>
      <w:marLeft w:val="0"/>
      <w:marRight w:val="0"/>
      <w:marTop w:val="0"/>
      <w:marBottom w:val="0"/>
      <w:divBdr>
        <w:top w:val="none" w:sz="0" w:space="0" w:color="auto"/>
        <w:left w:val="none" w:sz="0" w:space="0" w:color="auto"/>
        <w:bottom w:val="none" w:sz="0" w:space="0" w:color="auto"/>
        <w:right w:val="none" w:sz="0" w:space="0" w:color="auto"/>
      </w:divBdr>
    </w:div>
    <w:div w:id="1376541740">
      <w:bodyDiv w:val="1"/>
      <w:marLeft w:val="0"/>
      <w:marRight w:val="0"/>
      <w:marTop w:val="0"/>
      <w:marBottom w:val="0"/>
      <w:divBdr>
        <w:top w:val="none" w:sz="0" w:space="0" w:color="auto"/>
        <w:left w:val="none" w:sz="0" w:space="0" w:color="auto"/>
        <w:bottom w:val="none" w:sz="0" w:space="0" w:color="auto"/>
        <w:right w:val="none" w:sz="0" w:space="0" w:color="auto"/>
      </w:divBdr>
    </w:div>
    <w:div w:id="1388380232">
      <w:bodyDiv w:val="1"/>
      <w:marLeft w:val="0"/>
      <w:marRight w:val="0"/>
      <w:marTop w:val="0"/>
      <w:marBottom w:val="0"/>
      <w:divBdr>
        <w:top w:val="none" w:sz="0" w:space="0" w:color="auto"/>
        <w:left w:val="none" w:sz="0" w:space="0" w:color="auto"/>
        <w:bottom w:val="none" w:sz="0" w:space="0" w:color="auto"/>
        <w:right w:val="none" w:sz="0" w:space="0" w:color="auto"/>
      </w:divBdr>
    </w:div>
    <w:div w:id="1388994733">
      <w:bodyDiv w:val="1"/>
      <w:marLeft w:val="0"/>
      <w:marRight w:val="0"/>
      <w:marTop w:val="0"/>
      <w:marBottom w:val="0"/>
      <w:divBdr>
        <w:top w:val="none" w:sz="0" w:space="0" w:color="auto"/>
        <w:left w:val="none" w:sz="0" w:space="0" w:color="auto"/>
        <w:bottom w:val="none" w:sz="0" w:space="0" w:color="auto"/>
        <w:right w:val="none" w:sz="0" w:space="0" w:color="auto"/>
      </w:divBdr>
    </w:div>
    <w:div w:id="1390114110">
      <w:bodyDiv w:val="1"/>
      <w:marLeft w:val="0"/>
      <w:marRight w:val="0"/>
      <w:marTop w:val="0"/>
      <w:marBottom w:val="0"/>
      <w:divBdr>
        <w:top w:val="none" w:sz="0" w:space="0" w:color="auto"/>
        <w:left w:val="none" w:sz="0" w:space="0" w:color="auto"/>
        <w:bottom w:val="none" w:sz="0" w:space="0" w:color="auto"/>
        <w:right w:val="none" w:sz="0" w:space="0" w:color="auto"/>
      </w:divBdr>
    </w:div>
    <w:div w:id="1392462010">
      <w:bodyDiv w:val="1"/>
      <w:marLeft w:val="0"/>
      <w:marRight w:val="0"/>
      <w:marTop w:val="0"/>
      <w:marBottom w:val="0"/>
      <w:divBdr>
        <w:top w:val="none" w:sz="0" w:space="0" w:color="auto"/>
        <w:left w:val="none" w:sz="0" w:space="0" w:color="auto"/>
        <w:bottom w:val="none" w:sz="0" w:space="0" w:color="auto"/>
        <w:right w:val="none" w:sz="0" w:space="0" w:color="auto"/>
      </w:divBdr>
    </w:div>
    <w:div w:id="1400983717">
      <w:bodyDiv w:val="1"/>
      <w:marLeft w:val="0"/>
      <w:marRight w:val="0"/>
      <w:marTop w:val="0"/>
      <w:marBottom w:val="0"/>
      <w:divBdr>
        <w:top w:val="none" w:sz="0" w:space="0" w:color="auto"/>
        <w:left w:val="none" w:sz="0" w:space="0" w:color="auto"/>
        <w:bottom w:val="none" w:sz="0" w:space="0" w:color="auto"/>
        <w:right w:val="none" w:sz="0" w:space="0" w:color="auto"/>
      </w:divBdr>
    </w:div>
    <w:div w:id="1406030251">
      <w:bodyDiv w:val="1"/>
      <w:marLeft w:val="0"/>
      <w:marRight w:val="0"/>
      <w:marTop w:val="0"/>
      <w:marBottom w:val="0"/>
      <w:divBdr>
        <w:top w:val="none" w:sz="0" w:space="0" w:color="auto"/>
        <w:left w:val="none" w:sz="0" w:space="0" w:color="auto"/>
        <w:bottom w:val="none" w:sz="0" w:space="0" w:color="auto"/>
        <w:right w:val="none" w:sz="0" w:space="0" w:color="auto"/>
      </w:divBdr>
    </w:div>
    <w:div w:id="1406758622">
      <w:bodyDiv w:val="1"/>
      <w:marLeft w:val="0"/>
      <w:marRight w:val="0"/>
      <w:marTop w:val="0"/>
      <w:marBottom w:val="0"/>
      <w:divBdr>
        <w:top w:val="none" w:sz="0" w:space="0" w:color="auto"/>
        <w:left w:val="none" w:sz="0" w:space="0" w:color="auto"/>
        <w:bottom w:val="none" w:sz="0" w:space="0" w:color="auto"/>
        <w:right w:val="none" w:sz="0" w:space="0" w:color="auto"/>
      </w:divBdr>
    </w:div>
    <w:div w:id="1407724882">
      <w:bodyDiv w:val="1"/>
      <w:marLeft w:val="0"/>
      <w:marRight w:val="0"/>
      <w:marTop w:val="0"/>
      <w:marBottom w:val="0"/>
      <w:divBdr>
        <w:top w:val="none" w:sz="0" w:space="0" w:color="auto"/>
        <w:left w:val="none" w:sz="0" w:space="0" w:color="auto"/>
        <w:bottom w:val="none" w:sz="0" w:space="0" w:color="auto"/>
        <w:right w:val="none" w:sz="0" w:space="0" w:color="auto"/>
      </w:divBdr>
    </w:div>
    <w:div w:id="1420444283">
      <w:bodyDiv w:val="1"/>
      <w:marLeft w:val="0"/>
      <w:marRight w:val="0"/>
      <w:marTop w:val="0"/>
      <w:marBottom w:val="0"/>
      <w:divBdr>
        <w:top w:val="none" w:sz="0" w:space="0" w:color="auto"/>
        <w:left w:val="none" w:sz="0" w:space="0" w:color="auto"/>
        <w:bottom w:val="none" w:sz="0" w:space="0" w:color="auto"/>
        <w:right w:val="none" w:sz="0" w:space="0" w:color="auto"/>
      </w:divBdr>
    </w:div>
    <w:div w:id="1420832955">
      <w:bodyDiv w:val="1"/>
      <w:marLeft w:val="0"/>
      <w:marRight w:val="0"/>
      <w:marTop w:val="0"/>
      <w:marBottom w:val="0"/>
      <w:divBdr>
        <w:top w:val="none" w:sz="0" w:space="0" w:color="auto"/>
        <w:left w:val="none" w:sz="0" w:space="0" w:color="auto"/>
        <w:bottom w:val="none" w:sz="0" w:space="0" w:color="auto"/>
        <w:right w:val="none" w:sz="0" w:space="0" w:color="auto"/>
      </w:divBdr>
    </w:div>
    <w:div w:id="1428887571">
      <w:bodyDiv w:val="1"/>
      <w:marLeft w:val="0"/>
      <w:marRight w:val="0"/>
      <w:marTop w:val="0"/>
      <w:marBottom w:val="0"/>
      <w:divBdr>
        <w:top w:val="none" w:sz="0" w:space="0" w:color="auto"/>
        <w:left w:val="none" w:sz="0" w:space="0" w:color="auto"/>
        <w:bottom w:val="none" w:sz="0" w:space="0" w:color="auto"/>
        <w:right w:val="none" w:sz="0" w:space="0" w:color="auto"/>
      </w:divBdr>
    </w:div>
    <w:div w:id="1431127262">
      <w:bodyDiv w:val="1"/>
      <w:marLeft w:val="0"/>
      <w:marRight w:val="0"/>
      <w:marTop w:val="0"/>
      <w:marBottom w:val="0"/>
      <w:divBdr>
        <w:top w:val="none" w:sz="0" w:space="0" w:color="auto"/>
        <w:left w:val="none" w:sz="0" w:space="0" w:color="auto"/>
        <w:bottom w:val="none" w:sz="0" w:space="0" w:color="auto"/>
        <w:right w:val="none" w:sz="0" w:space="0" w:color="auto"/>
      </w:divBdr>
    </w:div>
    <w:div w:id="1432045363">
      <w:bodyDiv w:val="1"/>
      <w:marLeft w:val="0"/>
      <w:marRight w:val="0"/>
      <w:marTop w:val="0"/>
      <w:marBottom w:val="0"/>
      <w:divBdr>
        <w:top w:val="none" w:sz="0" w:space="0" w:color="auto"/>
        <w:left w:val="none" w:sz="0" w:space="0" w:color="auto"/>
        <w:bottom w:val="none" w:sz="0" w:space="0" w:color="auto"/>
        <w:right w:val="none" w:sz="0" w:space="0" w:color="auto"/>
      </w:divBdr>
    </w:div>
    <w:div w:id="1434012900">
      <w:bodyDiv w:val="1"/>
      <w:marLeft w:val="0"/>
      <w:marRight w:val="0"/>
      <w:marTop w:val="0"/>
      <w:marBottom w:val="0"/>
      <w:divBdr>
        <w:top w:val="none" w:sz="0" w:space="0" w:color="auto"/>
        <w:left w:val="none" w:sz="0" w:space="0" w:color="auto"/>
        <w:bottom w:val="none" w:sz="0" w:space="0" w:color="auto"/>
        <w:right w:val="none" w:sz="0" w:space="0" w:color="auto"/>
      </w:divBdr>
    </w:div>
    <w:div w:id="1443332061">
      <w:bodyDiv w:val="1"/>
      <w:marLeft w:val="0"/>
      <w:marRight w:val="0"/>
      <w:marTop w:val="0"/>
      <w:marBottom w:val="0"/>
      <w:divBdr>
        <w:top w:val="none" w:sz="0" w:space="0" w:color="auto"/>
        <w:left w:val="none" w:sz="0" w:space="0" w:color="auto"/>
        <w:bottom w:val="none" w:sz="0" w:space="0" w:color="auto"/>
        <w:right w:val="none" w:sz="0" w:space="0" w:color="auto"/>
      </w:divBdr>
    </w:div>
    <w:div w:id="1445685744">
      <w:bodyDiv w:val="1"/>
      <w:marLeft w:val="0"/>
      <w:marRight w:val="0"/>
      <w:marTop w:val="0"/>
      <w:marBottom w:val="0"/>
      <w:divBdr>
        <w:top w:val="none" w:sz="0" w:space="0" w:color="auto"/>
        <w:left w:val="none" w:sz="0" w:space="0" w:color="auto"/>
        <w:bottom w:val="none" w:sz="0" w:space="0" w:color="auto"/>
        <w:right w:val="none" w:sz="0" w:space="0" w:color="auto"/>
      </w:divBdr>
    </w:div>
    <w:div w:id="1450586743">
      <w:bodyDiv w:val="1"/>
      <w:marLeft w:val="0"/>
      <w:marRight w:val="0"/>
      <w:marTop w:val="0"/>
      <w:marBottom w:val="0"/>
      <w:divBdr>
        <w:top w:val="none" w:sz="0" w:space="0" w:color="auto"/>
        <w:left w:val="none" w:sz="0" w:space="0" w:color="auto"/>
        <w:bottom w:val="none" w:sz="0" w:space="0" w:color="auto"/>
        <w:right w:val="none" w:sz="0" w:space="0" w:color="auto"/>
      </w:divBdr>
    </w:div>
    <w:div w:id="1453398326">
      <w:bodyDiv w:val="1"/>
      <w:marLeft w:val="0"/>
      <w:marRight w:val="0"/>
      <w:marTop w:val="0"/>
      <w:marBottom w:val="0"/>
      <w:divBdr>
        <w:top w:val="none" w:sz="0" w:space="0" w:color="auto"/>
        <w:left w:val="none" w:sz="0" w:space="0" w:color="auto"/>
        <w:bottom w:val="none" w:sz="0" w:space="0" w:color="auto"/>
        <w:right w:val="none" w:sz="0" w:space="0" w:color="auto"/>
      </w:divBdr>
    </w:div>
    <w:div w:id="1456633481">
      <w:bodyDiv w:val="1"/>
      <w:marLeft w:val="0"/>
      <w:marRight w:val="0"/>
      <w:marTop w:val="0"/>
      <w:marBottom w:val="0"/>
      <w:divBdr>
        <w:top w:val="none" w:sz="0" w:space="0" w:color="auto"/>
        <w:left w:val="none" w:sz="0" w:space="0" w:color="auto"/>
        <w:bottom w:val="none" w:sz="0" w:space="0" w:color="auto"/>
        <w:right w:val="none" w:sz="0" w:space="0" w:color="auto"/>
      </w:divBdr>
    </w:div>
    <w:div w:id="1459566222">
      <w:bodyDiv w:val="1"/>
      <w:marLeft w:val="0"/>
      <w:marRight w:val="0"/>
      <w:marTop w:val="0"/>
      <w:marBottom w:val="0"/>
      <w:divBdr>
        <w:top w:val="none" w:sz="0" w:space="0" w:color="auto"/>
        <w:left w:val="none" w:sz="0" w:space="0" w:color="auto"/>
        <w:bottom w:val="none" w:sz="0" w:space="0" w:color="auto"/>
        <w:right w:val="none" w:sz="0" w:space="0" w:color="auto"/>
      </w:divBdr>
    </w:div>
    <w:div w:id="1460567902">
      <w:bodyDiv w:val="1"/>
      <w:marLeft w:val="0"/>
      <w:marRight w:val="0"/>
      <w:marTop w:val="0"/>
      <w:marBottom w:val="0"/>
      <w:divBdr>
        <w:top w:val="none" w:sz="0" w:space="0" w:color="auto"/>
        <w:left w:val="none" w:sz="0" w:space="0" w:color="auto"/>
        <w:bottom w:val="none" w:sz="0" w:space="0" w:color="auto"/>
        <w:right w:val="none" w:sz="0" w:space="0" w:color="auto"/>
      </w:divBdr>
    </w:div>
    <w:div w:id="1471366559">
      <w:bodyDiv w:val="1"/>
      <w:marLeft w:val="0"/>
      <w:marRight w:val="0"/>
      <w:marTop w:val="0"/>
      <w:marBottom w:val="0"/>
      <w:divBdr>
        <w:top w:val="none" w:sz="0" w:space="0" w:color="auto"/>
        <w:left w:val="none" w:sz="0" w:space="0" w:color="auto"/>
        <w:bottom w:val="none" w:sz="0" w:space="0" w:color="auto"/>
        <w:right w:val="none" w:sz="0" w:space="0" w:color="auto"/>
      </w:divBdr>
    </w:div>
    <w:div w:id="1476526132">
      <w:bodyDiv w:val="1"/>
      <w:marLeft w:val="0"/>
      <w:marRight w:val="0"/>
      <w:marTop w:val="0"/>
      <w:marBottom w:val="0"/>
      <w:divBdr>
        <w:top w:val="none" w:sz="0" w:space="0" w:color="auto"/>
        <w:left w:val="none" w:sz="0" w:space="0" w:color="auto"/>
        <w:bottom w:val="none" w:sz="0" w:space="0" w:color="auto"/>
        <w:right w:val="none" w:sz="0" w:space="0" w:color="auto"/>
      </w:divBdr>
    </w:div>
    <w:div w:id="1481386531">
      <w:bodyDiv w:val="1"/>
      <w:marLeft w:val="0"/>
      <w:marRight w:val="0"/>
      <w:marTop w:val="0"/>
      <w:marBottom w:val="0"/>
      <w:divBdr>
        <w:top w:val="none" w:sz="0" w:space="0" w:color="auto"/>
        <w:left w:val="none" w:sz="0" w:space="0" w:color="auto"/>
        <w:bottom w:val="none" w:sz="0" w:space="0" w:color="auto"/>
        <w:right w:val="none" w:sz="0" w:space="0" w:color="auto"/>
      </w:divBdr>
    </w:div>
    <w:div w:id="1487473378">
      <w:bodyDiv w:val="1"/>
      <w:marLeft w:val="0"/>
      <w:marRight w:val="0"/>
      <w:marTop w:val="0"/>
      <w:marBottom w:val="0"/>
      <w:divBdr>
        <w:top w:val="none" w:sz="0" w:space="0" w:color="auto"/>
        <w:left w:val="none" w:sz="0" w:space="0" w:color="auto"/>
        <w:bottom w:val="none" w:sz="0" w:space="0" w:color="auto"/>
        <w:right w:val="none" w:sz="0" w:space="0" w:color="auto"/>
      </w:divBdr>
    </w:div>
    <w:div w:id="1495490904">
      <w:bodyDiv w:val="1"/>
      <w:marLeft w:val="0"/>
      <w:marRight w:val="0"/>
      <w:marTop w:val="0"/>
      <w:marBottom w:val="0"/>
      <w:divBdr>
        <w:top w:val="none" w:sz="0" w:space="0" w:color="auto"/>
        <w:left w:val="none" w:sz="0" w:space="0" w:color="auto"/>
        <w:bottom w:val="none" w:sz="0" w:space="0" w:color="auto"/>
        <w:right w:val="none" w:sz="0" w:space="0" w:color="auto"/>
      </w:divBdr>
    </w:div>
    <w:div w:id="1500077891">
      <w:bodyDiv w:val="1"/>
      <w:marLeft w:val="0"/>
      <w:marRight w:val="0"/>
      <w:marTop w:val="0"/>
      <w:marBottom w:val="0"/>
      <w:divBdr>
        <w:top w:val="none" w:sz="0" w:space="0" w:color="auto"/>
        <w:left w:val="none" w:sz="0" w:space="0" w:color="auto"/>
        <w:bottom w:val="none" w:sz="0" w:space="0" w:color="auto"/>
        <w:right w:val="none" w:sz="0" w:space="0" w:color="auto"/>
      </w:divBdr>
    </w:div>
    <w:div w:id="1506288887">
      <w:bodyDiv w:val="1"/>
      <w:marLeft w:val="0"/>
      <w:marRight w:val="0"/>
      <w:marTop w:val="0"/>
      <w:marBottom w:val="0"/>
      <w:divBdr>
        <w:top w:val="none" w:sz="0" w:space="0" w:color="auto"/>
        <w:left w:val="none" w:sz="0" w:space="0" w:color="auto"/>
        <w:bottom w:val="none" w:sz="0" w:space="0" w:color="auto"/>
        <w:right w:val="none" w:sz="0" w:space="0" w:color="auto"/>
      </w:divBdr>
    </w:div>
    <w:div w:id="1511333482">
      <w:bodyDiv w:val="1"/>
      <w:marLeft w:val="0"/>
      <w:marRight w:val="0"/>
      <w:marTop w:val="0"/>
      <w:marBottom w:val="0"/>
      <w:divBdr>
        <w:top w:val="none" w:sz="0" w:space="0" w:color="auto"/>
        <w:left w:val="none" w:sz="0" w:space="0" w:color="auto"/>
        <w:bottom w:val="none" w:sz="0" w:space="0" w:color="auto"/>
        <w:right w:val="none" w:sz="0" w:space="0" w:color="auto"/>
      </w:divBdr>
    </w:div>
    <w:div w:id="1522816322">
      <w:bodyDiv w:val="1"/>
      <w:marLeft w:val="0"/>
      <w:marRight w:val="0"/>
      <w:marTop w:val="0"/>
      <w:marBottom w:val="0"/>
      <w:divBdr>
        <w:top w:val="none" w:sz="0" w:space="0" w:color="auto"/>
        <w:left w:val="none" w:sz="0" w:space="0" w:color="auto"/>
        <w:bottom w:val="none" w:sz="0" w:space="0" w:color="auto"/>
        <w:right w:val="none" w:sz="0" w:space="0" w:color="auto"/>
      </w:divBdr>
    </w:div>
    <w:div w:id="1528062393">
      <w:bodyDiv w:val="1"/>
      <w:marLeft w:val="0"/>
      <w:marRight w:val="0"/>
      <w:marTop w:val="0"/>
      <w:marBottom w:val="0"/>
      <w:divBdr>
        <w:top w:val="none" w:sz="0" w:space="0" w:color="auto"/>
        <w:left w:val="none" w:sz="0" w:space="0" w:color="auto"/>
        <w:bottom w:val="none" w:sz="0" w:space="0" w:color="auto"/>
        <w:right w:val="none" w:sz="0" w:space="0" w:color="auto"/>
      </w:divBdr>
    </w:div>
    <w:div w:id="1538154205">
      <w:bodyDiv w:val="1"/>
      <w:marLeft w:val="0"/>
      <w:marRight w:val="0"/>
      <w:marTop w:val="0"/>
      <w:marBottom w:val="0"/>
      <w:divBdr>
        <w:top w:val="none" w:sz="0" w:space="0" w:color="auto"/>
        <w:left w:val="none" w:sz="0" w:space="0" w:color="auto"/>
        <w:bottom w:val="none" w:sz="0" w:space="0" w:color="auto"/>
        <w:right w:val="none" w:sz="0" w:space="0" w:color="auto"/>
      </w:divBdr>
    </w:div>
    <w:div w:id="1541699130">
      <w:bodyDiv w:val="1"/>
      <w:marLeft w:val="0"/>
      <w:marRight w:val="0"/>
      <w:marTop w:val="0"/>
      <w:marBottom w:val="0"/>
      <w:divBdr>
        <w:top w:val="none" w:sz="0" w:space="0" w:color="auto"/>
        <w:left w:val="none" w:sz="0" w:space="0" w:color="auto"/>
        <w:bottom w:val="none" w:sz="0" w:space="0" w:color="auto"/>
        <w:right w:val="none" w:sz="0" w:space="0" w:color="auto"/>
      </w:divBdr>
    </w:div>
    <w:div w:id="1546747803">
      <w:bodyDiv w:val="1"/>
      <w:marLeft w:val="0"/>
      <w:marRight w:val="0"/>
      <w:marTop w:val="0"/>
      <w:marBottom w:val="0"/>
      <w:divBdr>
        <w:top w:val="none" w:sz="0" w:space="0" w:color="auto"/>
        <w:left w:val="none" w:sz="0" w:space="0" w:color="auto"/>
        <w:bottom w:val="none" w:sz="0" w:space="0" w:color="auto"/>
        <w:right w:val="none" w:sz="0" w:space="0" w:color="auto"/>
      </w:divBdr>
    </w:div>
    <w:div w:id="1546872006">
      <w:bodyDiv w:val="1"/>
      <w:marLeft w:val="0"/>
      <w:marRight w:val="0"/>
      <w:marTop w:val="0"/>
      <w:marBottom w:val="0"/>
      <w:divBdr>
        <w:top w:val="none" w:sz="0" w:space="0" w:color="auto"/>
        <w:left w:val="none" w:sz="0" w:space="0" w:color="auto"/>
        <w:bottom w:val="none" w:sz="0" w:space="0" w:color="auto"/>
        <w:right w:val="none" w:sz="0" w:space="0" w:color="auto"/>
      </w:divBdr>
    </w:div>
    <w:div w:id="1548296656">
      <w:bodyDiv w:val="1"/>
      <w:marLeft w:val="0"/>
      <w:marRight w:val="0"/>
      <w:marTop w:val="0"/>
      <w:marBottom w:val="0"/>
      <w:divBdr>
        <w:top w:val="none" w:sz="0" w:space="0" w:color="auto"/>
        <w:left w:val="none" w:sz="0" w:space="0" w:color="auto"/>
        <w:bottom w:val="none" w:sz="0" w:space="0" w:color="auto"/>
        <w:right w:val="none" w:sz="0" w:space="0" w:color="auto"/>
      </w:divBdr>
    </w:div>
    <w:div w:id="1550921346">
      <w:bodyDiv w:val="1"/>
      <w:marLeft w:val="0"/>
      <w:marRight w:val="0"/>
      <w:marTop w:val="0"/>
      <w:marBottom w:val="0"/>
      <w:divBdr>
        <w:top w:val="none" w:sz="0" w:space="0" w:color="auto"/>
        <w:left w:val="none" w:sz="0" w:space="0" w:color="auto"/>
        <w:bottom w:val="none" w:sz="0" w:space="0" w:color="auto"/>
        <w:right w:val="none" w:sz="0" w:space="0" w:color="auto"/>
      </w:divBdr>
    </w:div>
    <w:div w:id="1552377392">
      <w:bodyDiv w:val="1"/>
      <w:marLeft w:val="0"/>
      <w:marRight w:val="0"/>
      <w:marTop w:val="0"/>
      <w:marBottom w:val="0"/>
      <w:divBdr>
        <w:top w:val="none" w:sz="0" w:space="0" w:color="auto"/>
        <w:left w:val="none" w:sz="0" w:space="0" w:color="auto"/>
        <w:bottom w:val="none" w:sz="0" w:space="0" w:color="auto"/>
        <w:right w:val="none" w:sz="0" w:space="0" w:color="auto"/>
      </w:divBdr>
    </w:div>
    <w:div w:id="1579900796">
      <w:bodyDiv w:val="1"/>
      <w:marLeft w:val="0"/>
      <w:marRight w:val="0"/>
      <w:marTop w:val="0"/>
      <w:marBottom w:val="0"/>
      <w:divBdr>
        <w:top w:val="none" w:sz="0" w:space="0" w:color="auto"/>
        <w:left w:val="none" w:sz="0" w:space="0" w:color="auto"/>
        <w:bottom w:val="none" w:sz="0" w:space="0" w:color="auto"/>
        <w:right w:val="none" w:sz="0" w:space="0" w:color="auto"/>
      </w:divBdr>
    </w:div>
    <w:div w:id="1582711377">
      <w:bodyDiv w:val="1"/>
      <w:marLeft w:val="0"/>
      <w:marRight w:val="0"/>
      <w:marTop w:val="0"/>
      <w:marBottom w:val="0"/>
      <w:divBdr>
        <w:top w:val="none" w:sz="0" w:space="0" w:color="auto"/>
        <w:left w:val="none" w:sz="0" w:space="0" w:color="auto"/>
        <w:bottom w:val="none" w:sz="0" w:space="0" w:color="auto"/>
        <w:right w:val="none" w:sz="0" w:space="0" w:color="auto"/>
      </w:divBdr>
    </w:div>
    <w:div w:id="1585797311">
      <w:bodyDiv w:val="1"/>
      <w:marLeft w:val="0"/>
      <w:marRight w:val="0"/>
      <w:marTop w:val="0"/>
      <w:marBottom w:val="0"/>
      <w:divBdr>
        <w:top w:val="none" w:sz="0" w:space="0" w:color="auto"/>
        <w:left w:val="none" w:sz="0" w:space="0" w:color="auto"/>
        <w:bottom w:val="none" w:sz="0" w:space="0" w:color="auto"/>
        <w:right w:val="none" w:sz="0" w:space="0" w:color="auto"/>
      </w:divBdr>
    </w:div>
    <w:div w:id="1587377972">
      <w:bodyDiv w:val="1"/>
      <w:marLeft w:val="0"/>
      <w:marRight w:val="0"/>
      <w:marTop w:val="0"/>
      <w:marBottom w:val="0"/>
      <w:divBdr>
        <w:top w:val="none" w:sz="0" w:space="0" w:color="auto"/>
        <w:left w:val="none" w:sz="0" w:space="0" w:color="auto"/>
        <w:bottom w:val="none" w:sz="0" w:space="0" w:color="auto"/>
        <w:right w:val="none" w:sz="0" w:space="0" w:color="auto"/>
      </w:divBdr>
    </w:div>
    <w:div w:id="1587769227">
      <w:bodyDiv w:val="1"/>
      <w:marLeft w:val="0"/>
      <w:marRight w:val="0"/>
      <w:marTop w:val="0"/>
      <w:marBottom w:val="0"/>
      <w:divBdr>
        <w:top w:val="none" w:sz="0" w:space="0" w:color="auto"/>
        <w:left w:val="none" w:sz="0" w:space="0" w:color="auto"/>
        <w:bottom w:val="none" w:sz="0" w:space="0" w:color="auto"/>
        <w:right w:val="none" w:sz="0" w:space="0" w:color="auto"/>
      </w:divBdr>
    </w:div>
    <w:div w:id="1592229666">
      <w:bodyDiv w:val="1"/>
      <w:marLeft w:val="0"/>
      <w:marRight w:val="0"/>
      <w:marTop w:val="0"/>
      <w:marBottom w:val="0"/>
      <w:divBdr>
        <w:top w:val="none" w:sz="0" w:space="0" w:color="auto"/>
        <w:left w:val="none" w:sz="0" w:space="0" w:color="auto"/>
        <w:bottom w:val="none" w:sz="0" w:space="0" w:color="auto"/>
        <w:right w:val="none" w:sz="0" w:space="0" w:color="auto"/>
      </w:divBdr>
    </w:div>
    <w:div w:id="1593318263">
      <w:bodyDiv w:val="1"/>
      <w:marLeft w:val="0"/>
      <w:marRight w:val="0"/>
      <w:marTop w:val="0"/>
      <w:marBottom w:val="0"/>
      <w:divBdr>
        <w:top w:val="none" w:sz="0" w:space="0" w:color="auto"/>
        <w:left w:val="none" w:sz="0" w:space="0" w:color="auto"/>
        <w:bottom w:val="none" w:sz="0" w:space="0" w:color="auto"/>
        <w:right w:val="none" w:sz="0" w:space="0" w:color="auto"/>
      </w:divBdr>
    </w:div>
    <w:div w:id="1599408361">
      <w:bodyDiv w:val="1"/>
      <w:marLeft w:val="0"/>
      <w:marRight w:val="0"/>
      <w:marTop w:val="0"/>
      <w:marBottom w:val="0"/>
      <w:divBdr>
        <w:top w:val="none" w:sz="0" w:space="0" w:color="auto"/>
        <w:left w:val="none" w:sz="0" w:space="0" w:color="auto"/>
        <w:bottom w:val="none" w:sz="0" w:space="0" w:color="auto"/>
        <w:right w:val="none" w:sz="0" w:space="0" w:color="auto"/>
      </w:divBdr>
    </w:div>
    <w:div w:id="1601403421">
      <w:bodyDiv w:val="1"/>
      <w:marLeft w:val="0"/>
      <w:marRight w:val="0"/>
      <w:marTop w:val="0"/>
      <w:marBottom w:val="0"/>
      <w:divBdr>
        <w:top w:val="none" w:sz="0" w:space="0" w:color="auto"/>
        <w:left w:val="none" w:sz="0" w:space="0" w:color="auto"/>
        <w:bottom w:val="none" w:sz="0" w:space="0" w:color="auto"/>
        <w:right w:val="none" w:sz="0" w:space="0" w:color="auto"/>
      </w:divBdr>
    </w:div>
    <w:div w:id="1620338083">
      <w:bodyDiv w:val="1"/>
      <w:marLeft w:val="0"/>
      <w:marRight w:val="0"/>
      <w:marTop w:val="0"/>
      <w:marBottom w:val="0"/>
      <w:divBdr>
        <w:top w:val="none" w:sz="0" w:space="0" w:color="auto"/>
        <w:left w:val="none" w:sz="0" w:space="0" w:color="auto"/>
        <w:bottom w:val="none" w:sz="0" w:space="0" w:color="auto"/>
        <w:right w:val="none" w:sz="0" w:space="0" w:color="auto"/>
      </w:divBdr>
    </w:div>
    <w:div w:id="1620989768">
      <w:bodyDiv w:val="1"/>
      <w:marLeft w:val="0"/>
      <w:marRight w:val="0"/>
      <w:marTop w:val="0"/>
      <w:marBottom w:val="0"/>
      <w:divBdr>
        <w:top w:val="none" w:sz="0" w:space="0" w:color="auto"/>
        <w:left w:val="none" w:sz="0" w:space="0" w:color="auto"/>
        <w:bottom w:val="none" w:sz="0" w:space="0" w:color="auto"/>
        <w:right w:val="none" w:sz="0" w:space="0" w:color="auto"/>
      </w:divBdr>
    </w:div>
    <w:div w:id="1622028332">
      <w:bodyDiv w:val="1"/>
      <w:marLeft w:val="0"/>
      <w:marRight w:val="0"/>
      <w:marTop w:val="0"/>
      <w:marBottom w:val="0"/>
      <w:divBdr>
        <w:top w:val="none" w:sz="0" w:space="0" w:color="auto"/>
        <w:left w:val="none" w:sz="0" w:space="0" w:color="auto"/>
        <w:bottom w:val="none" w:sz="0" w:space="0" w:color="auto"/>
        <w:right w:val="none" w:sz="0" w:space="0" w:color="auto"/>
      </w:divBdr>
    </w:div>
    <w:div w:id="1623420812">
      <w:bodyDiv w:val="1"/>
      <w:marLeft w:val="0"/>
      <w:marRight w:val="0"/>
      <w:marTop w:val="0"/>
      <w:marBottom w:val="0"/>
      <w:divBdr>
        <w:top w:val="none" w:sz="0" w:space="0" w:color="auto"/>
        <w:left w:val="none" w:sz="0" w:space="0" w:color="auto"/>
        <w:bottom w:val="none" w:sz="0" w:space="0" w:color="auto"/>
        <w:right w:val="none" w:sz="0" w:space="0" w:color="auto"/>
      </w:divBdr>
    </w:div>
    <w:div w:id="1632709210">
      <w:bodyDiv w:val="1"/>
      <w:marLeft w:val="0"/>
      <w:marRight w:val="0"/>
      <w:marTop w:val="0"/>
      <w:marBottom w:val="0"/>
      <w:divBdr>
        <w:top w:val="none" w:sz="0" w:space="0" w:color="auto"/>
        <w:left w:val="none" w:sz="0" w:space="0" w:color="auto"/>
        <w:bottom w:val="none" w:sz="0" w:space="0" w:color="auto"/>
        <w:right w:val="none" w:sz="0" w:space="0" w:color="auto"/>
      </w:divBdr>
    </w:div>
    <w:div w:id="1643079072">
      <w:bodyDiv w:val="1"/>
      <w:marLeft w:val="0"/>
      <w:marRight w:val="0"/>
      <w:marTop w:val="0"/>
      <w:marBottom w:val="0"/>
      <w:divBdr>
        <w:top w:val="none" w:sz="0" w:space="0" w:color="auto"/>
        <w:left w:val="none" w:sz="0" w:space="0" w:color="auto"/>
        <w:bottom w:val="none" w:sz="0" w:space="0" w:color="auto"/>
        <w:right w:val="none" w:sz="0" w:space="0" w:color="auto"/>
      </w:divBdr>
    </w:div>
    <w:div w:id="1652832885">
      <w:bodyDiv w:val="1"/>
      <w:marLeft w:val="0"/>
      <w:marRight w:val="0"/>
      <w:marTop w:val="0"/>
      <w:marBottom w:val="0"/>
      <w:divBdr>
        <w:top w:val="none" w:sz="0" w:space="0" w:color="auto"/>
        <w:left w:val="none" w:sz="0" w:space="0" w:color="auto"/>
        <w:bottom w:val="none" w:sz="0" w:space="0" w:color="auto"/>
        <w:right w:val="none" w:sz="0" w:space="0" w:color="auto"/>
      </w:divBdr>
    </w:div>
    <w:div w:id="1667511969">
      <w:bodyDiv w:val="1"/>
      <w:marLeft w:val="0"/>
      <w:marRight w:val="0"/>
      <w:marTop w:val="0"/>
      <w:marBottom w:val="0"/>
      <w:divBdr>
        <w:top w:val="none" w:sz="0" w:space="0" w:color="auto"/>
        <w:left w:val="none" w:sz="0" w:space="0" w:color="auto"/>
        <w:bottom w:val="none" w:sz="0" w:space="0" w:color="auto"/>
        <w:right w:val="none" w:sz="0" w:space="0" w:color="auto"/>
      </w:divBdr>
    </w:div>
    <w:div w:id="1672177638">
      <w:bodyDiv w:val="1"/>
      <w:marLeft w:val="0"/>
      <w:marRight w:val="0"/>
      <w:marTop w:val="0"/>
      <w:marBottom w:val="0"/>
      <w:divBdr>
        <w:top w:val="none" w:sz="0" w:space="0" w:color="auto"/>
        <w:left w:val="none" w:sz="0" w:space="0" w:color="auto"/>
        <w:bottom w:val="none" w:sz="0" w:space="0" w:color="auto"/>
        <w:right w:val="none" w:sz="0" w:space="0" w:color="auto"/>
      </w:divBdr>
    </w:div>
    <w:div w:id="1676035222">
      <w:bodyDiv w:val="1"/>
      <w:marLeft w:val="0"/>
      <w:marRight w:val="0"/>
      <w:marTop w:val="0"/>
      <w:marBottom w:val="0"/>
      <w:divBdr>
        <w:top w:val="none" w:sz="0" w:space="0" w:color="auto"/>
        <w:left w:val="none" w:sz="0" w:space="0" w:color="auto"/>
        <w:bottom w:val="none" w:sz="0" w:space="0" w:color="auto"/>
        <w:right w:val="none" w:sz="0" w:space="0" w:color="auto"/>
      </w:divBdr>
    </w:div>
    <w:div w:id="1687823474">
      <w:bodyDiv w:val="1"/>
      <w:marLeft w:val="0"/>
      <w:marRight w:val="0"/>
      <w:marTop w:val="0"/>
      <w:marBottom w:val="0"/>
      <w:divBdr>
        <w:top w:val="none" w:sz="0" w:space="0" w:color="auto"/>
        <w:left w:val="none" w:sz="0" w:space="0" w:color="auto"/>
        <w:bottom w:val="none" w:sz="0" w:space="0" w:color="auto"/>
        <w:right w:val="none" w:sz="0" w:space="0" w:color="auto"/>
      </w:divBdr>
    </w:div>
    <w:div w:id="1692485134">
      <w:bodyDiv w:val="1"/>
      <w:marLeft w:val="0"/>
      <w:marRight w:val="0"/>
      <w:marTop w:val="0"/>
      <w:marBottom w:val="0"/>
      <w:divBdr>
        <w:top w:val="none" w:sz="0" w:space="0" w:color="auto"/>
        <w:left w:val="none" w:sz="0" w:space="0" w:color="auto"/>
        <w:bottom w:val="none" w:sz="0" w:space="0" w:color="auto"/>
        <w:right w:val="none" w:sz="0" w:space="0" w:color="auto"/>
      </w:divBdr>
    </w:div>
    <w:div w:id="1693922732">
      <w:bodyDiv w:val="1"/>
      <w:marLeft w:val="0"/>
      <w:marRight w:val="0"/>
      <w:marTop w:val="0"/>
      <w:marBottom w:val="0"/>
      <w:divBdr>
        <w:top w:val="none" w:sz="0" w:space="0" w:color="auto"/>
        <w:left w:val="none" w:sz="0" w:space="0" w:color="auto"/>
        <w:bottom w:val="none" w:sz="0" w:space="0" w:color="auto"/>
        <w:right w:val="none" w:sz="0" w:space="0" w:color="auto"/>
      </w:divBdr>
    </w:div>
    <w:div w:id="1695770609">
      <w:bodyDiv w:val="1"/>
      <w:marLeft w:val="0"/>
      <w:marRight w:val="0"/>
      <w:marTop w:val="0"/>
      <w:marBottom w:val="0"/>
      <w:divBdr>
        <w:top w:val="none" w:sz="0" w:space="0" w:color="auto"/>
        <w:left w:val="none" w:sz="0" w:space="0" w:color="auto"/>
        <w:bottom w:val="none" w:sz="0" w:space="0" w:color="auto"/>
        <w:right w:val="none" w:sz="0" w:space="0" w:color="auto"/>
      </w:divBdr>
    </w:div>
    <w:div w:id="1709796194">
      <w:bodyDiv w:val="1"/>
      <w:marLeft w:val="0"/>
      <w:marRight w:val="0"/>
      <w:marTop w:val="0"/>
      <w:marBottom w:val="0"/>
      <w:divBdr>
        <w:top w:val="none" w:sz="0" w:space="0" w:color="auto"/>
        <w:left w:val="none" w:sz="0" w:space="0" w:color="auto"/>
        <w:bottom w:val="none" w:sz="0" w:space="0" w:color="auto"/>
        <w:right w:val="none" w:sz="0" w:space="0" w:color="auto"/>
      </w:divBdr>
    </w:div>
    <w:div w:id="1718044524">
      <w:bodyDiv w:val="1"/>
      <w:marLeft w:val="0"/>
      <w:marRight w:val="0"/>
      <w:marTop w:val="0"/>
      <w:marBottom w:val="0"/>
      <w:divBdr>
        <w:top w:val="none" w:sz="0" w:space="0" w:color="auto"/>
        <w:left w:val="none" w:sz="0" w:space="0" w:color="auto"/>
        <w:bottom w:val="none" w:sz="0" w:space="0" w:color="auto"/>
        <w:right w:val="none" w:sz="0" w:space="0" w:color="auto"/>
      </w:divBdr>
    </w:div>
    <w:div w:id="1718554720">
      <w:bodyDiv w:val="1"/>
      <w:marLeft w:val="0"/>
      <w:marRight w:val="0"/>
      <w:marTop w:val="0"/>
      <w:marBottom w:val="0"/>
      <w:divBdr>
        <w:top w:val="none" w:sz="0" w:space="0" w:color="auto"/>
        <w:left w:val="none" w:sz="0" w:space="0" w:color="auto"/>
        <w:bottom w:val="none" w:sz="0" w:space="0" w:color="auto"/>
        <w:right w:val="none" w:sz="0" w:space="0" w:color="auto"/>
      </w:divBdr>
    </w:div>
    <w:div w:id="1720939849">
      <w:bodyDiv w:val="1"/>
      <w:marLeft w:val="0"/>
      <w:marRight w:val="0"/>
      <w:marTop w:val="0"/>
      <w:marBottom w:val="0"/>
      <w:divBdr>
        <w:top w:val="none" w:sz="0" w:space="0" w:color="auto"/>
        <w:left w:val="none" w:sz="0" w:space="0" w:color="auto"/>
        <w:bottom w:val="none" w:sz="0" w:space="0" w:color="auto"/>
        <w:right w:val="none" w:sz="0" w:space="0" w:color="auto"/>
      </w:divBdr>
    </w:div>
    <w:div w:id="1728841257">
      <w:bodyDiv w:val="1"/>
      <w:marLeft w:val="0"/>
      <w:marRight w:val="0"/>
      <w:marTop w:val="0"/>
      <w:marBottom w:val="0"/>
      <w:divBdr>
        <w:top w:val="none" w:sz="0" w:space="0" w:color="auto"/>
        <w:left w:val="none" w:sz="0" w:space="0" w:color="auto"/>
        <w:bottom w:val="none" w:sz="0" w:space="0" w:color="auto"/>
        <w:right w:val="none" w:sz="0" w:space="0" w:color="auto"/>
      </w:divBdr>
    </w:div>
    <w:div w:id="1734740183">
      <w:bodyDiv w:val="1"/>
      <w:marLeft w:val="0"/>
      <w:marRight w:val="0"/>
      <w:marTop w:val="0"/>
      <w:marBottom w:val="0"/>
      <w:divBdr>
        <w:top w:val="none" w:sz="0" w:space="0" w:color="auto"/>
        <w:left w:val="none" w:sz="0" w:space="0" w:color="auto"/>
        <w:bottom w:val="none" w:sz="0" w:space="0" w:color="auto"/>
        <w:right w:val="none" w:sz="0" w:space="0" w:color="auto"/>
      </w:divBdr>
    </w:div>
    <w:div w:id="1747801761">
      <w:bodyDiv w:val="1"/>
      <w:marLeft w:val="0"/>
      <w:marRight w:val="0"/>
      <w:marTop w:val="0"/>
      <w:marBottom w:val="0"/>
      <w:divBdr>
        <w:top w:val="none" w:sz="0" w:space="0" w:color="auto"/>
        <w:left w:val="none" w:sz="0" w:space="0" w:color="auto"/>
        <w:bottom w:val="none" w:sz="0" w:space="0" w:color="auto"/>
        <w:right w:val="none" w:sz="0" w:space="0" w:color="auto"/>
      </w:divBdr>
    </w:div>
    <w:div w:id="1750344521">
      <w:bodyDiv w:val="1"/>
      <w:marLeft w:val="0"/>
      <w:marRight w:val="0"/>
      <w:marTop w:val="0"/>
      <w:marBottom w:val="0"/>
      <w:divBdr>
        <w:top w:val="none" w:sz="0" w:space="0" w:color="auto"/>
        <w:left w:val="none" w:sz="0" w:space="0" w:color="auto"/>
        <w:bottom w:val="none" w:sz="0" w:space="0" w:color="auto"/>
        <w:right w:val="none" w:sz="0" w:space="0" w:color="auto"/>
      </w:divBdr>
    </w:div>
    <w:div w:id="1752002162">
      <w:bodyDiv w:val="1"/>
      <w:marLeft w:val="0"/>
      <w:marRight w:val="0"/>
      <w:marTop w:val="0"/>
      <w:marBottom w:val="0"/>
      <w:divBdr>
        <w:top w:val="none" w:sz="0" w:space="0" w:color="auto"/>
        <w:left w:val="none" w:sz="0" w:space="0" w:color="auto"/>
        <w:bottom w:val="none" w:sz="0" w:space="0" w:color="auto"/>
        <w:right w:val="none" w:sz="0" w:space="0" w:color="auto"/>
      </w:divBdr>
    </w:div>
    <w:div w:id="1768578364">
      <w:bodyDiv w:val="1"/>
      <w:marLeft w:val="0"/>
      <w:marRight w:val="0"/>
      <w:marTop w:val="0"/>
      <w:marBottom w:val="0"/>
      <w:divBdr>
        <w:top w:val="none" w:sz="0" w:space="0" w:color="auto"/>
        <w:left w:val="none" w:sz="0" w:space="0" w:color="auto"/>
        <w:bottom w:val="none" w:sz="0" w:space="0" w:color="auto"/>
        <w:right w:val="none" w:sz="0" w:space="0" w:color="auto"/>
      </w:divBdr>
    </w:div>
    <w:div w:id="1774010562">
      <w:bodyDiv w:val="1"/>
      <w:marLeft w:val="0"/>
      <w:marRight w:val="0"/>
      <w:marTop w:val="0"/>
      <w:marBottom w:val="0"/>
      <w:divBdr>
        <w:top w:val="none" w:sz="0" w:space="0" w:color="auto"/>
        <w:left w:val="none" w:sz="0" w:space="0" w:color="auto"/>
        <w:bottom w:val="none" w:sz="0" w:space="0" w:color="auto"/>
        <w:right w:val="none" w:sz="0" w:space="0" w:color="auto"/>
      </w:divBdr>
    </w:div>
    <w:div w:id="1775518990">
      <w:bodyDiv w:val="1"/>
      <w:marLeft w:val="0"/>
      <w:marRight w:val="0"/>
      <w:marTop w:val="0"/>
      <w:marBottom w:val="0"/>
      <w:divBdr>
        <w:top w:val="none" w:sz="0" w:space="0" w:color="auto"/>
        <w:left w:val="none" w:sz="0" w:space="0" w:color="auto"/>
        <w:bottom w:val="none" w:sz="0" w:space="0" w:color="auto"/>
        <w:right w:val="none" w:sz="0" w:space="0" w:color="auto"/>
      </w:divBdr>
    </w:div>
    <w:div w:id="1776637591">
      <w:bodyDiv w:val="1"/>
      <w:marLeft w:val="0"/>
      <w:marRight w:val="0"/>
      <w:marTop w:val="0"/>
      <w:marBottom w:val="0"/>
      <w:divBdr>
        <w:top w:val="none" w:sz="0" w:space="0" w:color="auto"/>
        <w:left w:val="none" w:sz="0" w:space="0" w:color="auto"/>
        <w:bottom w:val="none" w:sz="0" w:space="0" w:color="auto"/>
        <w:right w:val="none" w:sz="0" w:space="0" w:color="auto"/>
      </w:divBdr>
    </w:div>
    <w:div w:id="1777096874">
      <w:bodyDiv w:val="1"/>
      <w:marLeft w:val="0"/>
      <w:marRight w:val="0"/>
      <w:marTop w:val="0"/>
      <w:marBottom w:val="0"/>
      <w:divBdr>
        <w:top w:val="none" w:sz="0" w:space="0" w:color="auto"/>
        <w:left w:val="none" w:sz="0" w:space="0" w:color="auto"/>
        <w:bottom w:val="none" w:sz="0" w:space="0" w:color="auto"/>
        <w:right w:val="none" w:sz="0" w:space="0" w:color="auto"/>
      </w:divBdr>
    </w:div>
    <w:div w:id="1778519987">
      <w:bodyDiv w:val="1"/>
      <w:marLeft w:val="0"/>
      <w:marRight w:val="0"/>
      <w:marTop w:val="0"/>
      <w:marBottom w:val="0"/>
      <w:divBdr>
        <w:top w:val="none" w:sz="0" w:space="0" w:color="auto"/>
        <w:left w:val="none" w:sz="0" w:space="0" w:color="auto"/>
        <w:bottom w:val="none" w:sz="0" w:space="0" w:color="auto"/>
        <w:right w:val="none" w:sz="0" w:space="0" w:color="auto"/>
      </w:divBdr>
    </w:div>
    <w:div w:id="1781484855">
      <w:bodyDiv w:val="1"/>
      <w:marLeft w:val="0"/>
      <w:marRight w:val="0"/>
      <w:marTop w:val="0"/>
      <w:marBottom w:val="0"/>
      <w:divBdr>
        <w:top w:val="none" w:sz="0" w:space="0" w:color="auto"/>
        <w:left w:val="none" w:sz="0" w:space="0" w:color="auto"/>
        <w:bottom w:val="none" w:sz="0" w:space="0" w:color="auto"/>
        <w:right w:val="none" w:sz="0" w:space="0" w:color="auto"/>
      </w:divBdr>
    </w:div>
    <w:div w:id="1783062772">
      <w:bodyDiv w:val="1"/>
      <w:marLeft w:val="0"/>
      <w:marRight w:val="0"/>
      <w:marTop w:val="0"/>
      <w:marBottom w:val="0"/>
      <w:divBdr>
        <w:top w:val="none" w:sz="0" w:space="0" w:color="auto"/>
        <w:left w:val="none" w:sz="0" w:space="0" w:color="auto"/>
        <w:bottom w:val="none" w:sz="0" w:space="0" w:color="auto"/>
        <w:right w:val="none" w:sz="0" w:space="0" w:color="auto"/>
      </w:divBdr>
    </w:div>
    <w:div w:id="1788616864">
      <w:bodyDiv w:val="1"/>
      <w:marLeft w:val="0"/>
      <w:marRight w:val="0"/>
      <w:marTop w:val="0"/>
      <w:marBottom w:val="0"/>
      <w:divBdr>
        <w:top w:val="none" w:sz="0" w:space="0" w:color="auto"/>
        <w:left w:val="none" w:sz="0" w:space="0" w:color="auto"/>
        <w:bottom w:val="none" w:sz="0" w:space="0" w:color="auto"/>
        <w:right w:val="none" w:sz="0" w:space="0" w:color="auto"/>
      </w:divBdr>
    </w:div>
    <w:div w:id="1792438453">
      <w:bodyDiv w:val="1"/>
      <w:marLeft w:val="0"/>
      <w:marRight w:val="0"/>
      <w:marTop w:val="0"/>
      <w:marBottom w:val="0"/>
      <w:divBdr>
        <w:top w:val="none" w:sz="0" w:space="0" w:color="auto"/>
        <w:left w:val="none" w:sz="0" w:space="0" w:color="auto"/>
        <w:bottom w:val="none" w:sz="0" w:space="0" w:color="auto"/>
        <w:right w:val="none" w:sz="0" w:space="0" w:color="auto"/>
      </w:divBdr>
    </w:div>
    <w:div w:id="1792623427">
      <w:bodyDiv w:val="1"/>
      <w:marLeft w:val="0"/>
      <w:marRight w:val="0"/>
      <w:marTop w:val="0"/>
      <w:marBottom w:val="0"/>
      <w:divBdr>
        <w:top w:val="none" w:sz="0" w:space="0" w:color="auto"/>
        <w:left w:val="none" w:sz="0" w:space="0" w:color="auto"/>
        <w:bottom w:val="none" w:sz="0" w:space="0" w:color="auto"/>
        <w:right w:val="none" w:sz="0" w:space="0" w:color="auto"/>
      </w:divBdr>
    </w:div>
    <w:div w:id="1801340301">
      <w:bodyDiv w:val="1"/>
      <w:marLeft w:val="0"/>
      <w:marRight w:val="0"/>
      <w:marTop w:val="0"/>
      <w:marBottom w:val="0"/>
      <w:divBdr>
        <w:top w:val="none" w:sz="0" w:space="0" w:color="auto"/>
        <w:left w:val="none" w:sz="0" w:space="0" w:color="auto"/>
        <w:bottom w:val="none" w:sz="0" w:space="0" w:color="auto"/>
        <w:right w:val="none" w:sz="0" w:space="0" w:color="auto"/>
      </w:divBdr>
    </w:div>
    <w:div w:id="1819375639">
      <w:bodyDiv w:val="1"/>
      <w:marLeft w:val="0"/>
      <w:marRight w:val="0"/>
      <w:marTop w:val="0"/>
      <w:marBottom w:val="0"/>
      <w:divBdr>
        <w:top w:val="none" w:sz="0" w:space="0" w:color="auto"/>
        <w:left w:val="none" w:sz="0" w:space="0" w:color="auto"/>
        <w:bottom w:val="none" w:sz="0" w:space="0" w:color="auto"/>
        <w:right w:val="none" w:sz="0" w:space="0" w:color="auto"/>
      </w:divBdr>
    </w:div>
    <w:div w:id="1823080678">
      <w:bodyDiv w:val="1"/>
      <w:marLeft w:val="0"/>
      <w:marRight w:val="0"/>
      <w:marTop w:val="0"/>
      <w:marBottom w:val="0"/>
      <w:divBdr>
        <w:top w:val="none" w:sz="0" w:space="0" w:color="auto"/>
        <w:left w:val="none" w:sz="0" w:space="0" w:color="auto"/>
        <w:bottom w:val="none" w:sz="0" w:space="0" w:color="auto"/>
        <w:right w:val="none" w:sz="0" w:space="0" w:color="auto"/>
      </w:divBdr>
    </w:div>
    <w:div w:id="1845706806">
      <w:bodyDiv w:val="1"/>
      <w:marLeft w:val="0"/>
      <w:marRight w:val="0"/>
      <w:marTop w:val="0"/>
      <w:marBottom w:val="0"/>
      <w:divBdr>
        <w:top w:val="none" w:sz="0" w:space="0" w:color="auto"/>
        <w:left w:val="none" w:sz="0" w:space="0" w:color="auto"/>
        <w:bottom w:val="none" w:sz="0" w:space="0" w:color="auto"/>
        <w:right w:val="none" w:sz="0" w:space="0" w:color="auto"/>
      </w:divBdr>
    </w:div>
    <w:div w:id="1847136562">
      <w:bodyDiv w:val="1"/>
      <w:marLeft w:val="0"/>
      <w:marRight w:val="0"/>
      <w:marTop w:val="0"/>
      <w:marBottom w:val="0"/>
      <w:divBdr>
        <w:top w:val="none" w:sz="0" w:space="0" w:color="auto"/>
        <w:left w:val="none" w:sz="0" w:space="0" w:color="auto"/>
        <w:bottom w:val="none" w:sz="0" w:space="0" w:color="auto"/>
        <w:right w:val="none" w:sz="0" w:space="0" w:color="auto"/>
      </w:divBdr>
    </w:div>
    <w:div w:id="1859003127">
      <w:bodyDiv w:val="1"/>
      <w:marLeft w:val="0"/>
      <w:marRight w:val="0"/>
      <w:marTop w:val="0"/>
      <w:marBottom w:val="0"/>
      <w:divBdr>
        <w:top w:val="none" w:sz="0" w:space="0" w:color="auto"/>
        <w:left w:val="none" w:sz="0" w:space="0" w:color="auto"/>
        <w:bottom w:val="none" w:sz="0" w:space="0" w:color="auto"/>
        <w:right w:val="none" w:sz="0" w:space="0" w:color="auto"/>
      </w:divBdr>
    </w:div>
    <w:div w:id="1869754602">
      <w:bodyDiv w:val="1"/>
      <w:marLeft w:val="0"/>
      <w:marRight w:val="0"/>
      <w:marTop w:val="0"/>
      <w:marBottom w:val="0"/>
      <w:divBdr>
        <w:top w:val="none" w:sz="0" w:space="0" w:color="auto"/>
        <w:left w:val="none" w:sz="0" w:space="0" w:color="auto"/>
        <w:bottom w:val="none" w:sz="0" w:space="0" w:color="auto"/>
        <w:right w:val="none" w:sz="0" w:space="0" w:color="auto"/>
      </w:divBdr>
    </w:div>
    <w:div w:id="1871067540">
      <w:bodyDiv w:val="1"/>
      <w:marLeft w:val="0"/>
      <w:marRight w:val="0"/>
      <w:marTop w:val="0"/>
      <w:marBottom w:val="0"/>
      <w:divBdr>
        <w:top w:val="none" w:sz="0" w:space="0" w:color="auto"/>
        <w:left w:val="none" w:sz="0" w:space="0" w:color="auto"/>
        <w:bottom w:val="none" w:sz="0" w:space="0" w:color="auto"/>
        <w:right w:val="none" w:sz="0" w:space="0" w:color="auto"/>
      </w:divBdr>
    </w:div>
    <w:div w:id="1871802450">
      <w:bodyDiv w:val="1"/>
      <w:marLeft w:val="0"/>
      <w:marRight w:val="0"/>
      <w:marTop w:val="0"/>
      <w:marBottom w:val="0"/>
      <w:divBdr>
        <w:top w:val="none" w:sz="0" w:space="0" w:color="auto"/>
        <w:left w:val="none" w:sz="0" w:space="0" w:color="auto"/>
        <w:bottom w:val="none" w:sz="0" w:space="0" w:color="auto"/>
        <w:right w:val="none" w:sz="0" w:space="0" w:color="auto"/>
      </w:divBdr>
    </w:div>
    <w:div w:id="1872112702">
      <w:bodyDiv w:val="1"/>
      <w:marLeft w:val="0"/>
      <w:marRight w:val="0"/>
      <w:marTop w:val="0"/>
      <w:marBottom w:val="0"/>
      <w:divBdr>
        <w:top w:val="none" w:sz="0" w:space="0" w:color="auto"/>
        <w:left w:val="none" w:sz="0" w:space="0" w:color="auto"/>
        <w:bottom w:val="none" w:sz="0" w:space="0" w:color="auto"/>
        <w:right w:val="none" w:sz="0" w:space="0" w:color="auto"/>
      </w:divBdr>
    </w:div>
    <w:div w:id="1875656089">
      <w:bodyDiv w:val="1"/>
      <w:marLeft w:val="0"/>
      <w:marRight w:val="0"/>
      <w:marTop w:val="0"/>
      <w:marBottom w:val="0"/>
      <w:divBdr>
        <w:top w:val="none" w:sz="0" w:space="0" w:color="auto"/>
        <w:left w:val="none" w:sz="0" w:space="0" w:color="auto"/>
        <w:bottom w:val="none" w:sz="0" w:space="0" w:color="auto"/>
        <w:right w:val="none" w:sz="0" w:space="0" w:color="auto"/>
      </w:divBdr>
    </w:div>
    <w:div w:id="1875773367">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1882161019">
      <w:bodyDiv w:val="1"/>
      <w:marLeft w:val="0"/>
      <w:marRight w:val="0"/>
      <w:marTop w:val="0"/>
      <w:marBottom w:val="0"/>
      <w:divBdr>
        <w:top w:val="none" w:sz="0" w:space="0" w:color="auto"/>
        <w:left w:val="none" w:sz="0" w:space="0" w:color="auto"/>
        <w:bottom w:val="none" w:sz="0" w:space="0" w:color="auto"/>
        <w:right w:val="none" w:sz="0" w:space="0" w:color="auto"/>
      </w:divBdr>
    </w:div>
    <w:div w:id="1883395423">
      <w:bodyDiv w:val="1"/>
      <w:marLeft w:val="0"/>
      <w:marRight w:val="0"/>
      <w:marTop w:val="0"/>
      <w:marBottom w:val="0"/>
      <w:divBdr>
        <w:top w:val="none" w:sz="0" w:space="0" w:color="auto"/>
        <w:left w:val="none" w:sz="0" w:space="0" w:color="auto"/>
        <w:bottom w:val="none" w:sz="0" w:space="0" w:color="auto"/>
        <w:right w:val="none" w:sz="0" w:space="0" w:color="auto"/>
      </w:divBdr>
    </w:div>
    <w:div w:id="1885288244">
      <w:bodyDiv w:val="1"/>
      <w:marLeft w:val="0"/>
      <w:marRight w:val="0"/>
      <w:marTop w:val="0"/>
      <w:marBottom w:val="0"/>
      <w:divBdr>
        <w:top w:val="none" w:sz="0" w:space="0" w:color="auto"/>
        <w:left w:val="none" w:sz="0" w:space="0" w:color="auto"/>
        <w:bottom w:val="none" w:sz="0" w:space="0" w:color="auto"/>
        <w:right w:val="none" w:sz="0" w:space="0" w:color="auto"/>
      </w:divBdr>
    </w:div>
    <w:div w:id="1887447623">
      <w:bodyDiv w:val="1"/>
      <w:marLeft w:val="0"/>
      <w:marRight w:val="0"/>
      <w:marTop w:val="0"/>
      <w:marBottom w:val="0"/>
      <w:divBdr>
        <w:top w:val="none" w:sz="0" w:space="0" w:color="auto"/>
        <w:left w:val="none" w:sz="0" w:space="0" w:color="auto"/>
        <w:bottom w:val="none" w:sz="0" w:space="0" w:color="auto"/>
        <w:right w:val="none" w:sz="0" w:space="0" w:color="auto"/>
      </w:divBdr>
    </w:div>
    <w:div w:id="1892231902">
      <w:bodyDiv w:val="1"/>
      <w:marLeft w:val="0"/>
      <w:marRight w:val="0"/>
      <w:marTop w:val="0"/>
      <w:marBottom w:val="0"/>
      <w:divBdr>
        <w:top w:val="none" w:sz="0" w:space="0" w:color="auto"/>
        <w:left w:val="none" w:sz="0" w:space="0" w:color="auto"/>
        <w:bottom w:val="none" w:sz="0" w:space="0" w:color="auto"/>
        <w:right w:val="none" w:sz="0" w:space="0" w:color="auto"/>
      </w:divBdr>
    </w:div>
    <w:div w:id="1909268063">
      <w:bodyDiv w:val="1"/>
      <w:marLeft w:val="0"/>
      <w:marRight w:val="0"/>
      <w:marTop w:val="0"/>
      <w:marBottom w:val="0"/>
      <w:divBdr>
        <w:top w:val="none" w:sz="0" w:space="0" w:color="auto"/>
        <w:left w:val="none" w:sz="0" w:space="0" w:color="auto"/>
        <w:bottom w:val="none" w:sz="0" w:space="0" w:color="auto"/>
        <w:right w:val="none" w:sz="0" w:space="0" w:color="auto"/>
      </w:divBdr>
    </w:div>
    <w:div w:id="1917860127">
      <w:bodyDiv w:val="1"/>
      <w:marLeft w:val="0"/>
      <w:marRight w:val="0"/>
      <w:marTop w:val="0"/>
      <w:marBottom w:val="0"/>
      <w:divBdr>
        <w:top w:val="none" w:sz="0" w:space="0" w:color="auto"/>
        <w:left w:val="none" w:sz="0" w:space="0" w:color="auto"/>
        <w:bottom w:val="none" w:sz="0" w:space="0" w:color="auto"/>
        <w:right w:val="none" w:sz="0" w:space="0" w:color="auto"/>
      </w:divBdr>
    </w:div>
    <w:div w:id="1919316349">
      <w:bodyDiv w:val="1"/>
      <w:marLeft w:val="0"/>
      <w:marRight w:val="0"/>
      <w:marTop w:val="0"/>
      <w:marBottom w:val="0"/>
      <w:divBdr>
        <w:top w:val="none" w:sz="0" w:space="0" w:color="auto"/>
        <w:left w:val="none" w:sz="0" w:space="0" w:color="auto"/>
        <w:bottom w:val="none" w:sz="0" w:space="0" w:color="auto"/>
        <w:right w:val="none" w:sz="0" w:space="0" w:color="auto"/>
      </w:divBdr>
    </w:div>
    <w:div w:id="1929997439">
      <w:bodyDiv w:val="1"/>
      <w:marLeft w:val="0"/>
      <w:marRight w:val="0"/>
      <w:marTop w:val="0"/>
      <w:marBottom w:val="0"/>
      <w:divBdr>
        <w:top w:val="none" w:sz="0" w:space="0" w:color="auto"/>
        <w:left w:val="none" w:sz="0" w:space="0" w:color="auto"/>
        <w:bottom w:val="none" w:sz="0" w:space="0" w:color="auto"/>
        <w:right w:val="none" w:sz="0" w:space="0" w:color="auto"/>
      </w:divBdr>
    </w:div>
    <w:div w:id="1930192164">
      <w:bodyDiv w:val="1"/>
      <w:marLeft w:val="0"/>
      <w:marRight w:val="0"/>
      <w:marTop w:val="0"/>
      <w:marBottom w:val="0"/>
      <w:divBdr>
        <w:top w:val="none" w:sz="0" w:space="0" w:color="auto"/>
        <w:left w:val="none" w:sz="0" w:space="0" w:color="auto"/>
        <w:bottom w:val="none" w:sz="0" w:space="0" w:color="auto"/>
        <w:right w:val="none" w:sz="0" w:space="0" w:color="auto"/>
      </w:divBdr>
    </w:div>
    <w:div w:id="1948392063">
      <w:bodyDiv w:val="1"/>
      <w:marLeft w:val="0"/>
      <w:marRight w:val="0"/>
      <w:marTop w:val="0"/>
      <w:marBottom w:val="0"/>
      <w:divBdr>
        <w:top w:val="none" w:sz="0" w:space="0" w:color="auto"/>
        <w:left w:val="none" w:sz="0" w:space="0" w:color="auto"/>
        <w:bottom w:val="none" w:sz="0" w:space="0" w:color="auto"/>
        <w:right w:val="none" w:sz="0" w:space="0" w:color="auto"/>
      </w:divBdr>
    </w:div>
    <w:div w:id="1968244796">
      <w:bodyDiv w:val="1"/>
      <w:marLeft w:val="0"/>
      <w:marRight w:val="0"/>
      <w:marTop w:val="0"/>
      <w:marBottom w:val="0"/>
      <w:divBdr>
        <w:top w:val="none" w:sz="0" w:space="0" w:color="auto"/>
        <w:left w:val="none" w:sz="0" w:space="0" w:color="auto"/>
        <w:bottom w:val="none" w:sz="0" w:space="0" w:color="auto"/>
        <w:right w:val="none" w:sz="0" w:space="0" w:color="auto"/>
      </w:divBdr>
    </w:div>
    <w:div w:id="1971130129">
      <w:bodyDiv w:val="1"/>
      <w:marLeft w:val="0"/>
      <w:marRight w:val="0"/>
      <w:marTop w:val="0"/>
      <w:marBottom w:val="0"/>
      <w:divBdr>
        <w:top w:val="none" w:sz="0" w:space="0" w:color="auto"/>
        <w:left w:val="none" w:sz="0" w:space="0" w:color="auto"/>
        <w:bottom w:val="none" w:sz="0" w:space="0" w:color="auto"/>
        <w:right w:val="none" w:sz="0" w:space="0" w:color="auto"/>
      </w:divBdr>
    </w:div>
    <w:div w:id="1972588426">
      <w:bodyDiv w:val="1"/>
      <w:marLeft w:val="0"/>
      <w:marRight w:val="0"/>
      <w:marTop w:val="0"/>
      <w:marBottom w:val="0"/>
      <w:divBdr>
        <w:top w:val="none" w:sz="0" w:space="0" w:color="auto"/>
        <w:left w:val="none" w:sz="0" w:space="0" w:color="auto"/>
        <w:bottom w:val="none" w:sz="0" w:space="0" w:color="auto"/>
        <w:right w:val="none" w:sz="0" w:space="0" w:color="auto"/>
      </w:divBdr>
    </w:div>
    <w:div w:id="1974602530">
      <w:bodyDiv w:val="1"/>
      <w:marLeft w:val="0"/>
      <w:marRight w:val="0"/>
      <w:marTop w:val="0"/>
      <w:marBottom w:val="0"/>
      <w:divBdr>
        <w:top w:val="none" w:sz="0" w:space="0" w:color="auto"/>
        <w:left w:val="none" w:sz="0" w:space="0" w:color="auto"/>
        <w:bottom w:val="none" w:sz="0" w:space="0" w:color="auto"/>
        <w:right w:val="none" w:sz="0" w:space="0" w:color="auto"/>
      </w:divBdr>
    </w:div>
    <w:div w:id="1978027137">
      <w:bodyDiv w:val="1"/>
      <w:marLeft w:val="0"/>
      <w:marRight w:val="0"/>
      <w:marTop w:val="0"/>
      <w:marBottom w:val="0"/>
      <w:divBdr>
        <w:top w:val="none" w:sz="0" w:space="0" w:color="auto"/>
        <w:left w:val="none" w:sz="0" w:space="0" w:color="auto"/>
        <w:bottom w:val="none" w:sz="0" w:space="0" w:color="auto"/>
        <w:right w:val="none" w:sz="0" w:space="0" w:color="auto"/>
      </w:divBdr>
    </w:div>
    <w:div w:id="1982805307">
      <w:bodyDiv w:val="1"/>
      <w:marLeft w:val="0"/>
      <w:marRight w:val="0"/>
      <w:marTop w:val="0"/>
      <w:marBottom w:val="0"/>
      <w:divBdr>
        <w:top w:val="none" w:sz="0" w:space="0" w:color="auto"/>
        <w:left w:val="none" w:sz="0" w:space="0" w:color="auto"/>
        <w:bottom w:val="none" w:sz="0" w:space="0" w:color="auto"/>
        <w:right w:val="none" w:sz="0" w:space="0" w:color="auto"/>
      </w:divBdr>
    </w:div>
    <w:div w:id="1992908795">
      <w:bodyDiv w:val="1"/>
      <w:marLeft w:val="0"/>
      <w:marRight w:val="0"/>
      <w:marTop w:val="0"/>
      <w:marBottom w:val="0"/>
      <w:divBdr>
        <w:top w:val="none" w:sz="0" w:space="0" w:color="auto"/>
        <w:left w:val="none" w:sz="0" w:space="0" w:color="auto"/>
        <w:bottom w:val="none" w:sz="0" w:space="0" w:color="auto"/>
        <w:right w:val="none" w:sz="0" w:space="0" w:color="auto"/>
      </w:divBdr>
    </w:div>
    <w:div w:id="1993100564">
      <w:bodyDiv w:val="1"/>
      <w:marLeft w:val="0"/>
      <w:marRight w:val="0"/>
      <w:marTop w:val="0"/>
      <w:marBottom w:val="0"/>
      <w:divBdr>
        <w:top w:val="none" w:sz="0" w:space="0" w:color="auto"/>
        <w:left w:val="none" w:sz="0" w:space="0" w:color="auto"/>
        <w:bottom w:val="none" w:sz="0" w:space="0" w:color="auto"/>
        <w:right w:val="none" w:sz="0" w:space="0" w:color="auto"/>
      </w:divBdr>
    </w:div>
    <w:div w:id="1993752883">
      <w:bodyDiv w:val="1"/>
      <w:marLeft w:val="0"/>
      <w:marRight w:val="0"/>
      <w:marTop w:val="0"/>
      <w:marBottom w:val="0"/>
      <w:divBdr>
        <w:top w:val="none" w:sz="0" w:space="0" w:color="auto"/>
        <w:left w:val="none" w:sz="0" w:space="0" w:color="auto"/>
        <w:bottom w:val="none" w:sz="0" w:space="0" w:color="auto"/>
        <w:right w:val="none" w:sz="0" w:space="0" w:color="auto"/>
      </w:divBdr>
    </w:div>
    <w:div w:id="1997492239">
      <w:bodyDiv w:val="1"/>
      <w:marLeft w:val="0"/>
      <w:marRight w:val="0"/>
      <w:marTop w:val="0"/>
      <w:marBottom w:val="0"/>
      <w:divBdr>
        <w:top w:val="none" w:sz="0" w:space="0" w:color="auto"/>
        <w:left w:val="none" w:sz="0" w:space="0" w:color="auto"/>
        <w:bottom w:val="none" w:sz="0" w:space="0" w:color="auto"/>
        <w:right w:val="none" w:sz="0" w:space="0" w:color="auto"/>
      </w:divBdr>
    </w:div>
    <w:div w:id="1999459781">
      <w:bodyDiv w:val="1"/>
      <w:marLeft w:val="0"/>
      <w:marRight w:val="0"/>
      <w:marTop w:val="0"/>
      <w:marBottom w:val="0"/>
      <w:divBdr>
        <w:top w:val="none" w:sz="0" w:space="0" w:color="auto"/>
        <w:left w:val="none" w:sz="0" w:space="0" w:color="auto"/>
        <w:bottom w:val="none" w:sz="0" w:space="0" w:color="auto"/>
        <w:right w:val="none" w:sz="0" w:space="0" w:color="auto"/>
      </w:divBdr>
    </w:div>
    <w:div w:id="2003313617">
      <w:bodyDiv w:val="1"/>
      <w:marLeft w:val="0"/>
      <w:marRight w:val="0"/>
      <w:marTop w:val="0"/>
      <w:marBottom w:val="0"/>
      <w:divBdr>
        <w:top w:val="none" w:sz="0" w:space="0" w:color="auto"/>
        <w:left w:val="none" w:sz="0" w:space="0" w:color="auto"/>
        <w:bottom w:val="none" w:sz="0" w:space="0" w:color="auto"/>
        <w:right w:val="none" w:sz="0" w:space="0" w:color="auto"/>
      </w:divBdr>
    </w:div>
    <w:div w:id="2003393489">
      <w:bodyDiv w:val="1"/>
      <w:marLeft w:val="0"/>
      <w:marRight w:val="0"/>
      <w:marTop w:val="0"/>
      <w:marBottom w:val="0"/>
      <w:divBdr>
        <w:top w:val="none" w:sz="0" w:space="0" w:color="auto"/>
        <w:left w:val="none" w:sz="0" w:space="0" w:color="auto"/>
        <w:bottom w:val="none" w:sz="0" w:space="0" w:color="auto"/>
        <w:right w:val="none" w:sz="0" w:space="0" w:color="auto"/>
      </w:divBdr>
    </w:div>
    <w:div w:id="2004815470">
      <w:bodyDiv w:val="1"/>
      <w:marLeft w:val="0"/>
      <w:marRight w:val="0"/>
      <w:marTop w:val="0"/>
      <w:marBottom w:val="0"/>
      <w:divBdr>
        <w:top w:val="none" w:sz="0" w:space="0" w:color="auto"/>
        <w:left w:val="none" w:sz="0" w:space="0" w:color="auto"/>
        <w:bottom w:val="none" w:sz="0" w:space="0" w:color="auto"/>
        <w:right w:val="none" w:sz="0" w:space="0" w:color="auto"/>
      </w:divBdr>
    </w:div>
    <w:div w:id="2006123227">
      <w:bodyDiv w:val="1"/>
      <w:marLeft w:val="0"/>
      <w:marRight w:val="0"/>
      <w:marTop w:val="0"/>
      <w:marBottom w:val="0"/>
      <w:divBdr>
        <w:top w:val="none" w:sz="0" w:space="0" w:color="auto"/>
        <w:left w:val="none" w:sz="0" w:space="0" w:color="auto"/>
        <w:bottom w:val="none" w:sz="0" w:space="0" w:color="auto"/>
        <w:right w:val="none" w:sz="0" w:space="0" w:color="auto"/>
      </w:divBdr>
    </w:div>
    <w:div w:id="2008626634">
      <w:bodyDiv w:val="1"/>
      <w:marLeft w:val="0"/>
      <w:marRight w:val="0"/>
      <w:marTop w:val="0"/>
      <w:marBottom w:val="0"/>
      <w:divBdr>
        <w:top w:val="none" w:sz="0" w:space="0" w:color="auto"/>
        <w:left w:val="none" w:sz="0" w:space="0" w:color="auto"/>
        <w:bottom w:val="none" w:sz="0" w:space="0" w:color="auto"/>
        <w:right w:val="none" w:sz="0" w:space="0" w:color="auto"/>
      </w:divBdr>
    </w:div>
    <w:div w:id="2009868042">
      <w:bodyDiv w:val="1"/>
      <w:marLeft w:val="0"/>
      <w:marRight w:val="0"/>
      <w:marTop w:val="0"/>
      <w:marBottom w:val="0"/>
      <w:divBdr>
        <w:top w:val="none" w:sz="0" w:space="0" w:color="auto"/>
        <w:left w:val="none" w:sz="0" w:space="0" w:color="auto"/>
        <w:bottom w:val="none" w:sz="0" w:space="0" w:color="auto"/>
        <w:right w:val="none" w:sz="0" w:space="0" w:color="auto"/>
      </w:divBdr>
    </w:div>
    <w:div w:id="2031561923">
      <w:bodyDiv w:val="1"/>
      <w:marLeft w:val="0"/>
      <w:marRight w:val="0"/>
      <w:marTop w:val="0"/>
      <w:marBottom w:val="0"/>
      <w:divBdr>
        <w:top w:val="none" w:sz="0" w:space="0" w:color="auto"/>
        <w:left w:val="none" w:sz="0" w:space="0" w:color="auto"/>
        <w:bottom w:val="none" w:sz="0" w:space="0" w:color="auto"/>
        <w:right w:val="none" w:sz="0" w:space="0" w:color="auto"/>
      </w:divBdr>
    </w:div>
    <w:div w:id="2031954975">
      <w:bodyDiv w:val="1"/>
      <w:marLeft w:val="0"/>
      <w:marRight w:val="0"/>
      <w:marTop w:val="0"/>
      <w:marBottom w:val="0"/>
      <w:divBdr>
        <w:top w:val="none" w:sz="0" w:space="0" w:color="auto"/>
        <w:left w:val="none" w:sz="0" w:space="0" w:color="auto"/>
        <w:bottom w:val="none" w:sz="0" w:space="0" w:color="auto"/>
        <w:right w:val="none" w:sz="0" w:space="0" w:color="auto"/>
      </w:divBdr>
    </w:div>
    <w:div w:id="2032757911">
      <w:bodyDiv w:val="1"/>
      <w:marLeft w:val="0"/>
      <w:marRight w:val="0"/>
      <w:marTop w:val="0"/>
      <w:marBottom w:val="0"/>
      <w:divBdr>
        <w:top w:val="none" w:sz="0" w:space="0" w:color="auto"/>
        <w:left w:val="none" w:sz="0" w:space="0" w:color="auto"/>
        <w:bottom w:val="none" w:sz="0" w:space="0" w:color="auto"/>
        <w:right w:val="none" w:sz="0" w:space="0" w:color="auto"/>
      </w:divBdr>
    </w:div>
    <w:div w:id="2041275056">
      <w:bodyDiv w:val="1"/>
      <w:marLeft w:val="0"/>
      <w:marRight w:val="0"/>
      <w:marTop w:val="0"/>
      <w:marBottom w:val="0"/>
      <w:divBdr>
        <w:top w:val="none" w:sz="0" w:space="0" w:color="auto"/>
        <w:left w:val="none" w:sz="0" w:space="0" w:color="auto"/>
        <w:bottom w:val="none" w:sz="0" w:space="0" w:color="auto"/>
        <w:right w:val="none" w:sz="0" w:space="0" w:color="auto"/>
      </w:divBdr>
    </w:div>
    <w:div w:id="2043284260">
      <w:bodyDiv w:val="1"/>
      <w:marLeft w:val="0"/>
      <w:marRight w:val="0"/>
      <w:marTop w:val="0"/>
      <w:marBottom w:val="0"/>
      <w:divBdr>
        <w:top w:val="none" w:sz="0" w:space="0" w:color="auto"/>
        <w:left w:val="none" w:sz="0" w:space="0" w:color="auto"/>
        <w:bottom w:val="none" w:sz="0" w:space="0" w:color="auto"/>
        <w:right w:val="none" w:sz="0" w:space="0" w:color="auto"/>
      </w:divBdr>
    </w:div>
    <w:div w:id="2058699990">
      <w:bodyDiv w:val="1"/>
      <w:marLeft w:val="0"/>
      <w:marRight w:val="0"/>
      <w:marTop w:val="0"/>
      <w:marBottom w:val="0"/>
      <w:divBdr>
        <w:top w:val="none" w:sz="0" w:space="0" w:color="auto"/>
        <w:left w:val="none" w:sz="0" w:space="0" w:color="auto"/>
        <w:bottom w:val="none" w:sz="0" w:space="0" w:color="auto"/>
        <w:right w:val="none" w:sz="0" w:space="0" w:color="auto"/>
      </w:divBdr>
    </w:div>
    <w:div w:id="2058778398">
      <w:bodyDiv w:val="1"/>
      <w:marLeft w:val="0"/>
      <w:marRight w:val="0"/>
      <w:marTop w:val="0"/>
      <w:marBottom w:val="0"/>
      <w:divBdr>
        <w:top w:val="none" w:sz="0" w:space="0" w:color="auto"/>
        <w:left w:val="none" w:sz="0" w:space="0" w:color="auto"/>
        <w:bottom w:val="none" w:sz="0" w:space="0" w:color="auto"/>
        <w:right w:val="none" w:sz="0" w:space="0" w:color="auto"/>
      </w:divBdr>
    </w:div>
    <w:div w:id="2060785616">
      <w:bodyDiv w:val="1"/>
      <w:marLeft w:val="0"/>
      <w:marRight w:val="0"/>
      <w:marTop w:val="0"/>
      <w:marBottom w:val="0"/>
      <w:divBdr>
        <w:top w:val="none" w:sz="0" w:space="0" w:color="auto"/>
        <w:left w:val="none" w:sz="0" w:space="0" w:color="auto"/>
        <w:bottom w:val="none" w:sz="0" w:space="0" w:color="auto"/>
        <w:right w:val="none" w:sz="0" w:space="0" w:color="auto"/>
      </w:divBdr>
    </w:div>
    <w:div w:id="2070421856">
      <w:bodyDiv w:val="1"/>
      <w:marLeft w:val="0"/>
      <w:marRight w:val="0"/>
      <w:marTop w:val="0"/>
      <w:marBottom w:val="0"/>
      <w:divBdr>
        <w:top w:val="none" w:sz="0" w:space="0" w:color="auto"/>
        <w:left w:val="none" w:sz="0" w:space="0" w:color="auto"/>
        <w:bottom w:val="none" w:sz="0" w:space="0" w:color="auto"/>
        <w:right w:val="none" w:sz="0" w:space="0" w:color="auto"/>
      </w:divBdr>
    </w:div>
    <w:div w:id="2078818638">
      <w:bodyDiv w:val="1"/>
      <w:marLeft w:val="0"/>
      <w:marRight w:val="0"/>
      <w:marTop w:val="0"/>
      <w:marBottom w:val="0"/>
      <w:divBdr>
        <w:top w:val="none" w:sz="0" w:space="0" w:color="auto"/>
        <w:left w:val="none" w:sz="0" w:space="0" w:color="auto"/>
        <w:bottom w:val="none" w:sz="0" w:space="0" w:color="auto"/>
        <w:right w:val="none" w:sz="0" w:space="0" w:color="auto"/>
      </w:divBdr>
    </w:div>
    <w:div w:id="2084643986">
      <w:bodyDiv w:val="1"/>
      <w:marLeft w:val="0"/>
      <w:marRight w:val="0"/>
      <w:marTop w:val="0"/>
      <w:marBottom w:val="0"/>
      <w:divBdr>
        <w:top w:val="none" w:sz="0" w:space="0" w:color="auto"/>
        <w:left w:val="none" w:sz="0" w:space="0" w:color="auto"/>
        <w:bottom w:val="none" w:sz="0" w:space="0" w:color="auto"/>
        <w:right w:val="none" w:sz="0" w:space="0" w:color="auto"/>
      </w:divBdr>
    </w:div>
    <w:div w:id="2087799080">
      <w:bodyDiv w:val="1"/>
      <w:marLeft w:val="0"/>
      <w:marRight w:val="0"/>
      <w:marTop w:val="0"/>
      <w:marBottom w:val="0"/>
      <w:divBdr>
        <w:top w:val="none" w:sz="0" w:space="0" w:color="auto"/>
        <w:left w:val="none" w:sz="0" w:space="0" w:color="auto"/>
        <w:bottom w:val="none" w:sz="0" w:space="0" w:color="auto"/>
        <w:right w:val="none" w:sz="0" w:space="0" w:color="auto"/>
      </w:divBdr>
      <w:divsChild>
        <w:div w:id="963391554">
          <w:marLeft w:val="0"/>
          <w:marRight w:val="0"/>
          <w:marTop w:val="0"/>
          <w:marBottom w:val="0"/>
          <w:divBdr>
            <w:top w:val="none" w:sz="0" w:space="0" w:color="auto"/>
            <w:left w:val="none" w:sz="0" w:space="0" w:color="auto"/>
            <w:bottom w:val="none" w:sz="0" w:space="0" w:color="auto"/>
            <w:right w:val="none" w:sz="0" w:space="0" w:color="auto"/>
          </w:divBdr>
        </w:div>
      </w:divsChild>
    </w:div>
    <w:div w:id="2095012543">
      <w:bodyDiv w:val="1"/>
      <w:marLeft w:val="0"/>
      <w:marRight w:val="0"/>
      <w:marTop w:val="0"/>
      <w:marBottom w:val="0"/>
      <w:divBdr>
        <w:top w:val="none" w:sz="0" w:space="0" w:color="auto"/>
        <w:left w:val="none" w:sz="0" w:space="0" w:color="auto"/>
        <w:bottom w:val="none" w:sz="0" w:space="0" w:color="auto"/>
        <w:right w:val="none" w:sz="0" w:space="0" w:color="auto"/>
      </w:divBdr>
    </w:div>
    <w:div w:id="2099325665">
      <w:bodyDiv w:val="1"/>
      <w:marLeft w:val="0"/>
      <w:marRight w:val="0"/>
      <w:marTop w:val="0"/>
      <w:marBottom w:val="0"/>
      <w:divBdr>
        <w:top w:val="none" w:sz="0" w:space="0" w:color="auto"/>
        <w:left w:val="none" w:sz="0" w:space="0" w:color="auto"/>
        <w:bottom w:val="none" w:sz="0" w:space="0" w:color="auto"/>
        <w:right w:val="none" w:sz="0" w:space="0" w:color="auto"/>
      </w:divBdr>
    </w:div>
    <w:div w:id="2109423508">
      <w:bodyDiv w:val="1"/>
      <w:marLeft w:val="0"/>
      <w:marRight w:val="0"/>
      <w:marTop w:val="0"/>
      <w:marBottom w:val="0"/>
      <w:divBdr>
        <w:top w:val="none" w:sz="0" w:space="0" w:color="auto"/>
        <w:left w:val="none" w:sz="0" w:space="0" w:color="auto"/>
        <w:bottom w:val="none" w:sz="0" w:space="0" w:color="auto"/>
        <w:right w:val="none" w:sz="0" w:space="0" w:color="auto"/>
      </w:divBdr>
    </w:div>
    <w:div w:id="2115591363">
      <w:bodyDiv w:val="1"/>
      <w:marLeft w:val="0"/>
      <w:marRight w:val="0"/>
      <w:marTop w:val="0"/>
      <w:marBottom w:val="0"/>
      <w:divBdr>
        <w:top w:val="none" w:sz="0" w:space="0" w:color="auto"/>
        <w:left w:val="none" w:sz="0" w:space="0" w:color="auto"/>
        <w:bottom w:val="none" w:sz="0" w:space="0" w:color="auto"/>
        <w:right w:val="none" w:sz="0" w:space="0" w:color="auto"/>
      </w:divBdr>
    </w:div>
    <w:div w:id="2115594587">
      <w:bodyDiv w:val="1"/>
      <w:marLeft w:val="0"/>
      <w:marRight w:val="0"/>
      <w:marTop w:val="0"/>
      <w:marBottom w:val="0"/>
      <w:divBdr>
        <w:top w:val="none" w:sz="0" w:space="0" w:color="auto"/>
        <w:left w:val="none" w:sz="0" w:space="0" w:color="auto"/>
        <w:bottom w:val="none" w:sz="0" w:space="0" w:color="auto"/>
        <w:right w:val="none" w:sz="0" w:space="0" w:color="auto"/>
      </w:divBdr>
    </w:div>
    <w:div w:id="2117944849">
      <w:bodyDiv w:val="1"/>
      <w:marLeft w:val="0"/>
      <w:marRight w:val="0"/>
      <w:marTop w:val="0"/>
      <w:marBottom w:val="0"/>
      <w:divBdr>
        <w:top w:val="none" w:sz="0" w:space="0" w:color="auto"/>
        <w:left w:val="none" w:sz="0" w:space="0" w:color="auto"/>
        <w:bottom w:val="none" w:sz="0" w:space="0" w:color="auto"/>
        <w:right w:val="none" w:sz="0" w:space="0" w:color="auto"/>
      </w:divBdr>
    </w:div>
    <w:div w:id="2118022770">
      <w:bodyDiv w:val="1"/>
      <w:marLeft w:val="0"/>
      <w:marRight w:val="0"/>
      <w:marTop w:val="0"/>
      <w:marBottom w:val="0"/>
      <w:divBdr>
        <w:top w:val="none" w:sz="0" w:space="0" w:color="auto"/>
        <w:left w:val="none" w:sz="0" w:space="0" w:color="auto"/>
        <w:bottom w:val="none" w:sz="0" w:space="0" w:color="auto"/>
        <w:right w:val="none" w:sz="0" w:space="0" w:color="auto"/>
      </w:divBdr>
    </w:div>
    <w:div w:id="2127237542">
      <w:bodyDiv w:val="1"/>
      <w:marLeft w:val="0"/>
      <w:marRight w:val="0"/>
      <w:marTop w:val="0"/>
      <w:marBottom w:val="0"/>
      <w:divBdr>
        <w:top w:val="none" w:sz="0" w:space="0" w:color="auto"/>
        <w:left w:val="none" w:sz="0" w:space="0" w:color="auto"/>
        <w:bottom w:val="none" w:sz="0" w:space="0" w:color="auto"/>
        <w:right w:val="none" w:sz="0" w:space="0" w:color="auto"/>
      </w:divBdr>
    </w:div>
    <w:div w:id="2134399854">
      <w:bodyDiv w:val="1"/>
      <w:marLeft w:val="0"/>
      <w:marRight w:val="0"/>
      <w:marTop w:val="0"/>
      <w:marBottom w:val="0"/>
      <w:divBdr>
        <w:top w:val="none" w:sz="0" w:space="0" w:color="auto"/>
        <w:left w:val="none" w:sz="0" w:space="0" w:color="auto"/>
        <w:bottom w:val="none" w:sz="0" w:space="0" w:color="auto"/>
        <w:right w:val="none" w:sz="0" w:space="0" w:color="auto"/>
      </w:divBdr>
    </w:div>
    <w:div w:id="2138058431">
      <w:bodyDiv w:val="1"/>
      <w:marLeft w:val="0"/>
      <w:marRight w:val="0"/>
      <w:marTop w:val="0"/>
      <w:marBottom w:val="0"/>
      <w:divBdr>
        <w:top w:val="none" w:sz="0" w:space="0" w:color="auto"/>
        <w:left w:val="none" w:sz="0" w:space="0" w:color="auto"/>
        <w:bottom w:val="none" w:sz="0" w:space="0" w:color="auto"/>
        <w:right w:val="none" w:sz="0" w:space="0" w:color="auto"/>
      </w:divBdr>
    </w:div>
    <w:div w:id="2138600016">
      <w:bodyDiv w:val="1"/>
      <w:marLeft w:val="0"/>
      <w:marRight w:val="0"/>
      <w:marTop w:val="0"/>
      <w:marBottom w:val="0"/>
      <w:divBdr>
        <w:top w:val="none" w:sz="0" w:space="0" w:color="auto"/>
        <w:left w:val="none" w:sz="0" w:space="0" w:color="auto"/>
        <w:bottom w:val="none" w:sz="0" w:space="0" w:color="auto"/>
        <w:right w:val="none" w:sz="0" w:space="0" w:color="auto"/>
      </w:divBdr>
    </w:div>
    <w:div w:id="2141603572">
      <w:bodyDiv w:val="1"/>
      <w:marLeft w:val="0"/>
      <w:marRight w:val="0"/>
      <w:marTop w:val="0"/>
      <w:marBottom w:val="0"/>
      <w:divBdr>
        <w:top w:val="none" w:sz="0" w:space="0" w:color="auto"/>
        <w:left w:val="none" w:sz="0" w:space="0" w:color="auto"/>
        <w:bottom w:val="none" w:sz="0" w:space="0" w:color="auto"/>
        <w:right w:val="none" w:sz="0" w:space="0" w:color="auto"/>
      </w:divBdr>
    </w:div>
    <w:div w:id="214206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jobarboza\Desktop\ESCRITORIO%202020\Formulacion%202021\21%20julio\Partidas%20Globales%202021.docx" TargetMode="External"/><Relationship Id="rId18" Type="http://schemas.openxmlformats.org/officeDocument/2006/relationships/hyperlink" Target="file:///C:\Users\jobarboza\Desktop\ESCRITORIO%202020\Formulacion%202021\21%20julio\Partidas%20Globales%202021.docx" TargetMode="External"/><Relationship Id="rId26" Type="http://schemas.openxmlformats.org/officeDocument/2006/relationships/hyperlink" Target="file:///C:\Users\jobarboza\Desktop\ESCRITORIO%202020\Formulacion%202021\21%20julio\Partidas%20Globales%202021.docx" TargetMode="External"/><Relationship Id="rId39" Type="http://schemas.openxmlformats.org/officeDocument/2006/relationships/hyperlink" Target="file:///C:\Users\jobarboza\Desktop\ESCRITORIO%202020\Formulacion%202021\21%20julio\Partidas%20Globales%202021.docx" TargetMode="External"/><Relationship Id="rId21" Type="http://schemas.openxmlformats.org/officeDocument/2006/relationships/hyperlink" Target="file:///C:\Users\jobarboza\Desktop\ESCRITORIO%202020\Formulacion%202021\21%20julio\Partidas%20Globales%202021.docx" TargetMode="External"/><Relationship Id="rId34" Type="http://schemas.openxmlformats.org/officeDocument/2006/relationships/hyperlink" Target="file:///C:\Users\jobarboza\Desktop\ESCRITORIO%202020\Formulacion%202021\21%20julio\Partidas%20Globales%202021.docx" TargetMode="External"/><Relationship Id="rId42" Type="http://schemas.openxmlformats.org/officeDocument/2006/relationships/hyperlink" Target="file:///C:\Users\jobarboza\Desktop\ESCRITORIO%202020\Formulacion%202021\21%20julio\Partidas%20Globales%202021.docx" TargetMode="External"/><Relationship Id="rId47" Type="http://schemas.openxmlformats.org/officeDocument/2006/relationships/image" Target="media/image2.emf"/><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jobarboza\Desktop\ESCRITORIO%202020\Formulacion%202021\21%20julio\Partidas%20Globales%202021.docx" TargetMode="External"/><Relationship Id="rId29" Type="http://schemas.openxmlformats.org/officeDocument/2006/relationships/hyperlink" Target="file:///C:\Users\jobarboza\Desktop\ESCRITORIO%202020\Formulacion%202021\21%20julio\Partidas%20Globales%202021.docx" TargetMode="External"/><Relationship Id="rId11" Type="http://schemas.openxmlformats.org/officeDocument/2006/relationships/hyperlink" Target="file:///C:\Users\jobarboza\Desktop\ESCRITORIO%202020\Formulacion%202021\21%20julio\Partidas%20Globales%202021.docx" TargetMode="External"/><Relationship Id="rId24" Type="http://schemas.openxmlformats.org/officeDocument/2006/relationships/hyperlink" Target="file:///C:\Users\jobarboza\Desktop\ESCRITORIO%202020\Formulacion%202021\21%20julio\Partidas%20Globales%202021.docx" TargetMode="External"/><Relationship Id="rId32" Type="http://schemas.openxmlformats.org/officeDocument/2006/relationships/hyperlink" Target="file:///C:\Users\jobarboza\Desktop\ESCRITORIO%202020\Formulacion%202021\21%20julio\Partidas%20Globales%202021.docx" TargetMode="External"/><Relationship Id="rId37" Type="http://schemas.openxmlformats.org/officeDocument/2006/relationships/hyperlink" Target="file:///C:\Users\jobarboza\Desktop\ESCRITORIO%202020\Formulacion%202021\21%20julio\Partidas%20Globales%202021.docx" TargetMode="External"/><Relationship Id="rId40" Type="http://schemas.openxmlformats.org/officeDocument/2006/relationships/hyperlink" Target="file:///C:\Users\jobarboza\Desktop\ESCRITORIO%202020\Formulacion%202021\21%20julio\Partidas%20Globales%202021.docx" TargetMode="External"/><Relationship Id="rId45" Type="http://schemas.openxmlformats.org/officeDocument/2006/relationships/hyperlink" Target="file:///C:\Users\jobarboza\Desktop\ESCRITORIO%202020\Formulacion%202021\21%20julio\Partidas%20Globales%202021.docx"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file:///C:\Users\jobarboza\Desktop\ESCRITORIO%202020\Formulacion%202021\21%20julio\Partidas%20Globales%202021.docx" TargetMode="External"/><Relationship Id="rId19" Type="http://schemas.openxmlformats.org/officeDocument/2006/relationships/hyperlink" Target="file:///C:\Users\jobarboza\Desktop\ESCRITORIO%202020\Formulacion%202021\21%20julio\Partidas%20Globales%202021.docx" TargetMode="External"/><Relationship Id="rId31" Type="http://schemas.openxmlformats.org/officeDocument/2006/relationships/hyperlink" Target="file:///C:\Users\jobarboza\Desktop\ESCRITORIO%202020\Formulacion%202021\21%20julio\Partidas%20Globales%202021.docx" TargetMode="External"/><Relationship Id="rId44" Type="http://schemas.openxmlformats.org/officeDocument/2006/relationships/hyperlink" Target="file:///C:\Users\jobarboza\Desktop\ESCRITORIO%202020\Formulacion%202021\21%20julio\Partidas%20Globales%202021.docx"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jobarboza\Desktop\ESCRITORIO%202020\Formulacion%202021\21%20julio\Partidas%20Globales%202021.docx" TargetMode="External"/><Relationship Id="rId22" Type="http://schemas.openxmlformats.org/officeDocument/2006/relationships/hyperlink" Target="file:///C:\Users\jobarboza\Desktop\ESCRITORIO%202020\Formulacion%202021\21%20julio\Partidas%20Globales%202021.docx" TargetMode="External"/><Relationship Id="rId27" Type="http://schemas.openxmlformats.org/officeDocument/2006/relationships/hyperlink" Target="file:///C:\Users\jobarboza\Desktop\ESCRITORIO%202020\Formulacion%202021\21%20julio\Partidas%20Globales%202021.docx" TargetMode="External"/><Relationship Id="rId30" Type="http://schemas.openxmlformats.org/officeDocument/2006/relationships/hyperlink" Target="file:///C:\Users\jobarboza\Desktop\ESCRITORIO%202020\Formulacion%202021\21%20julio\Partidas%20Globales%202021.docx" TargetMode="External"/><Relationship Id="rId35" Type="http://schemas.openxmlformats.org/officeDocument/2006/relationships/hyperlink" Target="file:///C:\Users\jobarboza\Desktop\ESCRITORIO%202020\Formulacion%202021\21%20julio\Partidas%20Globales%202021.docx" TargetMode="External"/><Relationship Id="rId43" Type="http://schemas.openxmlformats.org/officeDocument/2006/relationships/hyperlink" Target="file:///C:\Users\jobarboza\Desktop\ESCRITORIO%202020\Formulacion%202021\21%20julio\Partidas%20Globales%202021.docx" TargetMode="External"/><Relationship Id="rId48" Type="http://schemas.openxmlformats.org/officeDocument/2006/relationships/image" Target="media/image3.png"/><Relationship Id="rId8" Type="http://schemas.openxmlformats.org/officeDocument/2006/relationships/image" Target="media/image1.jpeg"/><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file:///C:\Users\jobarboza\Desktop\ESCRITORIO%202020\Formulacion%202021\21%20julio\Partidas%20Globales%202021.docx" TargetMode="External"/><Relationship Id="rId17" Type="http://schemas.openxmlformats.org/officeDocument/2006/relationships/hyperlink" Target="file:///C:\Users\jobarboza\Desktop\ESCRITORIO%202020\Formulacion%202021\21%20julio\Partidas%20Globales%202021.docx" TargetMode="External"/><Relationship Id="rId25" Type="http://schemas.openxmlformats.org/officeDocument/2006/relationships/hyperlink" Target="file:///C:\Users\jobarboza\Desktop\ESCRITORIO%202020\Formulacion%202021\21%20julio\Partidas%20Globales%202021.docx" TargetMode="External"/><Relationship Id="rId33" Type="http://schemas.openxmlformats.org/officeDocument/2006/relationships/hyperlink" Target="file:///C:\Users\jobarboza\Desktop\ESCRITORIO%202020\Formulacion%202021\21%20julio\Partidas%20Globales%202021.docx" TargetMode="External"/><Relationship Id="rId38" Type="http://schemas.openxmlformats.org/officeDocument/2006/relationships/hyperlink" Target="file:///C:\Users\jobarboza\Desktop\ESCRITORIO%202020\Formulacion%202021\21%20julio\Partidas%20Globales%202021.docx" TargetMode="External"/><Relationship Id="rId46" Type="http://schemas.openxmlformats.org/officeDocument/2006/relationships/footer" Target="footer2.xml"/><Relationship Id="rId20" Type="http://schemas.openxmlformats.org/officeDocument/2006/relationships/hyperlink" Target="file:///C:\Users\jobarboza\Desktop\ESCRITORIO%202020\Formulacion%202021\21%20julio\Partidas%20Globales%202021.docx" TargetMode="External"/><Relationship Id="rId41" Type="http://schemas.openxmlformats.org/officeDocument/2006/relationships/hyperlink" Target="file:///C:\Users\jobarboza\Desktop\ESCRITORIO%202020\Formulacion%202021\21%20julio\Partidas%20Globales%202021.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jobarboza\Desktop\ESCRITORIO%202020\Formulacion%202021\21%20julio\Partidas%20Globales%202021.docx" TargetMode="External"/><Relationship Id="rId23" Type="http://schemas.openxmlformats.org/officeDocument/2006/relationships/hyperlink" Target="file:///C:\Users\jobarboza\Desktop\ESCRITORIO%202020\Formulacion%202021\21%20julio\Partidas%20Globales%202021.docx" TargetMode="External"/><Relationship Id="rId28" Type="http://schemas.openxmlformats.org/officeDocument/2006/relationships/hyperlink" Target="file:///C:\Users\jobarboza\Desktop\ESCRITORIO%202020\Formulacion%202021\21%20julio\Partidas%20Globales%202021.docx" TargetMode="External"/><Relationship Id="rId36" Type="http://schemas.openxmlformats.org/officeDocument/2006/relationships/hyperlink" Target="file:///C:\Users\jobarboza\Desktop\ESCRITORIO%202020\Formulacion%202021\21%20julio\Partidas%20Globales%202021.docx" TargetMode="External"/><Relationship Id="rId4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859D0C04695254995CB2944A2B13C02" ma:contentTypeVersion="3" ma:contentTypeDescription="Crear nuevo documento." ma:contentTypeScope="" ma:versionID="662a2493bc7882f09986de5d9956f1fb">
  <xsd:schema xmlns:xsd="http://www.w3.org/2001/XMLSchema" xmlns:xs="http://www.w3.org/2001/XMLSchema" xmlns:p="http://schemas.microsoft.com/office/2006/metadata/properties" xmlns:ns2="6f391724-c0de-4085-b255-55579da8fb23" targetNamespace="http://schemas.microsoft.com/office/2006/metadata/properties" ma:root="true" ma:fieldsID="9117967820049cd8c5c7667f3ad73240" ns2:_="">
    <xsd:import namespace="6f391724-c0de-4085-b255-55579da8fb23"/>
    <xsd:element name="properties">
      <xsd:complexType>
        <xsd:sequence>
          <xsd:element name="documentManagement">
            <xsd:complexType>
              <xsd:all>
                <xsd:element ref="ns2:Descarg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91724-c0de-4085-b255-55579da8fb23" elementFormDefault="qualified">
    <xsd:import namespace="http://schemas.microsoft.com/office/2006/documentManagement/types"/>
    <xsd:import namespace="http://schemas.microsoft.com/office/infopath/2007/PartnerControls"/>
    <xsd:element name="Descarga" ma:index="9" nillable="true" ma:displayName="Descarga" ma:default="&amp;lt;a class-&amp;quot;ms-listlink ms-draggable&amp;quot; onclick-&amp;quot;return DispEx(this,event,&amp;#39;TRUE&amp;#39;,&amp;#39;FALSE&amp;#39;,&amp;#39;FALSE&amp;#39;,&amp;#39;SharePoint.OpenDocuments.3&amp;#39;,&amp;#39;1&amp;#39;1&amp;#39;1&amp;#39;1&amp;#39;1&amp;#39;1&amp;#39;1&amp;#39;1&amp;#39;,&amp;#39;SharePoint.OpenDocuments&amp;#39;,&amp;#39;&amp;#39;&amp;#39;&amp;#39;&amp;#39;&amp;#39;,&amp;#39;&amp;#39;&amp;#39;,&amp;#39;&amp;#39;1&amp;#39;,&amp;#39;0&amp;#39;,&amp;#39;0&amp;#39;,&amp;#39;0x7fffffffffff&amp;#39;)&amp;quot; href&amp;#39;&amp;quot;[%Elemento actual: URL relativa del servidor%]&amp;quot; DragId&amp;quot;&amp;quot;7&amp;quot;&amp;gt;Prueba&amp;lt;/a&amp;gt;" ma:description="" ma:internalName="Descarg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arga xmlns="6f391724-c0de-4085-b255-55579da8fb23">&lt;a class="ms-listlink ms-draggable" target="_blank" href="/transparenciaInst/_layouts/download.aspx?SourceUrl=https%3a//www.aya.go.cr/transparenciaInst/datos_abiertos/presuppub/PRESUPUESTOS/Presupuestos%20Aprobados/Anteproyecto%20Presupuesto%20Laboral%202023.docx"&gt;
&lt;img unselectable="on" alt="" src="/transparenciaInst/datos_abiertos/Activos%20del%20Sitio/descargar.png" style="top:0px;left:-320px" /&gt;&lt;/a&gt;</Descarga>
  </documentManagement>
</p:properties>
</file>

<file path=customXml/itemProps1.xml><?xml version="1.0" encoding="utf-8"?>
<ds:datastoreItem xmlns:ds="http://schemas.openxmlformats.org/officeDocument/2006/customXml" ds:itemID="{7E8B98B4-ABE8-4E51-A788-BF4431CE1208}"/>
</file>

<file path=customXml/itemProps2.xml><?xml version="1.0" encoding="utf-8"?>
<ds:datastoreItem xmlns:ds="http://schemas.openxmlformats.org/officeDocument/2006/customXml" ds:itemID="{267970AA-F2FC-461D-AFA4-116EB937B3A7}"/>
</file>

<file path=customXml/itemProps3.xml><?xml version="1.0" encoding="utf-8"?>
<ds:datastoreItem xmlns:ds="http://schemas.openxmlformats.org/officeDocument/2006/customXml" ds:itemID="{42D87E20-E002-4000-A750-B5A84DFBD247}"/>
</file>

<file path=customXml/itemProps4.xml><?xml version="1.0" encoding="utf-8"?>
<ds:datastoreItem xmlns:ds="http://schemas.openxmlformats.org/officeDocument/2006/customXml" ds:itemID="{CB0428A4-CBD9-4505-ABD9-5ADA791A9E66}"/>
</file>

<file path=docProps/app.xml><?xml version="1.0" encoding="utf-8"?>
<Properties xmlns="http://schemas.openxmlformats.org/officeDocument/2006/extended-properties" xmlns:vt="http://schemas.openxmlformats.org/officeDocument/2006/docPropsVTypes">
  <Template>Normal</Template>
  <TotalTime>20</TotalTime>
  <Pages>79</Pages>
  <Words>20371</Words>
  <Characters>120603</Characters>
  <Application>Microsoft Office Word</Application>
  <DocSecurity>0</DocSecurity>
  <Lines>3547</Lines>
  <Paragraphs>2168</Paragraphs>
  <ScaleCrop>false</ScaleCrop>
  <HeadingPairs>
    <vt:vector size="2" baseType="variant">
      <vt:variant>
        <vt:lpstr>Título</vt:lpstr>
      </vt:variant>
      <vt:variant>
        <vt:i4>1</vt:i4>
      </vt:variant>
    </vt:vector>
  </HeadingPairs>
  <TitlesOfParts>
    <vt:vector size="1" baseType="lpstr">
      <vt:lpstr>instituto costarricense de acueductos y alcantarillados                                                   direccion gestión capital humano                                                                ANTEPROYECTO FORMULACIÓN PRESUPUESTO LABORAL periodo</vt:lpstr>
    </vt:vector>
  </TitlesOfParts>
  <Company/>
  <LinksUpToDate>false</LinksUpToDate>
  <CharactersWithSpaces>138806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 de 2022</dc:creator>
  <cp:keywords/>
  <dc:description/>
  <cp:lastModifiedBy>Landy Granados Salazar</cp:lastModifiedBy>
  <cp:revision>9</cp:revision>
  <cp:lastPrinted>2019-07-08T17:11:00Z</cp:lastPrinted>
  <dcterms:created xsi:type="dcterms:W3CDTF">2022-09-20T16:34:00Z</dcterms:created>
  <dcterms:modified xsi:type="dcterms:W3CDTF">2023-01-25T17:49:00Z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0x010100B859D0C04695254995CB2944A2B13C02</vt:lpwstr>
  </property>
  <property fmtid="{D5CDD505-2E9C-101B-9397-08002B2CF9AE}" pid="3" name="WorkflowChangePath">
    <vt:lpwstr>b28d7762-f06d-4298-a9f9-646105cf2105,3;</vt:lpwstr>
  </property>
</Properties>
</file>